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-1119505</wp:posOffset>
                </wp:positionH>
                <wp:positionV relativeFrom="paragraph">
                  <wp:posOffset>3058160</wp:posOffset>
                </wp:positionV>
                <wp:extent cx="7490460" cy="1327150"/>
                <wp:effectExtent l="0" t="0" r="0" b="0"/>
                <wp:wrapSquare wrapText="largest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800" cy="132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90"/>
                                <w:szCs w:val="190"/>
                                <w:rFonts w:ascii="Chilanka" w:hAnsi="Chilanka"/>
                              </w:rPr>
                              <w:t>SameGame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e1" stroked="f" style="position:absolute;margin-left:-88.15pt;margin-top:240.8pt;width:589.7pt;height:104.4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90"/>
                          <w:szCs w:val="190"/>
                          <w:rFonts w:ascii="Chilanka" w:hAnsi="Chilanka"/>
                        </w:rPr>
                        <w:t>SameGame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2503170</wp:posOffset>
                </wp:positionH>
                <wp:positionV relativeFrom="paragraph">
                  <wp:posOffset>4384675</wp:posOffset>
                </wp:positionV>
                <wp:extent cx="4239895" cy="69342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360" cy="69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szCs w:val="50"/>
                                <w:b w:val="false"/>
                                <w:bCs w:val="false"/>
                                <w:rFonts w:ascii="Sawasdee" w:hAnsi="Sawasdee"/>
                              </w:rPr>
                              <w:t>DUT INFORMATIQUE 2021 IUT FONTAINEBLEAU (77)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" stroked="f" style="position:absolute;margin-left:197.1pt;margin-top:345.25pt;width:333.75pt;height:54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szCs w:val="50"/>
                          <w:b w:val="false"/>
                          <w:bCs w:val="false"/>
                          <w:rFonts w:ascii="Sawasdee" w:hAnsi="Sawasdee"/>
                        </w:rPr>
                        <w:t>DUT INFORMATIQUE 2021 IUT FONTAINEBLEAU (77)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2234565</wp:posOffset>
                </wp:positionH>
                <wp:positionV relativeFrom="paragraph">
                  <wp:posOffset>7685405</wp:posOffset>
                </wp:positionV>
                <wp:extent cx="4441190" cy="879475"/>
                <wp:effectExtent l="0" t="0" r="0" b="0"/>
                <wp:wrapNone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600" cy="8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b/>
                                <w:bCs/>
                                <w:rFonts w:ascii="Sawasdee" w:hAnsi="Sawasdee"/>
                              </w:rPr>
                              <w:t xml:space="preserve">Arthur DECORBEZ &amp; Shana LEFEVRE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b/>
                                <w:bCs/>
                                <w:rFonts w:ascii="Sawasdee" w:hAnsi="Sawasdee"/>
                              </w:rPr>
                              <w:t>Groupe 4 et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" stroked="f" style="position:absolute;margin-left:175.95pt;margin-top:605.15pt;width:349.6pt;height:69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  <w:b/>
                          <w:bCs/>
                          <w:rFonts w:ascii="Sawasdee" w:hAnsi="Sawasdee"/>
                        </w:rPr>
                        <w:t xml:space="preserve">Arthur DECORBEZ &amp; Shana LEFEVRE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  <w:b/>
                          <w:bCs/>
                          <w:rFonts w:ascii="Sawasdee" w:hAnsi="Sawasdee"/>
                        </w:rPr>
                        <w:t>Groupe 4 et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> TOC \f \o "1-9" \h</w:instrText>
          </w:r>
          <w:r>
            <w:rPr>
              <w:rStyle w:val="Sautdindex"/>
            </w:rPr>
            <w:fldChar w:fldCharType="separate"/>
          </w:r>
          <w:hyperlink w:anchor="__RefHeading___Toc210_2238476167">
            <w:r>
              <w:rPr>
                <w:rStyle w:val="Sautdindex"/>
              </w:rPr>
              <w:t>I] Introduction</w:t>
              <w:tab/>
              <w:t>3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212_2238476167">
            <w:r>
              <w:rPr>
                <w:rStyle w:val="Sautdindex"/>
              </w:rPr>
              <w:t>II] Description et fonctionnalités</w:t>
              <w:tab/>
              <w:t>3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214_2238476167">
            <w:r>
              <w:rPr>
                <w:rStyle w:val="Sautdindex"/>
              </w:rPr>
              <w:t>III] Présentation de la structure du programme (avec diagramme de classe)</w:t>
              <w:tab/>
              <w:t>3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634_2238476167">
            <w:r>
              <w:rPr>
                <w:rStyle w:val="Sautdindex"/>
              </w:rPr>
              <w:t>IV] Algorithme</w:t>
              <w:tab/>
              <w:t>3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636_2238476167">
            <w:r>
              <w:rPr>
                <w:rStyle w:val="Sautdindex"/>
              </w:rPr>
              <w:t>V] Conclusion</w:t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re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Titre1"/>
        <w:bidi w:val="0"/>
        <w:jc w:val="left"/>
        <w:rPr/>
      </w:pPr>
      <w:bookmarkStart w:id="0" w:name="__RefHeading___Toc210_2238476167"/>
      <w:bookmarkEnd w:id="0"/>
      <w:r>
        <w:rPr/>
        <w:t>I] Introduction</w:t>
      </w:r>
    </w:p>
    <w:p>
      <w:pPr>
        <w:pStyle w:val="Corpsdetexte"/>
        <w:bidi w:val="0"/>
        <w:rPr>
          <w:color w:val="C9211E"/>
        </w:rPr>
      </w:pPr>
      <w:r>
        <w:rPr/>
      </w:r>
    </w:p>
    <w:p>
      <w:pPr>
        <w:pStyle w:val="Corpsdetexte"/>
        <w:bidi w:val="0"/>
        <w:rPr/>
      </w:pPr>
      <w:r>
        <w:rPr>
          <w:color w:val="auto"/>
        </w:rPr>
        <w:t xml:space="preserve">Pour </w:t>
      </w:r>
      <w:r>
        <w:rPr>
          <w:color w:val="auto"/>
          <w:sz w:val="26"/>
          <w:szCs w:val="26"/>
        </w:rPr>
        <w:t xml:space="preserve">ce deuxième semestre, nous avons comme projet tutoré le «Samegame» à coder en java. Le but de ce jeu est de vider la grilles des ses blocs. Il y a trois blocs possibles: bleu, rouge et vert. Pour éliminer les blocs, il faut qu’il y ait un groupe d’au minimum de deux mêmes blocs adjacents. Le système de points dépend du nombre de blocs par groupe. On utilisera la formule suivante: </w:t>
      </w:r>
    </w:p>
    <w:p>
      <w:pPr>
        <w:pStyle w:val="Corpsdetexte"/>
        <w:bidi w:val="0"/>
        <w:jc w:val="center"/>
        <w:rPr/>
      </w:pPr>
      <w:r>
        <w:rPr>
          <w:b/>
          <w:bCs/>
          <w:color w:val="auto"/>
          <w:sz w:val="26"/>
          <w:szCs w:val="26"/>
        </w:rPr>
        <w:t>( n - 2 ) ²</w:t>
      </w:r>
    </w:p>
    <w:p>
      <w:pPr>
        <w:pStyle w:val="Corpsdetexte"/>
        <w:bidi w:val="0"/>
        <w:rPr>
          <w:i/>
          <w:i/>
          <w:iCs/>
        </w:rPr>
      </w:pPr>
      <w:r>
        <w:rPr>
          <w:i/>
          <w:iCs/>
          <w:color w:val="auto"/>
          <w:sz w:val="26"/>
          <w:szCs w:val="26"/>
        </w:rPr>
        <w:t>Exemple: Groupe de 5 → ( 5 – 2 ) ² = 9 points</w:t>
      </w:r>
    </w:p>
    <w:p>
      <w:pPr>
        <w:pStyle w:val="Corpsdetexte"/>
        <w:bidi w:val="0"/>
        <w:rPr>
          <w:color w:val="auto"/>
        </w:rPr>
      </w:pPr>
      <w:r>
        <w:rPr>
          <w:color w:val="auto"/>
        </w:rPr>
        <w:t>Dès qu’un groupe est éliminer, les autres blocs se déplacent afin de supprimer les «trous».</w:t>
      </w:r>
    </w:p>
    <w:p>
      <w:pPr>
        <w:pStyle w:val="Corpsdetexte"/>
        <w:bidi w:val="0"/>
        <w:rPr>
          <w:color w:val="C9211E"/>
        </w:rPr>
      </w:pPr>
      <w:r>
        <w:rPr/>
      </w:r>
    </w:p>
    <w:p>
      <w:pPr>
        <w:pStyle w:val="Titre1"/>
        <w:bidi w:val="0"/>
        <w:jc w:val="left"/>
        <w:rPr/>
      </w:pPr>
      <w:bookmarkStart w:id="1" w:name="__RefHeading___Toc212_2238476167"/>
      <w:bookmarkEnd w:id="1"/>
      <w:r>
        <w:rPr/>
        <w:t>II] Description et fonctionnalités</w:t>
      </w:r>
    </w:p>
    <w:p>
      <w:pPr>
        <w:pStyle w:val="Corpsdetexte"/>
        <w:bidi w:val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9211E"/>
          <w:spacing w:val="0"/>
          <w:sz w:val="21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  <w:t xml:space="preserve">La grg </w:t>
      </w:r>
    </w:p>
    <w:p>
      <w:pPr>
        <w:pStyle w:val="Corpsdetexte"/>
        <w:bidi w:val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9211E"/>
          <w:spacing w:val="0"/>
          <w:sz w:val="21"/>
        </w:rPr>
      </w:pPr>
      <w:r>
        <w:rPr/>
      </w:r>
    </w:p>
    <w:p>
      <w:pPr>
        <w:pStyle w:val="Titre1"/>
        <w:bidi w:val="0"/>
        <w:jc w:val="left"/>
        <w:rPr/>
      </w:pPr>
      <w:bookmarkStart w:id="2" w:name="__RefHeading___Toc214_2238476167"/>
      <w:bookmarkEnd w:id="2"/>
      <w:r>
        <w:rPr/>
        <w:t>III] Présentation de la structure du programme (avec diagramme de classe)</w:t>
      </w:r>
    </w:p>
    <w:p>
      <w:pPr>
        <w:pStyle w:val="Corpsdetexte"/>
        <w:bidi w:val="0"/>
        <w:rPr/>
      </w:pPr>
      <w:r>
        <w:rPr/>
      </w:r>
    </w:p>
    <w:p>
      <w:pPr>
        <w:pStyle w:val="Titre1"/>
        <w:bidi w:val="0"/>
        <w:jc w:val="left"/>
        <w:rPr/>
      </w:pPr>
      <w:bookmarkStart w:id="3" w:name="__RefHeading___Toc634_2238476167"/>
      <w:bookmarkEnd w:id="3"/>
      <w:r>
        <w:rPr/>
        <w:t xml:space="preserve">IV] Algorithme </w:t>
      </w:r>
    </w:p>
    <w:p>
      <w:pPr>
        <w:pStyle w:val="Corpsdetexte"/>
        <w:bidi w:val="0"/>
        <w:rPr/>
      </w:pPr>
      <w:r>
        <w:rPr/>
      </w:r>
    </w:p>
    <w:p>
      <w:pPr>
        <w:pStyle w:val="Corpsdetexte"/>
        <w:bidi w:val="0"/>
        <w:rPr/>
      </w:pPr>
      <w:r>
        <w:rPr/>
      </w:r>
    </w:p>
    <w:p>
      <w:pPr>
        <w:pStyle w:val="Titre1"/>
        <w:bidi w:val="0"/>
        <w:jc w:val="left"/>
        <w:rPr/>
      </w:pPr>
      <w:bookmarkStart w:id="4" w:name="__RefHeading___Toc636_2238476167"/>
      <w:bookmarkEnd w:id="4"/>
      <w:r>
        <w:rPr/>
        <w:t>V] Conclusion</w:t>
      </w:r>
    </w:p>
    <w:p>
      <w:pPr>
        <w:pStyle w:val="Corpsdetexte"/>
        <w:bidi w:val="0"/>
        <w:rPr/>
      </w:pPr>
      <w:r>
        <w:rPr/>
      </w:r>
    </w:p>
    <w:p>
      <w:pPr>
        <w:pStyle w:val="Corpsdetexte"/>
        <w:bidi w:val="0"/>
        <w:rPr/>
      </w:pPr>
      <w:r>
        <w:rPr/>
        <w:t>Arthur :</w:t>
      </w:r>
    </w:p>
    <w:p>
      <w:pPr>
        <w:pStyle w:val="Corpsdetexte"/>
        <w:bidi w:val="0"/>
        <w:rPr/>
      </w:pPr>
      <w:r>
        <w:rPr/>
      </w:r>
    </w:p>
    <w:p>
      <w:pPr>
        <w:pStyle w:val="Corpsdetexte"/>
        <w:bidi w:val="0"/>
        <w:spacing w:before="0" w:after="140"/>
        <w:rPr/>
      </w:pPr>
      <w:r>
        <w:rPr/>
        <w:t>Shana :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ksaman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  <w:font w:name="Sawasdee">
    <w:charset w:val="01"/>
    <w:family w:val="auto"/>
    <w:pitch w:val="variable"/>
  </w:font>
  <w:font w:name="Helvetica Neue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uppressLineNumbers/>
      <w:bidi w:val="0"/>
      <w:jc w:val="left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rFonts w:ascii="Laksaman" w:hAnsi="Laksaman"/>
      <w:b/>
      <w:bCs/>
      <w:color w:val="FF0000"/>
      <w:sz w:val="34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  <w:jc w:val="both"/>
    </w:pPr>
    <w:rPr>
      <w:rFonts w:ascii="Laksaman" w:hAnsi="Laksaman"/>
      <w:color w:val="auto"/>
      <w:sz w:val="26"/>
      <w:szCs w:val="26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A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4</Pages>
  <Words>163</Words>
  <Characters>739</Characters>
  <CharactersWithSpaces>889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2021-03-15T11:36:09Z</dcterms:created>
  <dc:creator/>
  <dc:description/>
  <dc:language>fr-FR</dc:language>
  <cp:lastModifiedBy/>
  <dcterms:modified xsi:type="dcterms:W3CDTF">2021-03-15T12:32:15Z</dcterms:modified>
  <cp:revision>12</cp:revision>
  <dc:subject/>
  <dc:title/>
</cp:coreProperties>
</file>