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D8790" w14:textId="77777777" w:rsidR="00D7238A" w:rsidRPr="00D7238A" w:rsidRDefault="00D7238A" w:rsidP="00D723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</w:pPr>
      <w:r w:rsidRPr="00D7238A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  <w:t xml:space="preserve">Detailed Summary: The Game of Impossible – Podcast with Idris </w:t>
      </w:r>
      <w:proofErr w:type="spellStart"/>
      <w:r w:rsidRPr="00D7238A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  <w:t>Jala</w:t>
      </w:r>
      <w:proofErr w:type="spellEnd"/>
      <w:r w:rsidRPr="00D7238A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  <w:t xml:space="preserve"> &amp; Leon</w:t>
      </w:r>
    </w:p>
    <w:p w14:paraId="4F767614" w14:textId="77777777" w:rsidR="00D7238A" w:rsidRPr="00D7238A" w:rsidRDefault="00D7238A" w:rsidP="00D723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</w:pPr>
      <w:r w:rsidRPr="00D7238A">
        <w:rPr>
          <w:rFonts w:ascii="Segoe UI Emoji" w:eastAsia="Times New Roman" w:hAnsi="Segoe UI Emoji" w:cs="Segoe UI Emoji"/>
          <w:b/>
          <w:bCs/>
          <w:noProof w:val="0"/>
          <w:sz w:val="27"/>
          <w:szCs w:val="27"/>
        </w:rPr>
        <w:t>🔹</w:t>
      </w:r>
      <w:r w:rsidRPr="00D7238A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t xml:space="preserve"> Introduction</w:t>
      </w:r>
    </w:p>
    <w:p w14:paraId="0E9CC425" w14:textId="77777777" w:rsidR="00D7238A" w:rsidRPr="00D7238A" w:rsidRDefault="00D7238A" w:rsidP="00D723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The podcast focuses on transformation in business, leadership, sport, and faith.</w:t>
      </w:r>
    </w:p>
    <w:p w14:paraId="2F1D81FB" w14:textId="77777777" w:rsidR="00D7238A" w:rsidRPr="00D7238A" w:rsidRDefault="00D7238A" w:rsidP="00D723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Features Idris </w:t>
      </w:r>
      <w:proofErr w:type="spellStart"/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Jala</w:t>
      </w:r>
      <w:proofErr w:type="spellEnd"/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, known for his leadership insights and Harvard teaching experience.</w:t>
      </w:r>
      <w:bookmarkStart w:id="0" w:name="_GoBack"/>
      <w:bookmarkEnd w:id="0"/>
    </w:p>
    <w:p w14:paraId="1A10390D" w14:textId="77777777" w:rsidR="00D7238A" w:rsidRPr="00D7238A" w:rsidRDefault="00D7238A" w:rsidP="00D723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</w:pPr>
      <w:r w:rsidRPr="00D7238A">
        <w:rPr>
          <w:rFonts w:ascii="Segoe UI Emoji" w:eastAsia="Times New Roman" w:hAnsi="Segoe UI Emoji" w:cs="Segoe UI Emoji"/>
          <w:b/>
          <w:bCs/>
          <w:noProof w:val="0"/>
          <w:sz w:val="27"/>
          <w:szCs w:val="27"/>
        </w:rPr>
        <w:t>🎓</w:t>
      </w:r>
      <w:r w:rsidRPr="00D7238A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t xml:space="preserve"> Harvard Ministerial Leadership Program</w:t>
      </w:r>
    </w:p>
    <w:p w14:paraId="7B696A68" w14:textId="77777777" w:rsidR="00D7238A" w:rsidRPr="00D7238A" w:rsidRDefault="00D7238A" w:rsidP="00D723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Designed for ministers of finance, planning, education, and health from 70 countries.</w:t>
      </w:r>
    </w:p>
    <w:p w14:paraId="16240AF3" w14:textId="77777777" w:rsidR="00D7238A" w:rsidRPr="00D7238A" w:rsidRDefault="00D7238A" w:rsidP="00D723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Sponsored by Big Win Philanthropy, Warren Buffett Foundation, and Bill &amp; Melinda Gates Foundation.</w:t>
      </w:r>
    </w:p>
    <w:p w14:paraId="7FC4C6CB" w14:textId="77777777" w:rsidR="00D7238A" w:rsidRPr="00D7238A" w:rsidRDefault="00D7238A" w:rsidP="00D723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Ministers are required to complete tasks personally—without delegation to staff.</w:t>
      </w:r>
    </w:p>
    <w:p w14:paraId="3B0B54A1" w14:textId="77777777" w:rsidR="00D7238A" w:rsidRPr="00D7238A" w:rsidRDefault="00D7238A" w:rsidP="00D7238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t>Arthur Brooks’ Science of Happiness</w:t>
      </w:r>
    </w:p>
    <w:p w14:paraId="3CBA7A22" w14:textId="77777777" w:rsidR="00D7238A" w:rsidRPr="00D7238A" w:rsidRDefault="00D7238A" w:rsidP="00D723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Happiness is linked to having a clear sense of purpose.</w:t>
      </w:r>
    </w:p>
    <w:p w14:paraId="58EC356E" w14:textId="77777777" w:rsidR="00D7238A" w:rsidRPr="00D7238A" w:rsidRDefault="00D7238A" w:rsidP="00D723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Highlights two types of intelligence:</w:t>
      </w:r>
    </w:p>
    <w:p w14:paraId="78CA96F2" w14:textId="77777777" w:rsidR="00D7238A" w:rsidRPr="00D7238A" w:rsidRDefault="00D7238A" w:rsidP="00D723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Fluid Intelligence</w:t>
      </w: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: Innovation, rapid learning (younger years).</w:t>
      </w:r>
    </w:p>
    <w:p w14:paraId="0F0DC7E4" w14:textId="77777777" w:rsidR="00D7238A" w:rsidRPr="00D7238A" w:rsidRDefault="00D7238A" w:rsidP="00D723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Crystallized Intelligence</w:t>
      </w: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: Teaching, mentoring, wisdom-sharing (later years).</w:t>
      </w:r>
    </w:p>
    <w:p w14:paraId="1EBA209D" w14:textId="77777777" w:rsidR="00D7238A" w:rsidRPr="00D7238A" w:rsidRDefault="00D7238A" w:rsidP="00D723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Leaders must evolve from a learning posture to a teaching and guiding posture.</w:t>
      </w:r>
    </w:p>
    <w:p w14:paraId="6581F602" w14:textId="77777777" w:rsidR="00D7238A" w:rsidRPr="00D7238A" w:rsidRDefault="00D7238A" w:rsidP="00D723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</w:pPr>
      <w:r w:rsidRPr="00D7238A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t>Key Challenges Faced by Ministers</w:t>
      </w:r>
    </w:p>
    <w:p w14:paraId="45C795CD" w14:textId="77777777" w:rsidR="00D7238A" w:rsidRPr="00D7238A" w:rsidRDefault="00D7238A" w:rsidP="00D723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Lack of training or exposure before assuming office.</w:t>
      </w:r>
    </w:p>
    <w:p w14:paraId="14CAA29B" w14:textId="77777777" w:rsidR="00D7238A" w:rsidRPr="00D7238A" w:rsidRDefault="00D7238A" w:rsidP="00D723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Absence of clarity about legacy or “True North” leads to poor prioritization.</w:t>
      </w:r>
    </w:p>
    <w:p w14:paraId="3CCCD293" w14:textId="77777777" w:rsidR="00D7238A" w:rsidRPr="00D7238A" w:rsidRDefault="00D7238A" w:rsidP="00D723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Overpromising during campaigns often results in </w:t>
      </w:r>
      <w:proofErr w:type="spellStart"/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underdelivery</w:t>
      </w:r>
      <w:proofErr w:type="spellEnd"/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14:paraId="18B72912" w14:textId="77777777" w:rsidR="00D7238A" w:rsidRPr="00D7238A" w:rsidRDefault="00D7238A" w:rsidP="00D723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Unsustainable borrowing and poor organizational skills </w:t>
      </w:r>
      <w:proofErr w:type="gramStart"/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hinder</w:t>
      </w:r>
      <w:proofErr w:type="gramEnd"/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effective governance.</w:t>
      </w:r>
    </w:p>
    <w:p w14:paraId="45AF5EF2" w14:textId="77777777" w:rsidR="00D7238A" w:rsidRPr="00D7238A" w:rsidRDefault="00D7238A" w:rsidP="00D723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Leaders get caught in daily operational issues instead of strategic management.</w:t>
      </w:r>
    </w:p>
    <w:p w14:paraId="73DA47B9" w14:textId="77777777" w:rsidR="00D7238A" w:rsidRPr="00D7238A" w:rsidRDefault="00D7238A" w:rsidP="00D723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</w:pPr>
      <w:r w:rsidRPr="00D7238A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t>🧭 Balancing Votes and Vision</w:t>
      </w:r>
    </w:p>
    <w:p w14:paraId="17FE6DEF" w14:textId="77777777" w:rsidR="00D7238A" w:rsidRPr="00D7238A" w:rsidRDefault="00D7238A" w:rsidP="00D723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Effective leadership requires balancing electoral popularity with long-term national goals.</w:t>
      </w:r>
    </w:p>
    <w:p w14:paraId="16CC28B1" w14:textId="77777777" w:rsidR="00D7238A" w:rsidRPr="00D7238A" w:rsidRDefault="00D7238A" w:rsidP="00D723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Embracing </w:t>
      </w:r>
      <w:r w:rsidRPr="00D7238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adaptive leadership</w:t>
      </w: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is essential—guiding people through uncomfortable change toward a better future.</w:t>
      </w:r>
    </w:p>
    <w:p w14:paraId="3141D0FD" w14:textId="77777777" w:rsidR="00D7238A" w:rsidRPr="00D7238A" w:rsidRDefault="00D7238A" w:rsidP="00D723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Strategies include:</w:t>
      </w:r>
    </w:p>
    <w:p w14:paraId="44FB46B6" w14:textId="77777777" w:rsidR="00D7238A" w:rsidRPr="00D7238A" w:rsidRDefault="00D7238A" w:rsidP="00D723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Communicating that the </w:t>
      </w:r>
      <w:r w:rsidRPr="00D7238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gain outweighs the pain</w:t>
      </w: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14:paraId="76D494EC" w14:textId="77777777" w:rsidR="00D7238A" w:rsidRPr="00D7238A" w:rsidRDefault="00D7238A" w:rsidP="00D723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Delivering </w:t>
      </w:r>
      <w:r w:rsidRPr="00D7238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quick wins</w:t>
      </w: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to maintain public support.</w:t>
      </w:r>
    </w:p>
    <w:p w14:paraId="546215A6" w14:textId="77777777" w:rsidR="00D7238A" w:rsidRPr="00D7238A" w:rsidRDefault="00D7238A" w:rsidP="00D723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Real-world case: Malaysia’s Economic Transformation Program (ETP) as an example of tough but necessary decisions.</w:t>
      </w:r>
    </w:p>
    <w:p w14:paraId="51E55B25" w14:textId="77777777" w:rsidR="00D7238A" w:rsidRPr="00D7238A" w:rsidRDefault="00D7238A" w:rsidP="00D723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</w:pPr>
      <w:r w:rsidRPr="00D7238A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t>Communication &amp; Trust-Building</w:t>
      </w:r>
    </w:p>
    <w:p w14:paraId="66E66C1C" w14:textId="77777777" w:rsidR="00D7238A" w:rsidRPr="00D7238A" w:rsidRDefault="00D7238A" w:rsidP="00D723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lastRenderedPageBreak/>
        <w:t>Transparency is crucial—external audits increase credibility.</w:t>
      </w:r>
    </w:p>
    <w:p w14:paraId="30CE6DED" w14:textId="77777777" w:rsidR="00D7238A" w:rsidRPr="00D7238A" w:rsidRDefault="00D7238A" w:rsidP="00D723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Citizens need visible results to believe in promises.</w:t>
      </w:r>
    </w:p>
    <w:p w14:paraId="7A5BEB52" w14:textId="77777777" w:rsidR="00D7238A" w:rsidRPr="00D7238A" w:rsidRDefault="00D7238A" w:rsidP="00D723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Example: Using insights from Harvard, Malaysia’s health minister addressed non-communicable diseases and tobacco use with clear, evidence-based plans.</w:t>
      </w:r>
    </w:p>
    <w:p w14:paraId="335F9AE8" w14:textId="77777777" w:rsidR="00D7238A" w:rsidRPr="00D7238A" w:rsidRDefault="00D7238A" w:rsidP="00D723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</w:pPr>
      <w:r w:rsidRPr="00D7238A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t xml:space="preserve"> Political Capital &amp; Internal Buy-In</w:t>
      </w:r>
    </w:p>
    <w:p w14:paraId="75C68255" w14:textId="77777777" w:rsidR="00D7238A" w:rsidRPr="00D7238A" w:rsidRDefault="00D7238A" w:rsidP="00D723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Adaptive leadership demands strong internal support.</w:t>
      </w:r>
    </w:p>
    <w:p w14:paraId="5B82DEBA" w14:textId="77777777" w:rsidR="00D7238A" w:rsidRPr="00D7238A" w:rsidRDefault="00D7238A" w:rsidP="00D723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Leaders must gain political capital to survive and drive reforms.</w:t>
      </w:r>
    </w:p>
    <w:p w14:paraId="46A77C7B" w14:textId="77777777" w:rsidR="00D7238A" w:rsidRPr="00D7238A" w:rsidRDefault="00D7238A" w:rsidP="00D723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Real transformation comes at personal and political cost, requiring courage and resilience.</w:t>
      </w:r>
    </w:p>
    <w:p w14:paraId="225F5EA4" w14:textId="77777777" w:rsidR="00D7238A" w:rsidRPr="00D7238A" w:rsidRDefault="00D7238A" w:rsidP="00D7238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14:paraId="3FBE78E5" w14:textId="77777777" w:rsidR="00D7238A" w:rsidRPr="00D7238A" w:rsidRDefault="00D7238A" w:rsidP="00D723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</w:pPr>
      <w:r w:rsidRPr="00D7238A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t xml:space="preserve"> Rethinking China’s Leadership System</w:t>
      </w:r>
    </w:p>
    <w:p w14:paraId="0930AF54" w14:textId="77777777" w:rsidR="00D7238A" w:rsidRPr="00D7238A" w:rsidRDefault="00D7238A" w:rsidP="00D723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Contrary to Western views, China’s leadership model is </w:t>
      </w:r>
      <w:r w:rsidRPr="00D7238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merit-based</w:t>
      </w: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, with rigorous progression through ranks.</w:t>
      </w:r>
    </w:p>
    <w:p w14:paraId="2BC2DD98" w14:textId="77777777" w:rsidR="00D7238A" w:rsidRPr="00D7238A" w:rsidRDefault="00D7238A" w:rsidP="00D723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Leaders like Xi Jinping earned their roles through decades of service and performance.</w:t>
      </w:r>
    </w:p>
    <w:p w14:paraId="6DBBCCE9" w14:textId="77777777" w:rsidR="00D7238A" w:rsidRPr="00D7238A" w:rsidRDefault="00D7238A" w:rsidP="00D723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Western electoral systems, in contrast, may </w:t>
      </w:r>
      <w:proofErr w:type="spellStart"/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favor</w:t>
      </w:r>
      <w:proofErr w:type="spellEnd"/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popularity over capability.</w:t>
      </w:r>
    </w:p>
    <w:p w14:paraId="58B0E56D" w14:textId="77777777" w:rsidR="00D7238A" w:rsidRPr="00D7238A" w:rsidRDefault="00D7238A" w:rsidP="00D723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China’s economic achievements, such as lifting 600 million out of poverty, are described as “a human miracle.”</w:t>
      </w:r>
    </w:p>
    <w:p w14:paraId="155E7E43" w14:textId="77777777" w:rsidR="00D7238A" w:rsidRPr="00D7238A" w:rsidRDefault="00D7238A" w:rsidP="00D7238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14:paraId="651E86E3" w14:textId="77777777" w:rsidR="00D7238A" w:rsidRPr="00D7238A" w:rsidRDefault="00D7238A" w:rsidP="00D723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</w:pPr>
      <w:r w:rsidRPr="00D7238A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t xml:space="preserve"> US–China Trade War: Lessons</w:t>
      </w:r>
    </w:p>
    <w:p w14:paraId="5F29954B" w14:textId="77777777" w:rsidR="00D7238A" w:rsidRPr="00D7238A" w:rsidRDefault="00D7238A" w:rsidP="00D723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The trade conflict led to mutual economic losses, not victory for either side.</w:t>
      </w:r>
    </w:p>
    <w:p w14:paraId="59514E7D" w14:textId="77777777" w:rsidR="00D7238A" w:rsidRPr="00D7238A" w:rsidRDefault="00D7238A" w:rsidP="00D723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Disruption in global supply chains and rising inflation highlight the risks of economic decoupling.</w:t>
      </w:r>
    </w:p>
    <w:p w14:paraId="1F3CEEFF" w14:textId="77777777" w:rsidR="00D7238A" w:rsidRPr="00D7238A" w:rsidRDefault="00D7238A" w:rsidP="00D723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The podcast underscores the importance of global interdependence.</w:t>
      </w:r>
    </w:p>
    <w:p w14:paraId="7FA98174" w14:textId="77777777" w:rsidR="00D7238A" w:rsidRPr="00D7238A" w:rsidRDefault="00D7238A" w:rsidP="00D7238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14:paraId="24D830A9" w14:textId="77777777" w:rsidR="00D7238A" w:rsidRPr="00D7238A" w:rsidRDefault="00D7238A" w:rsidP="00D723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</w:pPr>
      <w:r w:rsidRPr="00D7238A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t xml:space="preserve"> Leadership vs. Management</w:t>
      </w:r>
    </w:p>
    <w:p w14:paraId="14CF7E11" w14:textId="77777777" w:rsidR="00D7238A" w:rsidRPr="00D7238A" w:rsidRDefault="00D7238A" w:rsidP="00D723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Management</w:t>
      </w: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focuses on improving the current state.</w:t>
      </w:r>
    </w:p>
    <w:p w14:paraId="77240E44" w14:textId="77777777" w:rsidR="00D7238A" w:rsidRPr="00D7238A" w:rsidRDefault="00D7238A" w:rsidP="00D723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Leadership</w:t>
      </w: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breaks down the status quo to create transformative change.</w:t>
      </w:r>
    </w:p>
    <w:p w14:paraId="3D443A78" w14:textId="77777777" w:rsidR="00D7238A" w:rsidRPr="00D7238A" w:rsidRDefault="00D7238A" w:rsidP="00D723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Leaders must resist flattery and avoid being seduced by popularity.</w:t>
      </w:r>
    </w:p>
    <w:p w14:paraId="7D83D97E" w14:textId="77777777" w:rsidR="00D7238A" w:rsidRPr="00D7238A" w:rsidRDefault="00D7238A" w:rsidP="00D723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True leadership sets long-term goals that </w:t>
      </w:r>
      <w:r w:rsidRPr="00D7238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outlive the leader</w:t>
      </w: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14:paraId="463BB70D" w14:textId="77777777" w:rsidR="00D7238A" w:rsidRPr="00D7238A" w:rsidRDefault="00D7238A" w:rsidP="00D723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Final metaphor: </w:t>
      </w:r>
      <w:r w:rsidRPr="00D7238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“Fertilize the roots, don’t just polish the leaves”</w:t>
      </w:r>
      <w:r w:rsidRPr="00D7238A">
        <w:rPr>
          <w:rFonts w:ascii="Times New Roman" w:eastAsia="Times New Roman" w:hAnsi="Times New Roman" w:cs="Times New Roman"/>
          <w:noProof w:val="0"/>
          <w:sz w:val="24"/>
          <w:szCs w:val="24"/>
        </w:rPr>
        <w:t>—prioritize lasting impact over temporary applause.</w:t>
      </w:r>
    </w:p>
    <w:p w14:paraId="7BEA465C" w14:textId="77777777" w:rsidR="00E5508C" w:rsidRDefault="00E5508C"/>
    <w:sectPr w:rsidR="00E5508C" w:rsidSect="009D2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7B30"/>
    <w:multiLevelType w:val="multilevel"/>
    <w:tmpl w:val="7604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0083B"/>
    <w:multiLevelType w:val="multilevel"/>
    <w:tmpl w:val="C258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F3F38"/>
    <w:multiLevelType w:val="multilevel"/>
    <w:tmpl w:val="26C6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0264C"/>
    <w:multiLevelType w:val="multilevel"/>
    <w:tmpl w:val="F036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E1737"/>
    <w:multiLevelType w:val="multilevel"/>
    <w:tmpl w:val="B5C0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61BC8"/>
    <w:multiLevelType w:val="multilevel"/>
    <w:tmpl w:val="D8A2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83361"/>
    <w:multiLevelType w:val="multilevel"/>
    <w:tmpl w:val="B4DA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E091F"/>
    <w:multiLevelType w:val="multilevel"/>
    <w:tmpl w:val="1586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B622A"/>
    <w:multiLevelType w:val="multilevel"/>
    <w:tmpl w:val="5CA0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594A2A"/>
    <w:multiLevelType w:val="multilevel"/>
    <w:tmpl w:val="D8B6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9"/>
  </w:num>
  <w:num w:numId="5">
    <w:abstractNumId w:val="5"/>
  </w:num>
  <w:num w:numId="6">
    <w:abstractNumId w:val="8"/>
  </w:num>
  <w:num w:numId="7">
    <w:abstractNumId w:val="6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8A"/>
    <w:rsid w:val="009A306F"/>
    <w:rsid w:val="009D2680"/>
    <w:rsid w:val="00D7238A"/>
    <w:rsid w:val="00E5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434D"/>
  <w15:chartTrackingRefBased/>
  <w15:docId w15:val="{98AA1284-630E-4918-8EDF-8C0C63D9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Latha"/>
        <w:sz w:val="22"/>
        <w:szCs w:val="22"/>
        <w:lang w:val="en-GB" w:eastAsia="ja-JP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link w:val="20"/>
    <w:uiPriority w:val="9"/>
    <w:qFormat/>
    <w:rsid w:val="00D723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723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D723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D7238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D7238A"/>
    <w:rPr>
      <w:b/>
      <w:bCs/>
    </w:rPr>
  </w:style>
  <w:style w:type="paragraph" w:styleId="Web">
    <w:name w:val="Normal (Web)"/>
    <w:basedOn w:val="a"/>
    <w:uiPriority w:val="99"/>
    <w:semiHidden/>
    <w:unhideWhenUsed/>
    <w:rsid w:val="00D72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9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2025-06-13T13:01:00Z</cp:lastPrinted>
  <dcterms:created xsi:type="dcterms:W3CDTF">2025-06-13T12:49:00Z</dcterms:created>
  <dcterms:modified xsi:type="dcterms:W3CDTF">2025-06-13T13:01:00Z</dcterms:modified>
</cp:coreProperties>
</file>