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BankAccount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BankABA</w:t>
            </w: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 xml:space="preserve">ClientID </w:t>
            </w:r>
          </w:p>
        </w:tc>
        <w:tc>
          <w:tcPr>
            <w:tcW w:w="2394" w:type="dxa"/>
            <w:vMerge w:val="restart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FDICCert (some banks share the same)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</w:tbl>
    <w:p w:rsidR="001D2C8D" w:rsidRPr="00FC1DC6" w:rsidRDefault="00E02AF3">
      <w:p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EA19F6D" wp14:editId="344AB2CD">
            <wp:extent cx="5943600" cy="4628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7" w:rsidRPr="00FC1DC6" w:rsidRDefault="009B40D7">
      <w:pPr>
        <w:rPr>
          <w:sz w:val="24"/>
          <w:szCs w:val="24"/>
        </w:rPr>
      </w:pPr>
    </w:p>
    <w:p w:rsidR="009B40D7" w:rsidRPr="00FC1DC6" w:rsidRDefault="009B40D7" w:rsidP="009B40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Account : 1000 is bank level; </w:t>
      </w:r>
      <w:r w:rsidR="009B650F" w:rsidRPr="00FC1DC6">
        <w:rPr>
          <w:sz w:val="24"/>
          <w:szCs w:val="24"/>
        </w:rPr>
        <w:t>2000</w:t>
      </w:r>
      <w:r w:rsidRPr="00FC1DC6">
        <w:rPr>
          <w:sz w:val="24"/>
          <w:szCs w:val="24"/>
        </w:rPr>
        <w:t xml:space="preserve"> is client level</w:t>
      </w:r>
      <w:r w:rsidR="009B650F" w:rsidRPr="00FC1DC6">
        <w:rPr>
          <w:sz w:val="24"/>
          <w:szCs w:val="24"/>
        </w:rPr>
        <w:t xml:space="preserve">; 1001 is </w:t>
      </w:r>
      <w:r w:rsidR="00E60289" w:rsidRPr="00FC1DC6">
        <w:rPr>
          <w:sz w:val="24"/>
          <w:szCs w:val="24"/>
        </w:rPr>
        <w:t>the allocation view of the accounts.</w:t>
      </w:r>
    </w:p>
    <w:p w:rsidR="00CB665E" w:rsidRPr="00FC1DC6" w:rsidRDefault="00CB665E" w:rsidP="00C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Don’t forget to close the ExecuteDBQuery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>String query = "SELECT * FROM exclusions WHERE clientid='"+strsBank[0]+"' AND subid='"+strsBank[1]+"' AND fdiccert='"+fdiccertBank+"'";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ResultSet rs= OperationUtilities.ExecuteDBQuery(query, this.owner.getConnection());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if(rs.next())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{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lastRenderedPageBreak/>
        <w:t xml:space="preserve">                        System.out.println(""+strsBank[0]+" excludes "+fdiccertBank);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continue;//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}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else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446817" w:rsidRPr="00FC1DC6" w:rsidRDefault="00446817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Data base assessment operations are in the OperationManager class.</w:t>
      </w:r>
    </w:p>
    <w:p w:rsidR="00446817" w:rsidRPr="00FC1DC6" w:rsidRDefault="00776439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Expected interest APY calculation:</w:t>
      </w:r>
    </w:p>
    <w:p w:rsidR="00776439" w:rsidRPr="00FC1DC6" w:rsidRDefault="00776439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 xml:space="preserve">Input: </w:t>
      </w:r>
      <w:r w:rsidR="00977454" w:rsidRPr="00FC1DC6">
        <w:rPr>
          <w:sz w:val="24"/>
          <w:szCs w:val="24"/>
        </w:rPr>
        <w:t>AverageDailyBalance (ADB), Interest, DayCount.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>“C:\Falcon\src\com\scp\server\core\operationprocess\operationjob\InterestPosting.java”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noProof/>
          <w:sz w:val="24"/>
          <w:szCs w:val="24"/>
          <w:lang w:eastAsia="zh-CN"/>
        </w:rPr>
        <w:drawing>
          <wp:inline distT="0" distB="0" distL="0" distR="0" wp14:anchorId="076CB54F" wp14:editId="7074525E">
            <wp:extent cx="4724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4270D7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config file controlling the test server or the dev server is at “</w:t>
      </w:r>
      <w:r w:rsidRPr="004270D7">
        <w:rPr>
          <w:sz w:val="24"/>
          <w:szCs w:val="24"/>
        </w:rPr>
        <w:t>C:\apache-tomcat-7.0.63\conf</w:t>
      </w:r>
      <w:r>
        <w:rPr>
          <w:sz w:val="24"/>
          <w:szCs w:val="24"/>
        </w:rPr>
        <w:t>\</w:t>
      </w:r>
      <w:r w:rsidRPr="004270D7">
        <w:rPr>
          <w:sz w:val="24"/>
          <w:szCs w:val="24"/>
        </w:rPr>
        <w:t>server.xml</w:t>
      </w:r>
      <w:r>
        <w:rPr>
          <w:sz w:val="24"/>
          <w:szCs w:val="24"/>
        </w:rPr>
        <w:t xml:space="preserve">”, </w:t>
      </w:r>
      <w:r w:rsidRPr="004270D7">
        <w:rPr>
          <w:sz w:val="24"/>
          <w:szCs w:val="24"/>
        </w:rPr>
        <w:t>url="jdbc:mysql://yoda:3306/devusbfica"</w:t>
      </w:r>
    </w:p>
    <w:p w:rsidR="004270D7" w:rsidRDefault="00A81FB3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r w:rsidR="00E42A7D">
        <w:rPr>
          <w:sz w:val="24"/>
          <w:szCs w:val="24"/>
        </w:rPr>
        <w:t>click the items in the picture below, an new object is created on the server except for the “Daily” one, for which</w:t>
      </w:r>
      <w:r w:rsidR="00710A53">
        <w:rPr>
          <w:sz w:val="24"/>
          <w:szCs w:val="24"/>
        </w:rPr>
        <w:t xml:space="preserve"> only double-click will create a new object.</w:t>
      </w:r>
      <w:r w:rsidR="00D52C16">
        <w:rPr>
          <w:sz w:val="24"/>
          <w:szCs w:val="24"/>
        </w:rPr>
        <w:t xml:space="preserve"> Clicking “Daily” will retrieve the most recent usage.</w:t>
      </w:r>
    </w:p>
    <w:p w:rsidR="00A81FB3" w:rsidRPr="00A81FB3" w:rsidRDefault="00A81FB3" w:rsidP="00A81FB3">
      <w:pPr>
        <w:rPr>
          <w:b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D21E8D7" wp14:editId="4C64BA6B">
            <wp:extent cx="15049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B3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ICA product: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ICA daily job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:rsidR="002267F4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3334C">
        <w:rPr>
          <w:sz w:val="24"/>
          <w:szCs w:val="24"/>
        </w:rPr>
        <w:t>Combine same fdic bank account balance for each client to accelerate the calculation.</w:t>
      </w:r>
    </w:p>
    <w:p w:rsidR="0003334C" w:rsidRDefault="00105127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program will only recognize the new transaction when the “posting date” is today in the table “transactions”.</w:t>
      </w:r>
    </w:p>
    <w:p w:rsidR="00D62E34" w:rsidRPr="00FC1DC6" w:rsidRDefault="00D62E3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script to set the persistent block to be exactly the same as today’s clients’ withdraw.</w:t>
      </w:r>
      <w:bookmarkStart w:id="0" w:name="_GoBack"/>
      <w:bookmarkEnd w:id="0"/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B7436D" w:rsidP="00776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Work to do:</w:t>
      </w:r>
    </w:p>
    <w:p w:rsidR="00B7436D" w:rsidRDefault="00B7436D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subacctID “-“ problem</w:t>
      </w:r>
    </w:p>
    <w:p w:rsidR="00810B61" w:rsidRPr="00FC1DC6" w:rsidRDefault="00810B61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Some ideas: </w:t>
      </w:r>
    </w:p>
    <w:p w:rsidR="001D2C8D" w:rsidRPr="00FC1DC6" w:rsidRDefault="001D2C8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If the </w:t>
      </w:r>
    </w:p>
    <w:p w:rsidR="00E635AB" w:rsidRPr="00FC1DC6" w:rsidRDefault="00E635AB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>Sales award rules can be improved</w:t>
      </w:r>
    </w:p>
    <w:p w:rsidR="00030B6D" w:rsidRPr="00FC1DC6" w:rsidRDefault="00030B6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We can use some data mining method to predict the customer behavior and allocate fund to wiring account before the customer making the </w:t>
      </w:r>
      <w:r w:rsidR="002928A7" w:rsidRPr="00FC1DC6">
        <w:rPr>
          <w:sz w:val="24"/>
          <w:szCs w:val="24"/>
        </w:rPr>
        <w:t>withdraw request.</w:t>
      </w:r>
    </w:p>
    <w:sectPr w:rsidR="00030B6D" w:rsidRPr="00FC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DB9"/>
    <w:multiLevelType w:val="hybridMultilevel"/>
    <w:tmpl w:val="0EC29B3A"/>
    <w:lvl w:ilvl="0" w:tplc="3C58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616EB"/>
    <w:multiLevelType w:val="hybridMultilevel"/>
    <w:tmpl w:val="BC221D44"/>
    <w:lvl w:ilvl="0" w:tplc="133AD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54C4F"/>
    <w:multiLevelType w:val="hybridMultilevel"/>
    <w:tmpl w:val="65DC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6FC9"/>
    <w:multiLevelType w:val="hybridMultilevel"/>
    <w:tmpl w:val="B554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FB"/>
    <w:rsid w:val="00030B6D"/>
    <w:rsid w:val="0003334C"/>
    <w:rsid w:val="00105127"/>
    <w:rsid w:val="001C27FB"/>
    <w:rsid w:val="001D2C8D"/>
    <w:rsid w:val="00211155"/>
    <w:rsid w:val="002267F4"/>
    <w:rsid w:val="002928A7"/>
    <w:rsid w:val="004270D7"/>
    <w:rsid w:val="00446817"/>
    <w:rsid w:val="004733CF"/>
    <w:rsid w:val="00710A53"/>
    <w:rsid w:val="00776439"/>
    <w:rsid w:val="00810B61"/>
    <w:rsid w:val="00977454"/>
    <w:rsid w:val="009B40D7"/>
    <w:rsid w:val="009B650F"/>
    <w:rsid w:val="009F12F2"/>
    <w:rsid w:val="00A81FB3"/>
    <w:rsid w:val="00B7436D"/>
    <w:rsid w:val="00C53F9C"/>
    <w:rsid w:val="00CB665E"/>
    <w:rsid w:val="00D52C16"/>
    <w:rsid w:val="00D62E34"/>
    <w:rsid w:val="00E02AF3"/>
    <w:rsid w:val="00E42A7D"/>
    <w:rsid w:val="00E60289"/>
    <w:rsid w:val="00E635AB"/>
    <w:rsid w:val="00EE37F3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29</cp:revision>
  <dcterms:created xsi:type="dcterms:W3CDTF">2015-08-05T13:21:00Z</dcterms:created>
  <dcterms:modified xsi:type="dcterms:W3CDTF">2015-11-16T18:26:00Z</dcterms:modified>
</cp:coreProperties>
</file>