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1"/>
          <w:sz w:val="28"/>
          <w:szCs w:val="28"/>
          <w:rtl w:val="0"/>
        </w:rPr>
        <w:t xml:space="preserve">面试题目汇总（资源共享）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