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37jn3b3wfpy" w:id="0"/>
      <w:bookmarkEnd w:id="0"/>
      <w:r w:rsidDel="00000000" w:rsidR="00000000" w:rsidRPr="00000000">
        <w:rPr>
          <w:rtl w:val="0"/>
        </w:rPr>
        <w:t xml:space="preserve">Preparation: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platform: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https://www.continuum.io/downloads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code style guide: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Pandas user guide: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http://pandas.pydata.org/pandas-docs/stable/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Scikit-learn user guide: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http://scikit-learn.org/stable/user_guide.html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continuum.io/downloads" TargetMode="External"/><Relationship Id="rId6" Type="http://schemas.openxmlformats.org/officeDocument/2006/relationships/hyperlink" Target="https://www.python.org/dev/peps/pep-0008/" TargetMode="External"/><Relationship Id="rId7" Type="http://schemas.openxmlformats.org/officeDocument/2006/relationships/hyperlink" Target="http://pandas.pydata.org/pandas-docs/stable/" TargetMode="External"/><Relationship Id="rId8" Type="http://schemas.openxmlformats.org/officeDocument/2006/relationships/hyperlink" Target="http://scikit-learn.org/stable/user_guide.html" TargetMode="External"/></Relationships>
</file>