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420624" cy="420624"/>
            <wp:docPr id="1" name="Picture 1" title="中标狗图标" descr="蓝色背景上的白色狗头产品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4206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PingFang SC" w:cs="Arial"/>
          <w:b/>
          <w:color w:val="B57216"/>
          <w:sz w:val="22"/>
        </w:rPr>
        <w:t xml:space="preserve">  产品介绍 · v0.19.0</w:t>
      </w:r>
    </w:p>
    <w:p>
      <w:pPr>
        <w:pStyle w:val="Title"/>
      </w:pPr>
      <w:r>
        <w:t>中标狗</w:t>
      </w:r>
    </w:p>
    <w:p>
      <w:pPr>
        <w:pStyle w:val="Subtitle"/>
      </w:pPr>
      <w:r>
        <w:t>把招标文件变成可检查、可继续修改的 Word 标书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Arial" w:hAnsi="Arial" w:eastAsia="PingFang SC" w:cs="Arial"/>
                <w:b/>
                <w:color w:val="2E74B5"/>
                <w:sz w:val="17"/>
              </w:rPr>
              <w:t>适用平台</w:t>
              <w:br/>
            </w:r>
            <w:r>
              <w:rPr>
                <w:rFonts w:ascii="Arial" w:hAnsi="Arial" w:eastAsia="PingFang SC" w:cs="Arial"/>
                <w:color w:val="0B2545"/>
                <w:sz w:val="19"/>
              </w:rPr>
              <w:t>macOS Apple Silicon · Windows 10/11 x64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PingFang SC" w:cs="Arial"/>
                <w:b/>
                <w:color w:val="2E74B5"/>
                <w:sz w:val="17"/>
              </w:rPr>
              <w:t>核心交付</w:t>
              <w:br/>
            </w:r>
            <w:r>
              <w:rPr>
                <w:rFonts w:ascii="Arial" w:hAnsi="Arial" w:eastAsia="PingFang SC" w:cs="Arial"/>
                <w:color w:val="0B2545"/>
                <w:sz w:val="19"/>
              </w:rPr>
              <w:t>正文 Word · 偏离表 · 出件检查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PingFang SC" w:cs="Arial"/>
                <w:b/>
                <w:color w:val="2E74B5"/>
                <w:sz w:val="17"/>
              </w:rPr>
              <w:t>快速开始</w:t>
              <w:br/>
            </w:r>
            <w:r>
              <w:rPr>
                <w:rFonts w:ascii="Arial" w:hAnsi="Arial" w:eastAsia="PingFang SC" w:cs="Arial"/>
                <w:color w:val="0B2545"/>
                <w:sz w:val="19"/>
              </w:rPr>
              <w:t>安装 → 粘 Key → 上传招标文件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Arial" w:hAnsi="Arial" w:eastAsia="PingFang SC" w:cs="Arial"/>
                <w:b/>
                <w:color w:val="2E74B5"/>
                <w:sz w:val="17"/>
              </w:rPr>
              <w:t>数据位置</w:t>
              <w:br/>
            </w:r>
            <w:r>
              <w:rPr>
                <w:rFonts w:ascii="Arial" w:hAnsi="Arial" w:eastAsia="PingFang SC" w:cs="Arial"/>
                <w:color w:val="0B2545"/>
                <w:sz w:val="19"/>
              </w:rPr>
              <w:t>任务、素材和产物默认保存在本机</w:t>
            </w:r>
          </w:p>
        </w:tc>
      </w:tr>
    </w:tbl>
    <w:p>
      <w:pPr>
        <w:spacing w:after="0"/>
      </w:pPr>
    </w:p>
    <w:p>
      <w:pPr>
        <w:shd w:fill="EEF5FF"/>
        <w:pBdr>
          <w:left w:val="single" w:sz="18" w:space="8" w:color="2E74B5"/>
        </w:pBdr>
        <w:spacing w:before="100" w:after="160" w:line="288" w:lineRule="auto"/>
        <w:ind w:left="173" w:right="144"/>
      </w:pPr>
      <w:r>
        <w:rPr>
          <w:rFonts w:ascii="Arial" w:hAnsi="Arial" w:eastAsia="PingFang SC" w:cs="Arial"/>
          <w:b/>
          <w:color w:val="2E74B5"/>
          <w:sz w:val="21"/>
        </w:rPr>
        <w:t xml:space="preserve">一句话说明  </w:t>
      </w:r>
      <w:r>
        <w:rPr>
          <w:rFonts w:ascii="Arial" w:hAnsi="Arial" w:eastAsia="PingFang SC" w:cs="Arial"/>
          <w:color w:val="0B2545"/>
          <w:sz w:val="21"/>
        </w:rPr>
        <w:t>上传招标文件，自动拆评分点、写正文和偏离表，生成可编辑 Word，并在交付前检查格式、应答覆盖和待补材料。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0992" cy="3531870"/>
            <wp:docPr id="2" name="Picture 2" title="中标狗交付结果页" descr="交付结果页展示主 Word、目录检查、偏离表、内容质量、用量以及继续修改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sult-v0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3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Arial" w:hAnsi="Arial" w:eastAsia="PingFang SC" w:cs="Arial"/>
          <w:i/>
          <w:color w:val="555F6E"/>
          <w:sz w:val="18"/>
        </w:rPr>
        <w:t>交付结果页（演示数据）：主 Word、偏离表、关键检查和继续修改集中在同一页。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30 秒看懂中标狗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中标狗是一款安装在自己电脑上的招投标桌面应用。它读取招标文件和企业素材，拆解资格条件、评分要求与废标风险，组织目录并生成章节正文、商务/技术偏离表，最终交付可继续编辑的 Word。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生成完成后，系统还会检查目录、页码、字体、表格、应答覆盖和待补材料，帮助投标人员减少漏项、重复撰写和反复排版。素材里缺少的资质、案例和报价会标记为“〔需补充〕”，不会为了填满正文而擅自编造。</w:t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它主要解决什么问题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长文件容易漏：</w:t>
      </w:r>
      <w:r>
        <w:rPr>
          <w:rFonts w:ascii="Arial" w:hAnsi="Arial" w:eastAsia="PingFang SC" w:cs="Arial"/>
        </w:rPr>
        <w:t>把资格条件、符合性要求、评分办法和废标风险整理成响应线索。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正文与偏离表对不上：</w:t>
      </w:r>
      <w:r>
        <w:rPr>
          <w:rFonts w:ascii="Arial" w:hAnsi="Arial" w:eastAsia="PingFang SC" w:cs="Arial"/>
        </w:rPr>
        <w:t>按招标要求组织章节和应答，生成商务偏离表、技术应答偏离表和评分点响应材料。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企业资料散落：</w:t>
      </w:r>
      <w:r>
        <w:rPr>
          <w:rFonts w:ascii="Arial" w:hAnsi="Arial" w:eastAsia="PingFang SC" w:cs="Arial"/>
        </w:rPr>
        <w:t>把历史标书、公司介绍、产品资料、案例、资质和图片集中到素材库。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AI 写完也不知道能不能交：</w:t>
      </w:r>
      <w:r>
        <w:rPr>
          <w:rFonts w:ascii="Arial" w:hAnsi="Arial" w:eastAsia="PingFang SC" w:cs="Arial"/>
        </w:rPr>
        <w:t>检查正文 Word、目录、页码、宽表、偏离表和关键应答；关键检查未过时不标记为可交付。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改一处却要整份重来：</w:t>
      </w:r>
      <w:r>
        <w:rPr>
          <w:rFonts w:ascii="Arial" w:hAnsi="Arial" w:eastAsia="PingFang SC" w:cs="Arial"/>
        </w:rPr>
        <w:t>用一句话说明要修改的章节和要求，基于上一版创建新版本并保留旧稿。</w:t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最终会得到什么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可继续编辑的 Word 投标文件，以及封面、目录、页眉页脚和章节正文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商务偏离表、技术应答偏离表和评分点响应材料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风险检查、待补材料清单和成品质检报告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可继续修改的新版本；上一版结果保持不变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实际 Word 成品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以下页面均由实际 docx 文件渲染，不是设计效果图。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359152" cy="3337030"/>
            <wp:docPr id="3" name="Picture 3" title="规范封面" descr="项目名称、文件性质和投标人信息组成的 Word 封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c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33370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PingFang SC" w:cs="Arial"/>
          <w:sz w:val="12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359152" cy="3337030"/>
            <wp:docPr id="4" name="Picture 4" title="技术应答偏离表" descr="招标要求、我方应答、满足情况和说明逐项对应的偏离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devi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333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4680" w:val="left"/>
        </w:tabs>
        <w:spacing w:after="200"/>
        <w:jc w:val="center"/>
      </w:pPr>
      <w:r>
        <w:rPr>
          <w:rFonts w:ascii="Arial" w:hAnsi="Arial" w:eastAsia="PingFang SC" w:cs="Arial"/>
          <w:b/>
          <w:color w:val="555F6E"/>
          <w:sz w:val="18"/>
        </w:rPr>
        <w:t>规范封面</w:t>
      </w:r>
      <w:r>
        <w:rPr>
          <w:rFonts w:ascii="Arial" w:hAnsi="Arial" w:eastAsia="PingFang SC" w:cs="Arial"/>
          <w:b/>
          <w:color w:val="555F6E"/>
          <w:sz w:val="18"/>
        </w:rPr>
        <w:tab/>
        <w:t>技术应答偏离表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封面、目录、页眉页脚和分节页码不用再从头排一遍；技术应答偏离表把招标要求、我方应答、满足情况与说明放在同一张表中，便于复核覆盖情况。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图文正文与复杂章节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615184" cy="3699188"/>
            <wp:docPr id="5" name="Picture 5" title="图文正文" descr="包含标题层级、正文、产品截图、连续图注和页码的 Word 正文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bod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36991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PingFang SC" w:cs="Arial"/>
          <w:sz w:val="12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615184" cy="3699188"/>
            <wp:docPr id="6" name="Picture 6" title="复杂章节" descr="包含实质论述、素材图片、图注和页码的信创适配章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xinchua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369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4680" w:val="left"/>
        </w:tabs>
        <w:spacing w:after="200"/>
        <w:jc w:val="center"/>
      </w:pPr>
      <w:r>
        <w:rPr>
          <w:rFonts w:ascii="Arial" w:hAnsi="Arial" w:eastAsia="PingFang SC" w:cs="Arial"/>
          <w:b/>
          <w:color w:val="555F6E"/>
          <w:sz w:val="18"/>
        </w:rPr>
        <w:t>图文正文</w:t>
      </w:r>
      <w:r>
        <w:rPr>
          <w:rFonts w:ascii="Arial" w:hAnsi="Arial" w:eastAsia="PingFang SC" w:cs="Arial"/>
          <w:b/>
          <w:color w:val="555F6E"/>
          <w:sz w:val="18"/>
        </w:rPr>
        <w:tab/>
        <w:t>复杂章节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产品截图会按素材索引和章节语义落在对应位置，图注连续编号；章节正文保持清晰标题层级和完整论述。正式提交前仍须人工复核报价、资质、承诺和签章。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安装方式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安装包已经内置本地引擎、OpenCode 执行组件和标书技能包。普通用户不需要另装 Node.js、Python，也不用登录 OpenCode 账号。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macOS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当前支持 M1、M2、M3、M4 等 Apple 芯片机型，暂不支持 Intel Mac。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从 GitHub Releases 下载名称含 aarch64.dmg 的安装包。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打开 DMG，把“中标狗”拖入“应用程序”。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从“应用程序”中打开中标狗。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当前安装包尚未完成 Apple 商业签名和公证。如提示“已损坏，无法打开”，通常是 Gatekeeper 对未公证应用的拦截，并非安装包内容损坏。确认应用已放入“应用程序”后，在终端执行：</w:t>
      </w:r>
    </w:p>
    <w:p>
      <w:pPr>
        <w:shd w:fill="F7F8FA"/>
        <w:pBdr>
          <w:left w:val="single" w:sz="10" w:space="8" w:color="D7DEE8"/>
        </w:pBdr>
        <w:spacing w:before="80" w:after="160"/>
        <w:ind w:left="173" w:right="144"/>
      </w:pPr>
      <w:r>
        <w:rPr>
          <w:rFonts w:ascii="Menlo" w:hAnsi="Menlo" w:eastAsia="PingFang SC" w:cs="Menlo"/>
          <w:color w:val="0B2545"/>
          <w:sz w:val="19"/>
        </w:rPr>
        <w:t>xattr -dr com.apple.quarantine "/Applications/中标狗.app"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也可以前往“系统设置 → 隐私与安全性”，选择“仍要打开”。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Windows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当前支持 Windows 10 / 11 x64，暂不支持 Windows ARM。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从 GitHub Releases 下载名称含 x64-setup.exe 的安装包。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双击安装。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如果 SmartScreen 出现蓝色提示，点击“更多信息 → 仍要运行”。</w:t>
      </w:r>
    </w:p>
    <w:p>
      <w:pPr>
        <w:shd w:fill="FFF8E8"/>
        <w:pBdr>
          <w:left w:val="single" w:sz="18" w:space="8" w:color="B57216"/>
        </w:pBdr>
        <w:spacing w:before="100" w:after="160" w:line="288" w:lineRule="auto"/>
        <w:ind w:left="173" w:right="144"/>
      </w:pPr>
      <w:r>
        <w:rPr>
          <w:rFonts w:ascii="Arial" w:hAnsi="Arial" w:eastAsia="PingFang SC" w:cs="Arial"/>
          <w:b/>
          <w:color w:val="B57216"/>
          <w:sz w:val="21"/>
        </w:rPr>
        <w:t xml:space="preserve">更新前请先退出旧版  </w:t>
      </w:r>
      <w:r>
        <w:rPr>
          <w:rFonts w:ascii="Arial" w:hAnsi="Arial" w:eastAsia="PingFang SC" w:cs="Arial"/>
          <w:color w:val="0B2545"/>
          <w:sz w:val="21"/>
        </w:rPr>
        <w:t>等任务结束后，从托盘退出中标狗，或在 macOS 使用 Cmd+Q，再覆盖安装。任务、素材和配置不会因替换应用而自动删除。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第一次配置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第一次打开应用，只需要完成三步：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填写 Key：</w:t>
      </w:r>
      <w:r>
        <w:rPr>
          <w:rFonts w:ascii="Arial" w:hAnsi="Arial" w:eastAsia="PingFang SC" w:cs="Arial"/>
        </w:rPr>
        <w:t>粘贴发放给你的 Key。Key 只保存在这台电脑，页面不会回显完整内容。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测试连接：</w:t>
      </w:r>
      <w:r>
        <w:rPr>
          <w:rFonts w:ascii="Arial" w:hAnsi="Arial" w:eastAsia="PingFang SC" w:cs="Arial"/>
        </w:rPr>
        <w:t>保持默认“标准模式”，点击“保存并测试”。应用会一次配置生成模型、识图模型和内置执行方式。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" w:hAnsi="Arial" w:eastAsia="PingFang SC" w:cs="Arial"/>
          <w:b/>
        </w:rPr>
        <w:t>上传文件：</w:t>
      </w:r>
      <w:r>
        <w:rPr>
          <w:rFonts w:ascii="Arial" w:hAnsi="Arial" w:eastAsia="PingFang SC" w:cs="Arial"/>
        </w:rPr>
        <w:t>看到“连接成功”后，上传招标文件开始真实生成。</w:t>
      </w:r>
    </w:p>
    <w:p>
      <w:pPr>
        <w:shd w:fill="EEF5FF"/>
        <w:pBdr>
          <w:left w:val="single" w:sz="18" w:space="8" w:color="2E74B5"/>
        </w:pBdr>
        <w:spacing w:before="100" w:after="160" w:line="288" w:lineRule="auto"/>
        <w:ind w:left="173" w:right="144"/>
      </w:pPr>
      <w:r>
        <w:rPr>
          <w:rFonts w:ascii="Arial" w:hAnsi="Arial" w:eastAsia="PingFang SC" w:cs="Arial"/>
          <w:b/>
          <w:color w:val="2E74B5"/>
          <w:sz w:val="21"/>
        </w:rPr>
        <w:t xml:space="preserve">模式选择  </w:t>
      </w:r>
      <w:r>
        <w:rPr>
          <w:rFonts w:ascii="Arial" w:hAnsi="Arial" w:eastAsia="PingFang SC" w:cs="Arial"/>
          <w:color w:val="0B2545"/>
          <w:sz w:val="21"/>
        </w:rPr>
        <w:t>标准模式适合正式标书；极速模式更快、更省，适合试跑和演示。正式出件优先使用标准模式。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高级用户也可以在“设置 · 模型接入”中切换到本机已有的 SoWork、Claude Code、Codex CLI 或自定义命令，并使用自己的登录状态或订阅额度。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三步使用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1. 上传招标文件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点击“新建任务”，上传 Word、PDF 或 Markdown 招标文件。多文件时，确认主件，其余文件作为参考素材。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2. 选择模板并补充素材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选择“政府采购”“工程施工”或“服务类投标”；可填写项目名称，并补充公司、产品、案例、资质和图片素材。</w:t>
      </w:r>
    </w:p>
    <w:p>
      <w:pPr>
        <w:shd w:fill="FFF8E8"/>
        <w:pBdr>
          <w:left w:val="single" w:sz="18" w:space="8" w:color="B57216"/>
        </w:pBdr>
        <w:spacing w:before="100" w:after="160" w:line="288" w:lineRule="auto"/>
        <w:ind w:left="173" w:right="144"/>
      </w:pPr>
      <w:r>
        <w:rPr>
          <w:rFonts w:ascii="Arial" w:hAnsi="Arial" w:eastAsia="PingFang SC" w:cs="Arial"/>
          <w:b/>
          <w:color w:val="B57216"/>
          <w:sz w:val="21"/>
        </w:rPr>
        <w:t xml:space="preserve">v0.19.0 使用提示  </w:t>
      </w:r>
      <w:r>
        <w:rPr>
          <w:rFonts w:ascii="Arial" w:hAnsi="Arial" w:eastAsia="PingFang SC" w:cs="Arial"/>
          <w:color w:val="0B2545"/>
          <w:sz w:val="21"/>
        </w:rPr>
        <w:t>请明确选择上述三种具体模板之一，暂时不要保留默认“自动推荐”，以免出现“所选任务模板不存在”。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3. 生成、检查并继续修改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开始后可查看当前阶段、已产文件和预计剩余时间。报价、资质、证书或承诺等内容无法安全判断时，系统会请你确认。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打开主 Word 检查正文。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查看目录、偏离表和出件检查。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补齐报价、资质有效期和签章等人工确认项。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点击“继续修改”，说明要改哪一章和要求，生成新版本。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文件、隐私与安全边界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任务、素材和生成结果默认保存在 ~/Documents/中标狗；Windows 对应用户 Documents 下的“中标狗”目录。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卸载或替换应用不会自动删除这些文件。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原始文件和产物不上传到中标狗自有服务器。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生成所需的文字或图片会发送给用户主动绑定的模型服务，因此仍须遵守该模型服务的数据政策。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" w:hAnsi="Arial" w:eastAsia="PingFang SC" w:cs="Arial"/>
        </w:rPr>
        <w:t>Key 保存在本机引擎配置中，页面只显示“是否已设置”，不会回显完整 Key。</w:t>
      </w:r>
    </w:p>
    <w:p>
      <w:pPr>
        <w:pStyle w:val="Heading1"/>
        <w:keepNext/>
      </w:pPr>
      <w:r>
        <w:rPr>
          <w:rFonts w:ascii="Arial" w:hAnsi="Arial" w:eastAsia="PingFang SC" w:cs="Arial"/>
          <w:b/>
        </w:rPr>
        <w:t>常见问题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没有 Key 能用吗？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可以先使用在线体验或内置演示流程了解操作。生成真实标书需要可用 Key，或者绑定自己的模型订阅。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生成一份标书需要多久？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取决于招标文件篇幅、模型、网络和素材完整度。生成过程中可以看到当前阶段、已产文件和预计剩余时间。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为什么还会出现“需要你确认”？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报价、投标人名称、资质有效期、承诺和签章属于高风险信息。中标狗不会擅自代填或猜测。</w:t>
      </w:r>
    </w:p>
    <w:p>
      <w:pPr>
        <w:pStyle w:val="Heading2"/>
        <w:keepNext/>
      </w:pPr>
      <w:r>
        <w:rPr>
          <w:rFonts w:ascii="Arial" w:hAnsi="Arial" w:eastAsia="PingFang SC" w:cs="Arial"/>
          <w:b/>
        </w:rPr>
        <w:t>任务失败后文件会丢吗？</w:t>
      </w:r>
    </w:p>
    <w:p>
      <w:pPr>
        <w:keepLines w:val="0"/>
        <w:spacing w:after="120" w:line="300" w:lineRule="auto"/>
      </w:pPr>
      <w:r>
        <w:rPr>
          <w:rFonts w:ascii="Arial" w:hAnsi="Arial" w:eastAsia="PingFang SC" w:cs="Arial"/>
        </w:rPr>
        <w:t>已经写入任务目录的内容会保留。可以按照界面提示重新连接、继续生成，或者导出脱敏诊断包定位问题。</w:t>
      </w:r>
    </w:p>
    <w:p>
      <w:r>
        <w:br w:type="page"/>
      </w:r>
    </w:p>
    <w:p>
      <w:pPr>
        <w:spacing w:before="6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7" name="Picture 7" title="中标狗图标" descr="蓝色背景上的白色狗头产品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jc w:val="center"/>
      </w:pPr>
      <w:r>
        <w:rPr>
          <w:rFonts w:ascii="Arial" w:hAnsi="Arial" w:eastAsia="PingFang SC" w:cs="Arial"/>
          <w:b/>
        </w:rPr>
        <w:t>立即开始</w:t>
      </w:r>
    </w:p>
    <w:p>
      <w:pPr>
        <w:keepLines w:val="0"/>
        <w:spacing w:after="280" w:line="300" w:lineRule="auto"/>
        <w:jc w:val="center"/>
      </w:pPr>
      <w:r>
        <w:rPr>
          <w:rFonts w:ascii="Arial" w:hAnsi="Arial" w:eastAsia="PingFang SC" w:cs="Arial"/>
        </w:rPr>
        <w:t>安装、粘贴 Key、上传招标文件，三步开始。</w:t>
      </w:r>
    </w:p>
    <w:p>
      <w:pPr>
        <w:spacing w:after="100"/>
      </w:pPr>
      <w:hyperlink r:id="rId17">
        <w:r>
          <w:rPr>
            <w:rFonts w:ascii="Arial" w:hAnsi="Arial" w:eastAsia="PingFang SC"/>
            <w:color w:val="0A63C9"/>
            <w:u w:val="single"/>
            <w:b/>
          </w:rPr>
          <w:t>下载最新版</w:t>
        </w:r>
      </w:hyperlink>
      <w:r>
        <w:rPr>
          <w:rFonts w:ascii="Arial" w:hAnsi="Arial" w:eastAsia="PingFang SC" w:cs="Arial"/>
          <w:color w:val="788291"/>
          <w:sz w:val="18"/>
        </w:rPr>
        <w:t xml:space="preserve">  https://github.com/shandianT/bid-dog/releases/latest</w:t>
      </w:r>
    </w:p>
    <w:p>
      <w:pPr>
        <w:spacing w:after="100"/>
      </w:pPr>
      <w:hyperlink r:id="rId18">
        <w:r>
          <w:rPr>
            <w:rFonts w:ascii="Arial" w:hAnsi="Arial" w:eastAsia="PingFang SC"/>
            <w:color w:val="0A63C9"/>
            <w:u w:val="single"/>
            <w:b/>
          </w:rPr>
          <w:t>打开官网</w:t>
        </w:r>
      </w:hyperlink>
      <w:r>
        <w:rPr>
          <w:rFonts w:ascii="Arial" w:hAnsi="Arial" w:eastAsia="PingFang SC" w:cs="Arial"/>
          <w:color w:val="788291"/>
          <w:sz w:val="18"/>
        </w:rPr>
        <w:t xml:space="preserve">  https://bid-dog.vercel.app</w:t>
      </w:r>
    </w:p>
    <w:p>
      <w:pPr>
        <w:spacing w:after="100"/>
      </w:pPr>
      <w:hyperlink r:id="rId19">
        <w:r>
          <w:rPr>
            <w:rFonts w:ascii="Arial" w:hAnsi="Arial" w:eastAsia="PingFang SC"/>
            <w:color w:val="0A63C9"/>
            <w:u w:val="single"/>
            <w:b/>
          </w:rPr>
          <w:t>在线体验</w:t>
        </w:r>
      </w:hyperlink>
      <w:r>
        <w:rPr>
          <w:rFonts w:ascii="Arial" w:hAnsi="Arial" w:eastAsia="PingFang SC" w:cs="Arial"/>
          <w:color w:val="788291"/>
          <w:sz w:val="18"/>
        </w:rPr>
        <w:t xml:space="preserve">  https://bid-dog.vercel.app/demo.html?demo=1</w:t>
      </w:r>
    </w:p>
    <w:p>
      <w:pPr>
        <w:spacing w:after="100"/>
      </w:pPr>
      <w:hyperlink r:id="rId20">
        <w:r>
          <w:rPr>
            <w:rFonts w:ascii="Arial" w:hAnsi="Arial" w:eastAsia="PingFang SC"/>
            <w:color w:val="0A63C9"/>
            <w:u w:val="single"/>
            <w:b/>
          </w:rPr>
          <w:t>查看 GitHub 仓库</w:t>
        </w:r>
      </w:hyperlink>
      <w:r>
        <w:rPr>
          <w:rFonts w:ascii="Arial" w:hAnsi="Arial" w:eastAsia="PingFang SC" w:cs="Arial"/>
          <w:color w:val="788291"/>
          <w:sz w:val="18"/>
        </w:rPr>
        <w:t xml:space="preserve">  https://github.com/shandianT/bid-dog</w:t>
      </w:r>
    </w:p>
    <w:p>
      <w:pPr>
        <w:shd w:fill="EEF5FF"/>
        <w:pBdr>
          <w:left w:val="single" w:sz="18" w:space="8" w:color="2E74B5"/>
        </w:pBdr>
        <w:spacing w:before="100" w:after="160" w:line="288" w:lineRule="auto"/>
        <w:ind w:left="173" w:right="144"/>
      </w:pPr>
      <w:r>
        <w:rPr>
          <w:rFonts w:ascii="Arial" w:hAnsi="Arial" w:eastAsia="PingFang SC" w:cs="Arial"/>
          <w:b/>
          <w:color w:val="2E74B5"/>
          <w:sz w:val="21"/>
        </w:rPr>
        <w:t xml:space="preserve">中标狗  </w:t>
      </w:r>
      <w:r>
        <w:rPr>
          <w:rFonts w:ascii="Arial" w:hAnsi="Arial" w:eastAsia="PingFang SC" w:cs="Arial"/>
          <w:color w:val="0B2545"/>
          <w:sz w:val="21"/>
        </w:rPr>
        <w:t>把“读招标文件、写标书、做偏离表、排 Word、查漏项”放进同一个可追踪流程，让投标人员把更多时间用在判断、补资料和最终审核上。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 w:cs="Arial"/>
        <w:color w:val="788291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PingFang SC" w:cs="Arial"/>
        <w:color w:val="788291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Arial" w:hAnsi="Arial" w:eastAsia="PingFang SC" w:cs="Arial"/>
        <w:b/>
        <w:color w:val="788291"/>
        <w:sz w:val="17"/>
      </w:rPr>
      <w:t>中标狗 · 产品介绍</w:t>
    </w:r>
    <w:r>
      <w:rPr>
        <w:rFonts w:ascii="Arial" w:hAnsi="Arial" w:eastAsia="PingFang SC" w:cs="Arial"/>
        <w:color w:val="788291"/>
        <w:sz w:val="17"/>
      </w:rPr>
      <w:tab/>
      <w:t>v0.19.0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PingFang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PingFang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PingFang S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PingFang SC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 w:cs="Arial"/>
      <w:color w:val="1E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PingFang SC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 w:cs="Arial"/>
      <w:b/>
      <w:color w:val="0B254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eastAsia="PingFang SC" w:cs="Arial"/>
      <w:b w:val="0"/>
      <w:i/>
      <w:iCs/>
      <w:color w:val="555F6E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PingFang SC" w:cs="Arial"/>
      <w:b w:val="0"/>
      <w:bCs/>
      <w:i/>
      <w:color w:val="555F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shandianT/bid-dog/releases/latest" TargetMode="External"/><Relationship Id="rId18" Type="http://schemas.openxmlformats.org/officeDocument/2006/relationships/hyperlink" Target="https://bid-dog.vercel.app" TargetMode="External"/><Relationship Id="rId19" Type="http://schemas.openxmlformats.org/officeDocument/2006/relationships/hyperlink" Target="https://bid-dog.vercel.app/demo.html?demo=1" TargetMode="External"/><Relationship Id="rId20" Type="http://schemas.openxmlformats.org/officeDocument/2006/relationships/hyperlink" Target="https://github.com/shandianT/bid-d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中标狗产品介绍</dc:title>
  <dc:subject>中标狗 v0.19.0 产品价值、安装配置与使用方式</dc:subject>
  <dc:creator>FDE-家涛</dc:creator>
  <cp:keywords>中标狗, 招投标, 标书, Word, 产品介绍</cp:keywords>
  <dc:description>由仓库内真实产品信息与截图整理。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