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1E" w:rsidRDefault="0093221E" w:rsidP="0093221E">
      <w:pPr>
        <w:rPr>
          <w:b/>
        </w:rPr>
      </w:pPr>
      <w:r>
        <w:rPr>
          <w:b/>
        </w:rPr>
        <w:t>Team Member Classifications</w:t>
      </w:r>
    </w:p>
    <w:p w:rsidR="0093221E" w:rsidRDefault="0093221E" w:rsidP="0093221E">
      <w:r>
        <w:t xml:space="preserve">Everyone employed within </w:t>
      </w:r>
      <w:r>
        <w:t xml:space="preserve">legacy </w:t>
      </w:r>
      <w:r>
        <w:t xml:space="preserve">Meridian </w:t>
      </w:r>
      <w:r>
        <w:t xml:space="preserve">Health </w:t>
      </w:r>
      <w:bookmarkStart w:id="0" w:name="_GoBack"/>
      <w:bookmarkEnd w:id="0"/>
      <w:r>
        <w:t>falls into one of six team member classifications or statuses. Your status determines your eligibility for benefits</w:t>
      </w:r>
    </w:p>
    <w:p w:rsidR="0093221E" w:rsidRDefault="0093221E" w:rsidP="0093221E"/>
    <w:p w:rsidR="0093221E" w:rsidRDefault="0093221E" w:rsidP="0093221E">
      <w:r>
        <w:rPr>
          <w:noProof/>
        </w:rPr>
        <w:drawing>
          <wp:inline distT="0" distB="0" distL="0" distR="0">
            <wp:extent cx="5486400" cy="6257925"/>
            <wp:effectExtent l="0" t="0" r="0" b="9525"/>
            <wp:docPr id="1" name="Picture 1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21E" w:rsidRDefault="0093221E" w:rsidP="0093221E"/>
    <w:p w:rsidR="0093221E" w:rsidRDefault="0093221E" w:rsidP="0093221E"/>
    <w:p w:rsidR="008F3A18" w:rsidRDefault="008F3A18"/>
    <w:sectPr w:rsidR="008F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1E"/>
    <w:rsid w:val="008F3A18"/>
    <w:rsid w:val="0093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92B81-4320-44BE-A6F0-9B926D17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Meridian Health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Caldwell, Patricia</dc:creator>
  <cp:keywords/>
  <dc:description/>
  <cp:lastModifiedBy>Caldwell, Patricia</cp:lastModifiedBy>
  <cp:revision>1</cp:revision>
  <dcterms:created xsi:type="dcterms:W3CDTF">2018-01-26T21:30:00Z</dcterms:created>
  <dcterms:modified xsi:type="dcterms:W3CDTF">2018-01-26T21:31:00Z</dcterms:modified>
</cp:coreProperties>
</file>