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Noto Serif CJK TC" w:hAnsi="Noto Serif CJK TC" w:eastAsia="Noto Serif CJK TC"/>
          <w:b/>
          <w:i w:val="0"/>
          <w:color w:val="111111"/>
          <w:sz w:val="34"/>
        </w:rPr>
        <w:t>吳雨諠</w:t>
      </w:r>
    </w:p>
    <w:p>
      <w:pPr>
        <w:spacing w:after="40"/>
        <w:jc w:val="center"/>
      </w:pPr>
      <w:r>
        <w:rPr>
          <w:rFonts w:ascii="Noto Sans CJK TC" w:hAnsi="Noto Sans CJK TC" w:eastAsia="Noto Sans CJK TC"/>
          <w:b w:val="0"/>
          <w:i w:val="0"/>
          <w:color w:val="444444"/>
          <w:sz w:val="18"/>
        </w:rPr>
        <w:t>applegirlmabel@gmail.com</w:t>
      </w:r>
    </w:p>
    <w:p>
      <w:pPr>
        <w:spacing w:before="240" w:after="60"/>
        <w:keepNext/>
        <w:pBdr>
          <w:bottom w:val="single" w:sz="4" w:space="2" w:color="111111"/>
        </w:pBdr>
      </w:pPr>
      <w:r>
        <w:rPr>
          <w:rFonts w:ascii="Noto Serif CJK TC" w:hAnsi="Noto Serif CJK TC" w:eastAsia="Noto Serif CJK TC"/>
          <w:b/>
          <w:color w:val="111111"/>
          <w:sz w:val="21"/>
        </w:rPr>
        <w:t>學歷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 CJK TC" w:hAnsi="Noto Sans CJK TC" w:eastAsia="Noto Sans CJK TC"/>
                <w:b/>
                <w:i w:val="0"/>
                <w:color w:val="111111"/>
                <w:sz w:val="21"/>
              </w:rPr>
              <w:t>國立陽明交通大學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 CJK TC" w:hAnsi="Noto Sans CJK TC" w:eastAsia="Noto Sans CJK TC"/>
                <w:b w:val="0"/>
                <w:i w:val="0"/>
                <w:color w:val="444444"/>
                <w:sz w:val="19"/>
              </w:rPr>
              <w:t>2028（預計）</w:t>
            </w:r>
          </w:p>
        </w:tc>
      </w:tr>
    </w:tbl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 CJK TC" w:hAnsi="Noto Sans CJK TC" w:eastAsia="Noto Sans CJK TC"/>
                <w:b w:val="0"/>
                <w:i w:val="0"/>
                <w:color w:val="444444"/>
                <w:sz w:val="19"/>
              </w:rPr>
              <w:t>語言學碩士</w:t>
            </w:r>
          </w:p>
        </w:tc>
        <w:tc>
          <w:tcPr>
            <w:tcW w:type="dxa" w:w="5159"/>
          </w:tcPr>
          <w:p>
            <w:pPr>
              <w:spacing w:before="0" w:after="0"/>
            </w:pPr>
          </w:p>
        </w:tc>
      </w:tr>
    </w:tbl>
    <w:p>
      <w:pPr>
        <w:spacing w:before="2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預計修習課程：音韻學、計算語言學</w:t>
      </w:r>
    </w:p>
    <w:p>
      <w:pPr>
        <w:spacing w:after="140"/>
      </w:pP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 CJK TC" w:hAnsi="Noto Sans CJK TC" w:eastAsia="Noto Sans CJK TC"/>
                <w:b/>
                <w:i w:val="0"/>
                <w:color w:val="111111"/>
                <w:sz w:val="21"/>
              </w:rPr>
              <w:t>國立臺灣大學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 CJK TC" w:hAnsi="Noto Sans CJK TC" w:eastAsia="Noto Sans CJK TC"/>
                <w:b w:val="0"/>
                <w:i w:val="0"/>
                <w:color w:val="444444"/>
                <w:sz w:val="19"/>
              </w:rPr>
              <w:t>2026</w:t>
            </w:r>
          </w:p>
        </w:tc>
      </w:tr>
    </w:tbl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 CJK TC" w:hAnsi="Noto Sans CJK TC" w:eastAsia="Noto Sans CJK TC"/>
                <w:b w:val="0"/>
                <w:i w:val="0"/>
                <w:color w:val="444444"/>
                <w:sz w:val="19"/>
              </w:rPr>
              <w:t>外國語文學系學士</w:t>
            </w:r>
          </w:p>
        </w:tc>
        <w:tc>
          <w:tcPr>
            <w:tcW w:type="dxa" w:w="5159"/>
          </w:tcPr>
          <w:p>
            <w:pPr>
              <w:spacing w:before="0" w:after="0"/>
            </w:pPr>
          </w:p>
        </w:tc>
      </w:tr>
    </w:tbl>
    <w:p>
      <w:pPr>
        <w:spacing w:before="2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參與臺大計算語言學學程</w:t>
      </w:r>
    </w:p>
    <w:p>
      <w:pPr>
        <w:spacing w:before="4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參與臺大中英翻譯學程</w:t>
      </w:r>
    </w:p>
    <w:p>
      <w:pPr>
        <w:spacing w:before="4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修習課程：自然語言處理、計算語言學、音韻學、語意學</w:t>
      </w:r>
    </w:p>
    <w:p>
      <w:pPr>
        <w:spacing w:before="240" w:after="60"/>
        <w:keepNext/>
        <w:pBdr>
          <w:bottom w:val="single" w:sz="4" w:space="2" w:color="111111"/>
        </w:pBdr>
      </w:pPr>
      <w:r>
        <w:rPr>
          <w:rFonts w:ascii="Noto Serif CJK TC" w:hAnsi="Noto Serif CJK TC" w:eastAsia="Noto Serif CJK TC"/>
          <w:b/>
          <w:color w:val="111111"/>
          <w:sz w:val="21"/>
        </w:rPr>
        <w:t>工作經歷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 CJK TC" w:hAnsi="Noto Sans CJK TC" w:eastAsia="Noto Sans CJK TC"/>
                <w:b/>
                <w:i w:val="0"/>
                <w:color w:val="111111"/>
                <w:sz w:val="21"/>
              </w:rPr>
              <w:t>國泰金控 DDT AI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 CJK TC" w:hAnsi="Noto Sans CJK TC" w:eastAsia="Noto Sans CJK TC"/>
                <w:b w:val="0"/>
                <w:i w:val="0"/>
                <w:color w:val="444444"/>
                <w:sz w:val="19"/>
              </w:rPr>
              <w:t>Taipei, Taiwan</w:t>
            </w:r>
          </w:p>
        </w:tc>
      </w:tr>
    </w:tbl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 CJK TC" w:hAnsi="Noto Sans CJK TC" w:eastAsia="Noto Sans CJK TC"/>
                <w:b w:val="0"/>
                <w:i w:val="0"/>
                <w:color w:val="444444"/>
                <w:sz w:val="19"/>
              </w:rPr>
              <w:t>ML/AI 工程師實習生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 CJK TC" w:hAnsi="Noto Sans CJK TC" w:eastAsia="Noto Sans CJK TC"/>
                <w:b w:val="0"/>
                <w:i w:val="0"/>
                <w:color w:val="444444"/>
                <w:sz w:val="19"/>
              </w:rPr>
              <w:t>2026 年 2 月 ～ 至今</w:t>
            </w:r>
          </w:p>
        </w:tc>
      </w:tr>
    </w:tbl>
    <w:p>
      <w:pPr>
        <w:spacing w:before="2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優化 AI News agent 的編排邏輯、資料 ETL、LINE 整合與 AWS 部署架構。</w:t>
      </w:r>
    </w:p>
    <w:p>
      <w:pPr>
        <w:spacing w:before="4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打造以錄音 ASR 為基礎、具 human-in-the-loop 審核的 BRD 自動修訂 agent。</w:t>
      </w:r>
    </w:p>
    <w:p>
      <w:pPr>
        <w:spacing w:before="4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於 AWS 上以 streaming LLM 部署語音驅動的表單填寫服務，供企業內部使用。</w:t>
      </w:r>
    </w:p>
    <w:p>
      <w:pPr>
        <w:spacing w:after="140"/>
      </w:pP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 CJK TC" w:hAnsi="Noto Sans CJK TC" w:eastAsia="Noto Sans CJK TC"/>
                <w:b/>
                <w:i w:val="0"/>
                <w:color w:val="111111"/>
                <w:sz w:val="21"/>
              </w:rPr>
              <w:t>國立臺灣大學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 CJK TC" w:hAnsi="Noto Sans CJK TC" w:eastAsia="Noto Sans CJK TC"/>
                <w:b w:val="0"/>
                <w:i w:val="0"/>
                <w:color w:val="444444"/>
                <w:sz w:val="19"/>
              </w:rPr>
              <w:t>Taipei, Taiwan</w:t>
            </w:r>
          </w:p>
        </w:tc>
      </w:tr>
    </w:tbl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 CJK TC" w:hAnsi="Noto Sans CJK TC" w:eastAsia="Noto Sans CJK TC"/>
                <w:b w:val="0"/>
                <w:i w:val="0"/>
                <w:color w:val="444444"/>
                <w:sz w:val="19"/>
              </w:rPr>
              <w:t>研究助理（石書豪教授）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 CJK TC" w:hAnsi="Noto Sans CJK TC" w:eastAsia="Noto Sans CJK TC"/>
                <w:b w:val="0"/>
                <w:i w:val="0"/>
                <w:color w:val="444444"/>
                <w:sz w:val="19"/>
              </w:rPr>
              <w:t>2024 年 6 月 ～ 2026 年 6 月</w:t>
            </w:r>
          </w:p>
        </w:tc>
      </w:tr>
    </w:tbl>
    <w:p>
      <w:pPr>
        <w:spacing w:before="2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設計感知實驗架構、準備實驗刺激並分析非 mora 音節 schwa 負重音自然度資料。</w:t>
      </w:r>
    </w:p>
    <w:p>
      <w:pPr>
        <w:spacing w:before="4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回顧人工學習實驗相關音韻學文獻，並以 Praat 與 PsychoPy 製作實驗刺激。</w:t>
      </w:r>
    </w:p>
    <w:p>
      <w:pPr>
        <w:spacing w:after="140"/>
      </w:pP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 CJK TC" w:hAnsi="Noto Sans CJK TC" w:eastAsia="Noto Sans CJK TC"/>
                <w:b/>
                <w:i w:val="0"/>
                <w:color w:val="111111"/>
                <w:sz w:val="21"/>
              </w:rPr>
              <w:t>台灣人工智慧學校（AIA）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 CJK TC" w:hAnsi="Noto Sans CJK TC" w:eastAsia="Noto Sans CJK TC"/>
                <w:b w:val="0"/>
                <w:i w:val="0"/>
                <w:color w:val="444444"/>
                <w:sz w:val="19"/>
              </w:rPr>
              <w:t>New Taipei City, Taiwan</w:t>
            </w:r>
          </w:p>
        </w:tc>
      </w:tr>
    </w:tbl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 CJK TC" w:hAnsi="Noto Sans CJK TC" w:eastAsia="Noto Sans CJK TC"/>
                <w:b w:val="0"/>
                <w:i w:val="0"/>
                <w:color w:val="444444"/>
                <w:sz w:val="19"/>
              </w:rPr>
              <w:t>AI 開發與技術支援暑期實習生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 CJK TC" w:hAnsi="Noto Sans CJK TC" w:eastAsia="Noto Sans CJK TC"/>
                <w:b w:val="0"/>
                <w:i w:val="0"/>
                <w:color w:val="444444"/>
                <w:sz w:val="19"/>
              </w:rPr>
              <w:t>2025 年 6 月 ～ 2025 年 8 月</w:t>
            </w:r>
          </w:p>
        </w:tc>
      </w:tr>
    </w:tbl>
    <w:p>
      <w:pPr>
        <w:spacing w:before="2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以 n8n RPA 工作流架設 LINE LIFF 職涯諮詢聊天機器人，並以 Supabase 管理使用者資料。</w:t>
      </w:r>
    </w:p>
    <w:p>
      <w:pPr>
        <w:spacing w:before="4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擅任企業雲端平台教育課程的技術支援。</w:t>
      </w:r>
    </w:p>
    <w:p>
      <w:pPr>
        <w:spacing w:before="240" w:after="60"/>
        <w:keepNext/>
        <w:pBdr>
          <w:bottom w:val="single" w:sz="4" w:space="2" w:color="111111"/>
        </w:pBdr>
      </w:pPr>
      <w:r>
        <w:rPr>
          <w:rFonts w:ascii="Noto Serif CJK TC" w:hAnsi="Noto Serif CJK TC" w:eastAsia="Noto Serif CJK TC"/>
          <w:b/>
          <w:color w:val="111111"/>
          <w:sz w:val="21"/>
        </w:rPr>
        <w:t>專案成果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 CJK TC" w:hAnsi="Noto Sans CJK TC" w:eastAsia="Noto Sans CJK TC"/>
                <w:b/>
                <w:i w:val="0"/>
                <w:color w:val="111111"/>
                <w:sz w:val="21"/>
              </w:rPr>
              <w:t>AI News Agent — 三情境路由聊天機器人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 CJK TC" w:hAnsi="Noto Sans CJK TC" w:eastAsia="Noto Sans CJK TC"/>
                <w:b w:val="0"/>
                <w:i w:val="0"/>
                <w:color w:val="444444"/>
                <w:sz w:val="19"/>
              </w:rPr>
              <w:t>Cathay Financial Holdings, DDT AI</w:t>
            </w:r>
          </w:p>
        </w:tc>
      </w:tr>
    </w:tbl>
    <w:p>
      <w:pPr>
        <w:spacing w:before="2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以四層架構（介面 / 應用 / 資料 / 外部服務）打造內部 AI 研究報告查詢助理。</w:t>
      </w:r>
    </w:p>
    <w:p>
      <w:pPr>
        <w:spacing w:before="4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設計三情境分類系統（LLM 意圖偵測 + Python 狀態機），對明確、模糊與超出範圍的提問進行智慧路由。</w:t>
      </w:r>
    </w:p>
    <w:p>
      <w:pPr>
        <w:spacing w:before="4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以 Lambda 非同步自呼叫突破 LINE Webhook 一秒逾時限制，支援 5–15 秒的 LLM 推論 + RAG 檢索流程。</w:t>
      </w:r>
    </w:p>
    <w:p>
      <w:pPr>
        <w:spacing w:before="4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建置完整 ETL 流程（Google Sheets → Bedrock Embedding → OpenSearch），並依主題、來源、日期與訂閱層級做多維度篩選。</w:t>
      </w:r>
    </w:p>
    <w:p>
      <w:pPr>
        <w:spacing w:after="140"/>
      </w:pP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 CJK TC" w:hAnsi="Noto Sans CJK TC" w:eastAsia="Noto Sans CJK TC"/>
                <w:b/>
                <w:i w:val="0"/>
                <w:color w:val="111111"/>
                <w:sz w:val="21"/>
              </w:rPr>
              <w:t>LLM 推論研究 — Self-Discover-NLI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 CJK TC" w:hAnsi="Noto Sans CJK TC" w:eastAsia="Noto Sans CJK TC"/>
                <w:b w:val="0"/>
                <w:i w:val="0"/>
                <w:color w:val="444444"/>
                <w:sz w:val="19"/>
              </w:rPr>
              <w:t>ROCLING Conference 2025</w:t>
            </w:r>
          </w:p>
        </w:tc>
      </w:tr>
    </w:tbl>
    <w:p>
      <w:pPr>
        <w:spacing w:before="2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開發並發表「Self-Discover-NLI」prompt engineering 框架，將 Self-Discover 三步驟流程（SELECT → ADAPT → APPLY）重新設計以應用於自然語言推論（NLI）任務。</w:t>
      </w:r>
    </w:p>
    <w:p>
      <w:pPr>
        <w:spacing w:before="4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於 IMPPRES 資料集進行系統性實驗（每種觸發詞 95 個任務），評估 GPT-4o 對分裂句、條件句、情態詞等語言觸發詞的處理能力。</w:t>
      </w:r>
    </w:p>
    <w:p>
      <w:pPr>
        <w:spacing w:before="4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整體準確率提升約 10%；並透過深入誤差分析指出模型的系統性弱點。</w:t>
      </w:r>
    </w:p>
    <w:p>
      <w:pPr>
        <w:spacing w:after="140"/>
      </w:pP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 CJK TC" w:hAnsi="Noto Sans CJK TC" w:eastAsia="Noto Sans CJK TC"/>
                <w:b/>
                <w:i w:val="0"/>
                <w:color w:val="111111"/>
                <w:sz w:val="21"/>
              </w:rPr>
              <w:t>BU Agent — 雙模式 BRD 協作草擬助理（網頁版）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 CJK TC" w:hAnsi="Noto Sans CJK TC" w:eastAsia="Noto Sans CJK TC"/>
                <w:b w:val="0"/>
                <w:i w:val="0"/>
                <w:color w:val="444444"/>
                <w:sz w:val="19"/>
              </w:rPr>
              <w:t>Cathay Financial Holdings, DDT AI</w:t>
            </w:r>
          </w:p>
        </w:tc>
      </w:tr>
    </w:tbl>
    <w:p>
      <w:pPr>
        <w:spacing w:before="2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以 LangGraph + PostgresSaver 打造內部網頁應用，採分屏佈局（對話 ↔ 模式感知工作區）；BU Agent 作為業務單位的單一入口（兩種模式）草擬 v1.0 BRD，再將結構化交付物交棒給下游 BA Agent。</w:t>
      </w:r>
    </w:p>
    <w:p>
      <w:pPr>
        <w:spacing w:before="4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Explore 模式：五階段題庫（發散 → 收斂 → 質疑）搭配即時五維度評分工作區；產出雙路交棒（JSON + 200–400 字段落）並自動轉入 Consult，將發想時間壓縮至 5–10 分鐘。</w:t>
      </w:r>
    </w:p>
    <w:p>
      <w:pPr>
        <w:spacing w:before="4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Consult 模式：第一步依各 BU 的 YAML 模板自動草擬 BRD 大綱，將節次標記為 auto_filled / needs_round2 / placeholder；第二步只訪談 needs_round2 節次並提供即時預覽的行內編輯，將訪談時間控制在 20–30 分鐘。</w:t>
      </w:r>
    </w:p>
    <w:p>
      <w:pPr>
        <w:spacing w:before="4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產出 v1.0 BRD、summary.json、完整 conversation_trace 與 flag_for_ba_review 清單，並於交棒時通知 BA Agent 審閱。</w:t>
      </w:r>
    </w:p>
    <w:p>
      <w:pPr>
        <w:spacing w:before="240" w:after="60"/>
        <w:keepNext/>
        <w:pBdr>
          <w:bottom w:val="single" w:sz="4" w:space="2" w:color="111111"/>
        </w:pBdr>
      </w:pPr>
      <w:r>
        <w:rPr>
          <w:rFonts w:ascii="Noto Serif CJK TC" w:hAnsi="Noto Serif CJK TC" w:eastAsia="Noto Serif CJK TC"/>
          <w:b/>
          <w:color w:val="111111"/>
          <w:sz w:val="21"/>
        </w:rPr>
        <w:t>專業技能</w:t>
      </w:r>
    </w:p>
    <w:p>
      <w:pPr>
        <w:spacing w:after="40"/>
      </w:pPr>
      <w:r>
        <w:rPr>
          <w:rFonts w:ascii="Noto Sans CJK TC" w:hAnsi="Noto Sans CJK TC" w:eastAsia="Noto Sans CJK TC"/>
          <w:b/>
          <w:i w:val="0"/>
          <w:color w:val="111111"/>
          <w:sz w:val="19"/>
        </w:rPr>
        <w:t xml:space="preserve">語言: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中文（母語）、英文（流利）</w:t>
      </w:r>
    </w:p>
    <w:p>
      <w:pPr>
        <w:spacing w:after="40"/>
      </w:pPr>
      <w:r>
        <w:rPr>
          <w:rFonts w:ascii="Noto Sans CJK TC" w:hAnsi="Noto Sans CJK TC" w:eastAsia="Noto Sans CJK TC"/>
          <w:b/>
          <w:i w:val="0"/>
          <w:color w:val="111111"/>
          <w:sz w:val="19"/>
        </w:rPr>
        <w:t xml:space="preserve">程式語言: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Python</w:t>
      </w:r>
    </w:p>
    <w:p>
      <w:pPr>
        <w:spacing w:after="40"/>
      </w:pPr>
      <w:r>
        <w:rPr>
          <w:rFonts w:ascii="Noto Sans CJK TC" w:hAnsi="Noto Sans CJK TC" w:eastAsia="Noto Sans CJK TC"/>
          <w:b/>
          <w:i w:val="0"/>
          <w:color w:val="111111"/>
          <w:sz w:val="19"/>
        </w:rPr>
        <w:t xml:space="preserve">雲端與基礎架構: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AWS（Lambda、Bedrock、OpenSearch）</w:t>
      </w:r>
    </w:p>
    <w:p>
      <w:pPr>
        <w:spacing w:after="40"/>
      </w:pPr>
      <w:r>
        <w:rPr>
          <w:rFonts w:ascii="Noto Sans CJK TC" w:hAnsi="Noto Sans CJK TC" w:eastAsia="Noto Sans CJK TC"/>
          <w:b/>
          <w:i w:val="0"/>
          <w:color w:val="111111"/>
          <w:sz w:val="19"/>
        </w:rPr>
        <w:t xml:space="preserve">框架: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LangGraph</w:t>
      </w:r>
    </w:p>
    <w:p>
      <w:pPr>
        <w:spacing w:after="40"/>
      </w:pPr>
      <w:r>
        <w:rPr>
          <w:rFonts w:ascii="Noto Sans CJK TC" w:hAnsi="Noto Sans CJK TC" w:eastAsia="Noto Sans CJK TC"/>
          <w:b/>
          <w:i w:val="0"/>
          <w:color w:val="111111"/>
          <w:sz w:val="19"/>
        </w:rPr>
        <w:t xml:space="preserve">工具: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Microsoft Office</w:t>
      </w:r>
    </w:p>
    <w:p>
      <w:pPr>
        <w:spacing w:after="40"/>
      </w:pPr>
      <w:r>
        <w:rPr>
          <w:rFonts w:ascii="Noto Sans CJK TC" w:hAnsi="Noto Sans CJK TC" w:eastAsia="Noto Sans CJK TC"/>
          <w:b/>
          <w:i w:val="0"/>
          <w:color w:val="111111"/>
          <w:sz w:val="19"/>
        </w:rPr>
        <w:t xml:space="preserve">證照: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多益（聽讀 985、口說 180、寫作 170）</w:t>
      </w:r>
    </w:p>
    <w:sectPr w:rsidR="00FC693F" w:rsidRPr="0006063C" w:rsidSect="00034616">
      <w:pgSz w:w="11906" w:h="16838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  <w:rPr>
      <w:rFonts w:ascii="Noto Sans CJK TC" w:hAnsi="Noto Sans CJK TC" w:eastAsia="Noto Sans CJK TC"/>
      <w:color w:val="111111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