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Implemented asynchronous Lambda self-invocation to overcome LINE Webhook's 1-second timeout, supporting 5–15 second LLM inference + RAG retrieval pipelines.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LLM Reasoning Research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templates, tagging sections auto_filled / needs_round2 / placeholder; Step 2 interviews only needs_round2 with live-preview inline edit, keeping BU interview time to 20–30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Outputs v1.0 BRD + summary.json + full conversation_trace + flag_for_ba_review list; handoff notifies the BA Agent for review.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