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參與臺大中英翻譯學程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優化 AI News agent 的編排邏輯、資料 ETL、LINE 整合與 AWS 部署架構。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打造以錄音 ASR 為基礎、具 human-in-the-loop 審核的 BRD 自動修訂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AWS 上以 streaming LLM 部署語音驅動的表單填寫服務，供企業內部使用。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研究助理（石書豪教授）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2024 年 6 月 ～ 2026 年 6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設計感知實驗架構、準備實驗刺激並分析非 mora 音節 schwa 負重音自然度資料。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回顧人工學習實驗相關音韻學文獻，並以 Praat 與 PsychoPy 製作實驗刺激。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n8n RPA 工作流架設 LINE LIFF 職涯諮詢聊天機器人，並以 Supabase 管理使用者資料。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擅任企業雲端平台教育課程的技術支援。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LLM 推論研究 — Self-Discover-NLI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Conference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模式感知工作區）；BU Agent 作為業務單位的單一入口（兩種模式）草擬 v1.0 BRD，再將結構化交付物交棒給下游 BA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Explore 模式：五階段題庫（發散 → 收斂 → 質疑）搭配即時五維度評分工作區；產出雙路交棒（JSON + 200–400 字段落）並自動轉入 Consult，將發想時間壓縮至 5–10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Consult 模式：第一步依各 BU 的 YAML 模板自動草擬 BRD 大綱，將節次標記為 auto_filled / needs_round2 / placeholder；第二步只訪談 needs_round2 節次並提供即時預覽的行內編輯，將訪談時間控制在 20–30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產出 v1.0 BRD、summary.json、完整 conversation_trace 與 flag_for_ba_review 清單，並於交棒時通知 BA Agent 審閱。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口頭工作報告轉換為可確認的 Notion 頁面與任務，並每日自動產生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部署，並整合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拆分 webhook 處理流程：web 端驗證簽章、送入 SQS 並於 3s 內回傳 200，worker 端則處理耗時 30–120s 的轉錄與 LLM 作業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以持續運行的 worker、cold start／ffmpeg、HA、維運成本與 private subnet 等條件，評估 Lambda + API Gateway、自建 EC2 與 App Runner，並與 ECS Fargate 比較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雲端與基礎架構: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AWS（Lambda、Bedrock、OpenSearch）、Amazon Bedrock（Claude Opus 4.8 via AnthropicBedrockMantle client）、Amazon DynamoDB（single-table design、on-demand、TTL）、Amazon ECR（image storage tagged by git SHA / timestamp）、Amazon EventBridge（classic Rule、cron + API destination with Bearer auth）、Amazon SQS（main queue + DLQ、long-poll consumer）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Microsoft Office、AWS CLI（register-task-definition、create-service、update-service、logs tail）、Docker（node:20-slim image with ffmpeg、--no-cache builds）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