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Our development team will use consistent naming conventions, regardless of the developer. This ensures that the system code and documentation remains consistent so that any developer could review it at a later date and quickly understand the original developer’s intent.</w:t>
      </w:r>
    </w:p>
    <w:p w:rsidR="00405A00" w:rsidRPr="00405A00" w:rsidRDefault="00405A00" w:rsidP="00405A00">
      <w:pPr>
        <w:spacing w:after="0" w:line="480" w:lineRule="auto"/>
        <w:rPr>
          <w:rFonts w:ascii="Times New Roman" w:hAnsi="Times New Roman" w:cs="Times New Roman"/>
          <w:sz w:val="24"/>
        </w:rPr>
      </w:pP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Storage Units</w:t>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All system development within the project will be using version control. With version control, everybody on the team is able to work freely without the worry of interference from another developer accessing the same file at the same time. Version control will allow developers to merge all of their changes into a common version so there is no doubt what and where the latest version of the system is. Version control also easily allows for rollbacks should something go wrong wit</w:t>
      </w:r>
      <w:r w:rsidR="00C20FF2">
        <w:rPr>
          <w:rFonts w:ascii="Times New Roman" w:hAnsi="Times New Roman" w:cs="Times New Roman"/>
          <w:sz w:val="24"/>
        </w:rPr>
        <w:t xml:space="preserve">h the system. We will be using GitHub in combination with </w:t>
      </w:r>
      <w:proofErr w:type="spellStart"/>
      <w:r w:rsidR="00C20FF2">
        <w:rPr>
          <w:rFonts w:ascii="Times New Roman" w:hAnsi="Times New Roman" w:cs="Times New Roman"/>
          <w:sz w:val="24"/>
        </w:rPr>
        <w:t>SourceTree</w:t>
      </w:r>
      <w:proofErr w:type="spellEnd"/>
      <w:r w:rsidRPr="00405A00">
        <w:rPr>
          <w:rFonts w:ascii="Times New Roman" w:hAnsi="Times New Roman" w:cs="Times New Roman"/>
          <w:sz w:val="24"/>
        </w:rPr>
        <w:t xml:space="preserve"> as our version control software. All developers have previous experience using </w:t>
      </w:r>
      <w:proofErr w:type="spellStart"/>
      <w:r w:rsidR="00C20FF2">
        <w:rPr>
          <w:rFonts w:ascii="Times New Roman" w:hAnsi="Times New Roman" w:cs="Times New Roman"/>
          <w:sz w:val="24"/>
        </w:rPr>
        <w:t>SourceTree</w:t>
      </w:r>
      <w:proofErr w:type="spellEnd"/>
      <w:r w:rsidR="00C20FF2">
        <w:rPr>
          <w:rFonts w:ascii="Times New Roman" w:hAnsi="Times New Roman" w:cs="Times New Roman"/>
          <w:sz w:val="24"/>
        </w:rPr>
        <w:t xml:space="preserve"> for </w:t>
      </w:r>
      <w:r w:rsidRPr="00405A00">
        <w:rPr>
          <w:rFonts w:ascii="Times New Roman" w:hAnsi="Times New Roman" w:cs="Times New Roman"/>
          <w:sz w:val="24"/>
        </w:rPr>
        <w:t>version control, so everyone is fluent with the software. For the storage of documentation such as this, our team is using Google Docs. Google Docs is easy to use and anyone can access it at an</w:t>
      </w:r>
      <w:r w:rsidR="00C20FF2">
        <w:rPr>
          <w:rFonts w:ascii="Times New Roman" w:hAnsi="Times New Roman" w:cs="Times New Roman"/>
          <w:sz w:val="24"/>
        </w:rPr>
        <w:t>y time to view or make changes.</w:t>
      </w: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Executable and Source Code</w:t>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Web application files are usually all lowercase and are named after the feature they provide, such as “</w:t>
      </w:r>
      <w:proofErr w:type="spellStart"/>
      <w:r w:rsidRPr="00405A00">
        <w:rPr>
          <w:rFonts w:ascii="Times New Roman" w:hAnsi="Times New Roman" w:cs="Times New Roman"/>
          <w:sz w:val="24"/>
        </w:rPr>
        <w:t>index.php</w:t>
      </w:r>
      <w:proofErr w:type="spellEnd"/>
      <w:r w:rsidRPr="00405A00">
        <w:rPr>
          <w:rFonts w:ascii="Times New Roman" w:hAnsi="Times New Roman" w:cs="Times New Roman"/>
          <w:sz w:val="24"/>
        </w:rPr>
        <w:t>.” Web applications usually have a set file structure and hierarchy, for example images going in the “Images” folder and stylesheets going in the “CSS” folder. Our development team will follow these common practices for file names and folder structure</w:t>
      </w:r>
      <w:r w:rsidR="00C20FF2">
        <w:rPr>
          <w:rFonts w:ascii="Times New Roman" w:hAnsi="Times New Roman" w:cs="Times New Roman"/>
          <w:sz w:val="24"/>
        </w:rPr>
        <w:t xml:space="preserve"> in regards to the web side of things</w:t>
      </w:r>
      <w:r w:rsidRPr="00405A00">
        <w:rPr>
          <w:rFonts w:ascii="Times New Roman" w:hAnsi="Times New Roman" w:cs="Times New Roman"/>
          <w:sz w:val="24"/>
        </w:rPr>
        <w:t>.</w:t>
      </w:r>
      <w:r w:rsidR="00D80D44">
        <w:rPr>
          <w:rFonts w:ascii="Times New Roman" w:hAnsi="Times New Roman" w:cs="Times New Roman"/>
          <w:sz w:val="24"/>
        </w:rPr>
        <w:t xml:space="preserve"> In terms of a software executable, the file name should be written using upper </w:t>
      </w:r>
      <w:proofErr w:type="spellStart"/>
      <w:r w:rsidR="00D80D44">
        <w:rPr>
          <w:rFonts w:ascii="Times New Roman" w:hAnsi="Times New Roman" w:cs="Times New Roman"/>
          <w:sz w:val="24"/>
        </w:rPr>
        <w:t>camelcasing</w:t>
      </w:r>
      <w:proofErr w:type="spellEnd"/>
      <w:r w:rsidR="00D80D44">
        <w:rPr>
          <w:rFonts w:ascii="Times New Roman" w:hAnsi="Times New Roman" w:cs="Times New Roman"/>
          <w:sz w:val="24"/>
        </w:rPr>
        <w:t xml:space="preserve"> and named after the system, such as “PorkShop.exe”.</w:t>
      </w: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Header Documentation</w:t>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lastRenderedPageBreak/>
        <w:t xml:space="preserve">The header documentation is usually written by the main developer(s) </w:t>
      </w:r>
      <w:r w:rsidR="00C20FF2">
        <w:rPr>
          <w:rFonts w:ascii="Times New Roman" w:hAnsi="Times New Roman" w:cs="Times New Roman"/>
          <w:sz w:val="24"/>
        </w:rPr>
        <w:t>writing the code</w:t>
      </w:r>
      <w:r w:rsidRPr="00405A00">
        <w:rPr>
          <w:rFonts w:ascii="Times New Roman" w:hAnsi="Times New Roman" w:cs="Times New Roman"/>
          <w:sz w:val="24"/>
        </w:rPr>
        <w:t>. It is used so that developers looking at the code in the future will know who the developer was and what their intent</w:t>
      </w:r>
      <w:r w:rsidR="00D80D44">
        <w:rPr>
          <w:rFonts w:ascii="Times New Roman" w:hAnsi="Times New Roman" w:cs="Times New Roman"/>
          <w:sz w:val="24"/>
        </w:rPr>
        <w:t xml:space="preserve"> had been</w:t>
      </w:r>
      <w:r w:rsidRPr="00405A00">
        <w:rPr>
          <w:rFonts w:ascii="Times New Roman" w:hAnsi="Times New Roman" w:cs="Times New Roman"/>
          <w:sz w:val="24"/>
        </w:rPr>
        <w:t>. Below is an example image of header documentation.</w:t>
      </w:r>
    </w:p>
    <w:p w:rsidR="00405A00" w:rsidRPr="00405A00" w:rsidRDefault="00C20FF2" w:rsidP="00405A00">
      <w:pPr>
        <w:spacing w:after="0" w:line="480" w:lineRule="auto"/>
        <w:rPr>
          <w:rFonts w:ascii="Times New Roman" w:hAnsi="Times New Roman" w:cs="Times New Roman"/>
          <w:b/>
          <w:bCs/>
          <w:sz w:val="24"/>
        </w:rPr>
      </w:pPr>
      <w:r>
        <w:rPr>
          <w:rFonts w:ascii="Times New Roman" w:hAnsi="Times New Roman" w:cs="Times New Roman"/>
          <w:b/>
          <w:bCs/>
          <w:noProof/>
          <w:sz w:val="24"/>
          <w:lang w:eastAsia="en-CA"/>
        </w:rPr>
        <w:drawing>
          <wp:inline distT="0" distB="0" distL="0" distR="0">
            <wp:extent cx="5363323" cy="981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Comment.PNG"/>
                    <pic:cNvPicPr/>
                  </pic:nvPicPr>
                  <pic:blipFill>
                    <a:blip r:embed="rId4">
                      <a:extLst>
                        <a:ext uri="{28A0092B-C50C-407E-A947-70E740481C1C}">
                          <a14:useLocalDpi xmlns:a14="http://schemas.microsoft.com/office/drawing/2010/main" val="0"/>
                        </a:ext>
                      </a:extLst>
                    </a:blip>
                    <a:stretch>
                      <a:fillRect/>
                    </a:stretch>
                  </pic:blipFill>
                  <pic:spPr>
                    <a:xfrm>
                      <a:off x="0" y="0"/>
                      <a:ext cx="5363323" cy="981212"/>
                    </a:xfrm>
                    <a:prstGeom prst="rect">
                      <a:avLst/>
                    </a:prstGeom>
                  </pic:spPr>
                </pic:pic>
              </a:graphicData>
            </a:graphic>
          </wp:inline>
        </w:drawing>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Aside from header documentation, in-line comments are expected as well. These are very important if a certain section of code is doing something overly important or complex. These comments will make it easier for other developers to understand the logic.</w:t>
      </w: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Database and Table Naming</w:t>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 xml:space="preserve">Our database </w:t>
      </w:r>
      <w:r w:rsidR="003C7853">
        <w:rPr>
          <w:rFonts w:ascii="Times New Roman" w:hAnsi="Times New Roman" w:cs="Times New Roman"/>
          <w:sz w:val="24"/>
        </w:rPr>
        <w:t xml:space="preserve">is tentatively named </w:t>
      </w:r>
      <w:r w:rsidRPr="00405A00">
        <w:rPr>
          <w:rFonts w:ascii="Times New Roman" w:hAnsi="Times New Roman" w:cs="Times New Roman"/>
          <w:sz w:val="24"/>
        </w:rPr>
        <w:t>“</w:t>
      </w:r>
      <w:proofErr w:type="spellStart"/>
      <w:r w:rsidR="003C7853">
        <w:rPr>
          <w:rFonts w:ascii="Times New Roman" w:hAnsi="Times New Roman" w:cs="Times New Roman"/>
          <w:sz w:val="24"/>
        </w:rPr>
        <w:t>pork_shop</w:t>
      </w:r>
      <w:proofErr w:type="spellEnd"/>
      <w:r w:rsidRPr="00405A00">
        <w:rPr>
          <w:rFonts w:ascii="Times New Roman" w:hAnsi="Times New Roman" w:cs="Times New Roman"/>
          <w:sz w:val="24"/>
        </w:rPr>
        <w:t>”. Identifiers should be written entirely in lowercase. This includes tables, views, columns, etc. Table names should be singular, such as using “</w:t>
      </w:r>
      <w:r w:rsidR="00D80D44">
        <w:rPr>
          <w:rFonts w:ascii="Times New Roman" w:hAnsi="Times New Roman" w:cs="Times New Roman"/>
          <w:sz w:val="24"/>
        </w:rPr>
        <w:t>user” and not “users</w:t>
      </w:r>
      <w:r w:rsidRPr="00405A00">
        <w:rPr>
          <w:rFonts w:ascii="Times New Roman" w:hAnsi="Times New Roman" w:cs="Times New Roman"/>
          <w:sz w:val="24"/>
        </w:rPr>
        <w:t xml:space="preserve">”. Attributes will be named using lower </w:t>
      </w:r>
      <w:proofErr w:type="spellStart"/>
      <w:r w:rsidRPr="00405A00">
        <w:rPr>
          <w:rFonts w:ascii="Times New Roman" w:hAnsi="Times New Roman" w:cs="Times New Roman"/>
          <w:sz w:val="24"/>
        </w:rPr>
        <w:t>camelcasing</w:t>
      </w:r>
      <w:proofErr w:type="spellEnd"/>
      <w:r w:rsidRPr="00405A00">
        <w:rPr>
          <w:rFonts w:ascii="Times New Roman" w:hAnsi="Times New Roman" w:cs="Times New Roman"/>
          <w:sz w:val="24"/>
        </w:rPr>
        <w:t>, starting with the name of the table they are in (</w:t>
      </w:r>
      <w:proofErr w:type="spellStart"/>
      <w:r w:rsidR="00D80D44">
        <w:rPr>
          <w:rFonts w:ascii="Times New Roman" w:hAnsi="Times New Roman" w:cs="Times New Roman"/>
          <w:sz w:val="24"/>
        </w:rPr>
        <w:t>userPassword</w:t>
      </w:r>
      <w:proofErr w:type="spellEnd"/>
      <w:r w:rsidRPr="00405A00">
        <w:rPr>
          <w:rFonts w:ascii="Times New Roman" w:hAnsi="Times New Roman" w:cs="Times New Roman"/>
          <w:sz w:val="24"/>
        </w:rPr>
        <w:t>).</w:t>
      </w: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Variable/Function/Class Naming</w:t>
      </w:r>
    </w:p>
    <w:p w:rsidR="00405A00"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Methods, functions, and variables should be na</w:t>
      </w:r>
      <w:bookmarkStart w:id="0" w:name="_GoBack"/>
      <w:bookmarkEnd w:id="0"/>
      <w:r w:rsidRPr="00405A00">
        <w:rPr>
          <w:rFonts w:ascii="Times New Roman" w:hAnsi="Times New Roman" w:cs="Times New Roman"/>
          <w:sz w:val="24"/>
        </w:rPr>
        <w:t xml:space="preserve">med using the lower </w:t>
      </w:r>
      <w:proofErr w:type="spellStart"/>
      <w:r w:rsidRPr="00405A00">
        <w:rPr>
          <w:rFonts w:ascii="Times New Roman" w:hAnsi="Times New Roman" w:cs="Times New Roman"/>
          <w:sz w:val="24"/>
        </w:rPr>
        <w:t>came</w:t>
      </w:r>
      <w:r w:rsidR="00D80D44">
        <w:rPr>
          <w:rFonts w:ascii="Times New Roman" w:hAnsi="Times New Roman" w:cs="Times New Roman"/>
          <w:sz w:val="24"/>
        </w:rPr>
        <w:t>lcasing</w:t>
      </w:r>
      <w:proofErr w:type="spellEnd"/>
      <w:r w:rsidR="00D80D44">
        <w:rPr>
          <w:rFonts w:ascii="Times New Roman" w:hAnsi="Times New Roman" w:cs="Times New Roman"/>
          <w:sz w:val="24"/>
        </w:rPr>
        <w:t xml:space="preserve"> convention, such as “</w:t>
      </w:r>
      <w:proofErr w:type="spellStart"/>
      <w:r w:rsidR="00D80D44">
        <w:rPr>
          <w:rFonts w:ascii="Times New Roman" w:hAnsi="Times New Roman" w:cs="Times New Roman"/>
          <w:sz w:val="24"/>
        </w:rPr>
        <w:t>authenticateUser</w:t>
      </w:r>
      <w:proofErr w:type="spellEnd"/>
      <w:r w:rsidRPr="00405A00">
        <w:rPr>
          <w:rFonts w:ascii="Times New Roman" w:hAnsi="Times New Roman" w:cs="Times New Roman"/>
          <w:sz w:val="24"/>
        </w:rPr>
        <w:t xml:space="preserve">”. Variables are typically named after attributes or data, whilst methods and functions are named for what they accomplish. Classes, however, follow upper </w:t>
      </w:r>
      <w:proofErr w:type="spellStart"/>
      <w:r w:rsidRPr="00405A00">
        <w:rPr>
          <w:rFonts w:ascii="Times New Roman" w:hAnsi="Times New Roman" w:cs="Times New Roman"/>
          <w:sz w:val="24"/>
        </w:rPr>
        <w:t>camelcase</w:t>
      </w:r>
      <w:proofErr w:type="spellEnd"/>
      <w:r w:rsidRPr="00405A00">
        <w:rPr>
          <w:rFonts w:ascii="Times New Roman" w:hAnsi="Times New Roman" w:cs="Times New Roman"/>
          <w:sz w:val="24"/>
        </w:rPr>
        <w:t>, such as “</w:t>
      </w:r>
      <w:r w:rsidR="00D80D44">
        <w:rPr>
          <w:rFonts w:ascii="Times New Roman" w:hAnsi="Times New Roman" w:cs="Times New Roman"/>
          <w:sz w:val="24"/>
        </w:rPr>
        <w:t>User</w:t>
      </w:r>
      <w:r w:rsidRPr="00405A00">
        <w:rPr>
          <w:rFonts w:ascii="Times New Roman" w:hAnsi="Times New Roman" w:cs="Times New Roman"/>
          <w:sz w:val="24"/>
        </w:rPr>
        <w:t>”. Classes are usually nouns that represent a person or other entity.</w:t>
      </w:r>
    </w:p>
    <w:p w:rsidR="00405A00" w:rsidRPr="00405A00" w:rsidRDefault="00405A00" w:rsidP="00405A00">
      <w:pPr>
        <w:spacing w:after="0" w:line="480" w:lineRule="auto"/>
        <w:rPr>
          <w:rFonts w:ascii="Times New Roman" w:hAnsi="Times New Roman" w:cs="Times New Roman"/>
          <w:b/>
          <w:bCs/>
          <w:sz w:val="24"/>
        </w:rPr>
      </w:pPr>
      <w:r w:rsidRPr="00405A00">
        <w:rPr>
          <w:rFonts w:ascii="Times New Roman" w:hAnsi="Times New Roman" w:cs="Times New Roman"/>
          <w:b/>
          <w:bCs/>
          <w:sz w:val="24"/>
        </w:rPr>
        <w:t>Document Naming</w:t>
      </w:r>
    </w:p>
    <w:p w:rsidR="00F436F8" w:rsidRPr="00405A00" w:rsidRDefault="00405A00" w:rsidP="00405A00">
      <w:pPr>
        <w:spacing w:after="0" w:line="480" w:lineRule="auto"/>
        <w:rPr>
          <w:rFonts w:ascii="Times New Roman" w:hAnsi="Times New Roman" w:cs="Times New Roman"/>
          <w:sz w:val="24"/>
        </w:rPr>
      </w:pPr>
      <w:r w:rsidRPr="00405A00">
        <w:rPr>
          <w:rFonts w:ascii="Times New Roman" w:hAnsi="Times New Roman" w:cs="Times New Roman"/>
          <w:sz w:val="24"/>
        </w:rPr>
        <w:t>Documents are named after the project, the deliverable, and the author(s). This document, for example, is named “</w:t>
      </w:r>
      <w:r w:rsidR="00D80D44" w:rsidRPr="00D80D44">
        <w:rPr>
          <w:rFonts w:ascii="Times New Roman" w:hAnsi="Times New Roman" w:cs="Times New Roman"/>
          <w:sz w:val="24"/>
        </w:rPr>
        <w:t>CIS2261_Project_Statement_Bryan_Heather_Jonathan_Noah_Shane</w:t>
      </w:r>
      <w:r w:rsidRPr="00405A00">
        <w:rPr>
          <w:rFonts w:ascii="Times New Roman" w:hAnsi="Times New Roman" w:cs="Times New Roman"/>
          <w:sz w:val="24"/>
        </w:rPr>
        <w:t>”.</w:t>
      </w:r>
    </w:p>
    <w:sectPr w:rsidR="00F436F8" w:rsidRPr="00405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00"/>
    <w:rsid w:val="003C7853"/>
    <w:rsid w:val="00405A00"/>
    <w:rsid w:val="00C20FF2"/>
    <w:rsid w:val="00D80D44"/>
    <w:rsid w:val="00F43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456"/>
  <w15:chartTrackingRefBased/>
  <w15:docId w15:val="{AE73C917-C9F7-4BF1-9FDA-CA398324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3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Gallant</dc:creator>
  <cp:keywords/>
  <dc:description/>
  <cp:lastModifiedBy>Noah Gallant</cp:lastModifiedBy>
  <cp:revision>2</cp:revision>
  <dcterms:created xsi:type="dcterms:W3CDTF">2017-01-06T04:17:00Z</dcterms:created>
  <dcterms:modified xsi:type="dcterms:W3CDTF">2017-01-16T19:06:00Z</dcterms:modified>
</cp:coreProperties>
</file>