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CCA Team Weekly Report</w:t>
      </w:r>
    </w:p>
    <w:p>
      <w:pPr>
        <w:pStyle w:val="Heading2"/>
      </w:pPr>
      <w:r>
        <w:t>Week of April 13, 2026 | Prepared for Mary</w:t>
      </w:r>
    </w:p>
    <w:p>
      <w:pPr>
        <w:pStyle w:val="Heading2"/>
      </w:pPr>
      <w:r>
        <w:t>Key Trends &amp; Highlights</w:t>
      </w:r>
    </w:p>
    <w:p>
      <w:pPr>
        <w:pStyle w:val="ListBullet"/>
      </w:pPr>
      <w:r>
        <w:rPr>
          <w:rFonts w:ascii="Calibri" w:hAnsi="Calibri"/>
          <w:b/>
          <w:sz w:val="22"/>
        </w:rPr>
        <w:t>Revenue Performance</w:t>
      </w:r>
      <w:r>
        <w:rPr>
          <w:rFonts w:ascii="Calibri" w:hAnsi="Calibri"/>
          <w:sz w:val="22"/>
        </w:rPr>
        <w:t>: Team is performing at $131K against collective goals of $335K this month (39% of goal). Top performers are Jennifer James at $39,722/$80K (50%) and Jenny at $44,500/$50K (89%). Chanda and Kelsey are tracking well at $24,790/$30K (83%) and $23,315/$40K (58%) respectively.</w:t>
      </w:r>
    </w:p>
    <w:p>
      <w:pPr>
        <w:pStyle w:val="ListBullet"/>
      </w:pPr>
      <w:r>
        <w:rPr>
          <w:rFonts w:ascii="Calibri" w:hAnsi="Calibri"/>
          <w:b/>
          <w:sz w:val="22"/>
        </w:rPr>
        <w:t>New Lead Activity</w:t>
      </w:r>
      <w:r>
        <w:rPr>
          <w:rFonts w:ascii="Calibri" w:hAnsi="Calibri"/>
          <w:sz w:val="22"/>
        </w:rPr>
        <w:t>: Strong intake week with 43 total new leads across all advisors. Jennifer James leads with 10 new leads, followed by Jenny (9) and Chanda (7). Three advisors (J. White, Karine, Monika) did not submit reports this week.</w:t>
      </w:r>
    </w:p>
    <w:p>
      <w:pPr>
        <w:pStyle w:val="ListBullet"/>
      </w:pPr>
      <w:r>
        <w:rPr>
          <w:rFonts w:ascii="Calibri" w:hAnsi="Calibri"/>
          <w:b/>
          <w:sz w:val="22"/>
        </w:rPr>
        <w:t>Client Portfolio Trends</w:t>
      </w:r>
      <w:r>
        <w:rPr>
          <w:rFonts w:ascii="Calibri" w:hAnsi="Calibri"/>
          <w:sz w:val="22"/>
        </w:rPr>
        <w:t>: Active client counts vary significantly - Jennifer James maintains 22 active clients while newer advisor Alysia has 6. Pipeline appears healthy with multiple tours scheduled across advisors.</w:t>
      </w:r>
    </w:p>
    <w:p>
      <w:pPr>
        <w:pStyle w:val="ListBullet"/>
      </w:pPr>
      <w:r>
        <w:rPr>
          <w:rFonts w:ascii="Calibri" w:hAnsi="Calibri"/>
          <w:b/>
          <w:sz w:val="22"/>
        </w:rPr>
        <w:t>Referral Source Health</w:t>
      </w:r>
      <w:r>
        <w:rPr>
          <w:rFonts w:ascii="Calibri" w:hAnsi="Calibri"/>
          <w:sz w:val="22"/>
        </w:rPr>
        <w:t>: Hospital networks remain primary lead source across most advisors. Chanda shows strong diversification with fire department and community partnerships. Several advisors planning targeted outreach to skilled nursing facilities.</w:t>
      </w:r>
    </w:p>
    <w:p>
      <w:pPr>
        <w:pStyle w:val="ListBullet"/>
      </w:pPr>
      <w:r>
        <w:rPr>
          <w:rFonts w:ascii="Calibri" w:hAnsi="Calibri"/>
          <w:b/>
          <w:sz w:val="22"/>
        </w:rPr>
        <w:t>Team Operations</w:t>
      </w:r>
      <w:r>
        <w:rPr>
          <w:rFonts w:ascii="Calibri" w:hAnsi="Calibri"/>
          <w:sz w:val="22"/>
        </w:rPr>
        <w:t>: Strong team morale following escape room team building event. Chanda taking planned vacation April 14-17 with coverage arrangements in place. Alysia planning extended leave May 26-June 2.</w:t>
      </w:r>
    </w:p>
    <w:p>
      <w:pPr>
        <w:pStyle w:val="ListBullet"/>
      </w:pPr>
      <w:r>
        <w:rPr>
          <w:rFonts w:ascii="Calibri" w:hAnsi="Calibri"/>
          <w:b/>
          <w:sz w:val="22"/>
        </w:rPr>
        <w:t>Missing Submissions</w:t>
      </w:r>
      <w:r>
        <w:rPr>
          <w:rFonts w:ascii="Calibri" w:hAnsi="Calibri"/>
          <w:sz w:val="22"/>
        </w:rPr>
        <w:t>: Three advisors (J. White, Karine, Monika) did not submit Focus Documents this week, representing potential oversight gaps.</w:t>
      </w:r>
    </w:p>
    <w:p>
      <w:pPr>
        <w:pStyle w:val="Heading2"/>
      </w:pPr>
      <w:r>
        <w:t>Data Validation Summary</w:t>
      </w:r>
    </w:p>
    <w:p>
      <w:r>
        <w:rPr>
          <w:rFonts w:ascii="Calibri" w:hAnsi="Calibri"/>
          <w:b/>
          <w:sz w:val="22"/>
        </w:rPr>
        <w:t>[QB DISCREPANCY]</w:t>
      </w:r>
      <w:r>
        <w:rPr>
          <w:rFonts w:ascii="Calibri" w:hAnsi="Calibri"/>
          <w:sz w:val="22"/>
        </w:rPr>
        <w:t xml:space="preserve"> Chanda self-reported last month revenue as $30,250 vs QB actual $27,250 (11% variance)</w:t>
      </w:r>
    </w:p>
    <w:p>
      <w:r>
        <w:rPr>
          <w:rFonts w:ascii="Calibri" w:hAnsi="Calibri"/>
          <w:b/>
          <w:sz w:val="22"/>
        </w:rPr>
        <w:t>[QB DISCREPANCY]</w:t>
      </w:r>
      <w:r>
        <w:rPr>
          <w:rFonts w:ascii="Calibri" w:hAnsi="Calibri"/>
          <w:sz w:val="22"/>
        </w:rPr>
        <w:t xml:space="preserve"> Jenny self-reported last month revenue as $49,923 vs QB actual $46,590 (7% variance)</w:t>
      </w:r>
    </w:p>
    <w:p>
      <w:r>
        <w:rPr>
          <w:rFonts w:ascii="Calibri" w:hAnsi="Calibri"/>
          <w:b/>
          <w:sz w:val="22"/>
        </w:rPr>
        <w:t>[QB DISCREPANCY]</w:t>
      </w:r>
      <w:r>
        <w:rPr>
          <w:rFonts w:ascii="Calibri" w:hAnsi="Calibri"/>
          <w:sz w:val="22"/>
        </w:rPr>
        <w:t xml:space="preserve"> Kelsey self-reported last month revenue as $46,657 vs QB actual $32,242 (45% variance)</w:t>
      </w:r>
    </w:p>
    <w:p>
      <w:r>
        <w:rPr>
          <w:rFonts w:ascii="Calibri" w:hAnsi="Calibri"/>
          <w:b/>
          <w:sz w:val="22"/>
        </w:rPr>
        <w:t>[QB DISCREPANCY]</w:t>
      </w:r>
      <w:r>
        <w:rPr>
          <w:rFonts w:ascii="Calibri" w:hAnsi="Calibri"/>
          <w:sz w:val="22"/>
        </w:rPr>
        <w:t xml:space="preserve"> Marta self-reported last month revenue as $65,264 vs QB actual $65,866 (1% variance)</w:t>
      </w:r>
    </w:p>
    <w:p>
      <w:pPr>
        <w:pStyle w:val="Heading2"/>
      </w:pPr>
      <w:r>
        <w:t>Revenue Snapshot (Week of April 13, 2026)</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2F5496" w:val="clear"/>
          </w:tcPr>
          <w:p>
            <w:r/>
            <w:r>
              <w:rPr>
                <w:rFonts w:ascii="Calibri" w:hAnsi="Calibri"/>
                <w:b/>
                <w:color w:val="FFFFFF"/>
                <w:sz w:val="18"/>
              </w:rPr>
              <w:t>Advisor</w:t>
            </w:r>
          </w:p>
        </w:tc>
        <w:tc>
          <w:tcPr>
            <w:tcW w:type="dxa" w:w="1234"/>
            <w:shd w:fill="2F5496" w:val="clear"/>
          </w:tcPr>
          <w:p>
            <w:r/>
            <w:r>
              <w:rPr>
                <w:rFonts w:ascii="Calibri" w:hAnsi="Calibri"/>
                <w:b/>
                <w:color w:val="FFFFFF"/>
                <w:sz w:val="18"/>
              </w:rPr>
              <w:t>Last Month Revenue</w:t>
            </w:r>
          </w:p>
        </w:tc>
        <w:tc>
          <w:tcPr>
            <w:tcW w:type="dxa" w:w="1234"/>
            <w:shd w:fill="2F5496" w:val="clear"/>
          </w:tcPr>
          <w:p>
            <w:r/>
            <w:r>
              <w:rPr>
                <w:rFonts w:ascii="Calibri" w:hAnsi="Calibri"/>
                <w:b/>
                <w:color w:val="FFFFFF"/>
                <w:sz w:val="18"/>
              </w:rPr>
              <w:t>This Month Goal</w:t>
            </w:r>
          </w:p>
        </w:tc>
        <w:tc>
          <w:tcPr>
            <w:tcW w:type="dxa" w:w="1234"/>
            <w:shd w:fill="2F5496" w:val="clear"/>
          </w:tcPr>
          <w:p>
            <w:r/>
            <w:r>
              <w:rPr>
                <w:rFonts w:ascii="Calibri" w:hAnsi="Calibri"/>
                <w:b/>
                <w:color w:val="FFFFFF"/>
                <w:sz w:val="18"/>
              </w:rPr>
              <w:t>This Month Actual</w:t>
            </w:r>
          </w:p>
        </w:tc>
        <w:tc>
          <w:tcPr>
            <w:tcW w:type="dxa" w:w="1234"/>
            <w:shd w:fill="2F5496" w:val="clear"/>
          </w:tcPr>
          <w:p>
            <w:r/>
            <w:r>
              <w:rPr>
                <w:rFonts w:ascii="Calibri" w:hAnsi="Calibri"/>
                <w:b/>
                <w:color w:val="FFFFFF"/>
                <w:sz w:val="18"/>
              </w:rPr>
              <w:t>% of Goal</w:t>
            </w:r>
          </w:p>
        </w:tc>
        <w:tc>
          <w:tcPr>
            <w:tcW w:type="dxa" w:w="1234"/>
            <w:shd w:fill="2F5496" w:val="clear"/>
          </w:tcPr>
          <w:p>
            <w:r/>
            <w:r>
              <w:rPr>
                <w:rFonts w:ascii="Calibri" w:hAnsi="Calibri"/>
                <w:b/>
                <w:color w:val="FFFFFF"/>
                <w:sz w:val="18"/>
              </w:rPr>
              <w:t>Active Clients</w:t>
            </w:r>
          </w:p>
        </w:tc>
        <w:tc>
          <w:tcPr>
            <w:tcW w:type="dxa" w:w="1234"/>
            <w:shd w:fill="2F5496" w:val="clear"/>
          </w:tcPr>
          <w:p>
            <w:r/>
            <w:r>
              <w:rPr>
                <w:rFonts w:ascii="Calibri" w:hAnsi="Calibri"/>
                <w:b/>
                <w:color w:val="FFFFFF"/>
                <w:sz w:val="18"/>
              </w:rPr>
              <w:t>New Leads</w:t>
            </w:r>
          </w:p>
        </w:tc>
      </w:tr>
      <w:tr>
        <w:tc>
          <w:tcPr>
            <w:tcW w:type="dxa" w:w="1234"/>
          </w:tcPr>
          <w:p>
            <w:r/>
            <w:r>
              <w:rPr>
                <w:rFonts w:ascii="Calibri" w:hAnsi="Calibri"/>
                <w:sz w:val="18"/>
              </w:rPr>
              <w:t>Alysia</w:t>
            </w:r>
          </w:p>
        </w:tc>
        <w:tc>
          <w:tcPr>
            <w:tcW w:type="dxa" w:w="1234"/>
          </w:tcPr>
          <w:p>
            <w:r/>
            <w:r>
              <w:rPr>
                <w:rFonts w:ascii="Calibri" w:hAnsi="Calibri"/>
                <w:sz w:val="18"/>
              </w:rPr>
              <w:t>$8,571</w:t>
            </w:r>
          </w:p>
        </w:tc>
        <w:tc>
          <w:tcPr>
            <w:tcW w:type="dxa" w:w="1234"/>
          </w:tcPr>
          <w:p>
            <w:r/>
            <w:r>
              <w:rPr>
                <w:rFonts w:ascii="Calibri" w:hAnsi="Calibri"/>
                <w:sz w:val="18"/>
              </w:rPr>
              <w:t>$30,000</w:t>
            </w:r>
          </w:p>
        </w:tc>
        <w:tc>
          <w:tcPr>
            <w:tcW w:type="dxa" w:w="1234"/>
          </w:tcPr>
          <w:p>
            <w:r/>
            <w:r>
              <w:rPr>
                <w:rFonts w:ascii="Calibri" w:hAnsi="Calibri"/>
                <w:sz w:val="18"/>
              </w:rPr>
              <w:t>$8,000</w:t>
            </w:r>
          </w:p>
        </w:tc>
        <w:tc>
          <w:tcPr>
            <w:tcW w:type="dxa" w:w="1234"/>
          </w:tcPr>
          <w:p>
            <w:r/>
            <w:r>
              <w:rPr>
                <w:rFonts w:ascii="Calibri" w:hAnsi="Calibri"/>
                <w:sz w:val="18"/>
              </w:rPr>
              <w:t>27%</w:t>
            </w:r>
          </w:p>
        </w:tc>
        <w:tc>
          <w:tcPr>
            <w:tcW w:type="dxa" w:w="1234"/>
          </w:tcPr>
          <w:p>
            <w:r/>
            <w:r>
              <w:rPr>
                <w:rFonts w:ascii="Calibri" w:hAnsi="Calibri"/>
                <w:sz w:val="18"/>
              </w:rPr>
              <w:t>6</w:t>
            </w:r>
          </w:p>
        </w:tc>
        <w:tc>
          <w:tcPr>
            <w:tcW w:type="dxa" w:w="1234"/>
          </w:tcPr>
          <w:p>
            <w:r/>
            <w:r>
              <w:rPr>
                <w:rFonts w:ascii="Calibri" w:hAnsi="Calibri"/>
                <w:sz w:val="18"/>
              </w:rPr>
              <w:t>3</w:t>
            </w:r>
          </w:p>
        </w:tc>
      </w:tr>
      <w:tr>
        <w:tc>
          <w:tcPr>
            <w:tcW w:type="dxa" w:w="1234"/>
          </w:tcPr>
          <w:p>
            <w:r/>
            <w:r>
              <w:rPr>
                <w:rFonts w:ascii="Calibri" w:hAnsi="Calibri"/>
                <w:sz w:val="18"/>
              </w:rPr>
              <w:t>Chanda</w:t>
            </w:r>
          </w:p>
        </w:tc>
        <w:tc>
          <w:tcPr>
            <w:tcW w:type="dxa" w:w="1234"/>
          </w:tcPr>
          <w:p>
            <w:r/>
            <w:r>
              <w:rPr>
                <w:rFonts w:ascii="Calibri" w:hAnsi="Calibri"/>
                <w:sz w:val="18"/>
              </w:rPr>
              <w:t>$30,250*</w:t>
            </w:r>
          </w:p>
        </w:tc>
        <w:tc>
          <w:tcPr>
            <w:tcW w:type="dxa" w:w="1234"/>
          </w:tcPr>
          <w:p>
            <w:r/>
            <w:r>
              <w:rPr>
                <w:rFonts w:ascii="Calibri" w:hAnsi="Calibri"/>
                <w:sz w:val="18"/>
              </w:rPr>
              <w:t>$30,000</w:t>
            </w:r>
          </w:p>
        </w:tc>
        <w:tc>
          <w:tcPr>
            <w:tcW w:type="dxa" w:w="1234"/>
          </w:tcPr>
          <w:p>
            <w:r/>
            <w:r>
              <w:rPr>
                <w:rFonts w:ascii="Calibri" w:hAnsi="Calibri"/>
                <w:sz w:val="18"/>
              </w:rPr>
              <w:t>$24,790</w:t>
            </w:r>
          </w:p>
        </w:tc>
        <w:tc>
          <w:tcPr>
            <w:tcW w:type="dxa" w:w="1234"/>
          </w:tcPr>
          <w:p>
            <w:r/>
            <w:r>
              <w:rPr>
                <w:rFonts w:ascii="Calibri" w:hAnsi="Calibri"/>
                <w:sz w:val="18"/>
              </w:rPr>
              <w:t>83%</w:t>
            </w:r>
          </w:p>
        </w:tc>
        <w:tc>
          <w:tcPr>
            <w:tcW w:type="dxa" w:w="1234"/>
          </w:tcPr>
          <w:p>
            <w:r/>
            <w:r>
              <w:rPr>
                <w:rFonts w:ascii="Calibri" w:hAnsi="Calibri"/>
                <w:sz w:val="18"/>
              </w:rPr>
              <w:t>5</w:t>
            </w:r>
          </w:p>
        </w:tc>
        <w:tc>
          <w:tcPr>
            <w:tcW w:type="dxa" w:w="1234"/>
          </w:tcPr>
          <w:p>
            <w:r/>
            <w:r>
              <w:rPr>
                <w:rFonts w:ascii="Calibri" w:hAnsi="Calibri"/>
                <w:sz w:val="18"/>
              </w:rPr>
              <w:t>7</w:t>
            </w:r>
          </w:p>
        </w:tc>
      </w:tr>
      <w:tr>
        <w:tc>
          <w:tcPr>
            <w:tcW w:type="dxa" w:w="1234"/>
          </w:tcPr>
          <w:p>
            <w:r/>
            <w:r>
              <w:rPr>
                <w:rFonts w:ascii="Calibri" w:hAnsi="Calibri"/>
                <w:sz w:val="18"/>
              </w:rPr>
              <w:t>Jennifer James</w:t>
            </w:r>
          </w:p>
        </w:tc>
        <w:tc>
          <w:tcPr>
            <w:tcW w:type="dxa" w:w="1234"/>
          </w:tcPr>
          <w:p>
            <w:r/>
            <w:r>
              <w:rPr>
                <w:rFonts w:ascii="Calibri" w:hAnsi="Calibri"/>
                <w:sz w:val="18"/>
              </w:rPr>
              <w:t>$71,573</w:t>
            </w:r>
          </w:p>
        </w:tc>
        <w:tc>
          <w:tcPr>
            <w:tcW w:type="dxa" w:w="1234"/>
          </w:tcPr>
          <w:p>
            <w:r/>
            <w:r>
              <w:rPr>
                <w:rFonts w:ascii="Calibri" w:hAnsi="Calibri"/>
                <w:sz w:val="18"/>
              </w:rPr>
              <w:t>$80,000</w:t>
            </w:r>
          </w:p>
        </w:tc>
        <w:tc>
          <w:tcPr>
            <w:tcW w:type="dxa" w:w="1234"/>
          </w:tcPr>
          <w:p>
            <w:r/>
            <w:r>
              <w:rPr>
                <w:rFonts w:ascii="Calibri" w:hAnsi="Calibri"/>
                <w:sz w:val="18"/>
              </w:rPr>
              <w:t>$39,722</w:t>
            </w:r>
          </w:p>
        </w:tc>
        <w:tc>
          <w:tcPr>
            <w:tcW w:type="dxa" w:w="1234"/>
          </w:tcPr>
          <w:p>
            <w:r/>
            <w:r>
              <w:rPr>
                <w:rFonts w:ascii="Calibri" w:hAnsi="Calibri"/>
                <w:sz w:val="18"/>
              </w:rPr>
              <w:t>50%</w:t>
            </w:r>
          </w:p>
        </w:tc>
        <w:tc>
          <w:tcPr>
            <w:tcW w:type="dxa" w:w="1234"/>
          </w:tcPr>
          <w:p>
            <w:r/>
            <w:r>
              <w:rPr>
                <w:rFonts w:ascii="Calibri" w:hAnsi="Calibri"/>
                <w:sz w:val="18"/>
              </w:rPr>
              <w:t>22</w:t>
            </w:r>
          </w:p>
        </w:tc>
        <w:tc>
          <w:tcPr>
            <w:tcW w:type="dxa" w:w="1234"/>
          </w:tcPr>
          <w:p>
            <w:r/>
            <w:r>
              <w:rPr>
                <w:rFonts w:ascii="Calibri" w:hAnsi="Calibri"/>
                <w:sz w:val="18"/>
              </w:rPr>
              <w:t>10</w:t>
            </w:r>
          </w:p>
        </w:tc>
      </w:tr>
      <w:tr>
        <w:tc>
          <w:tcPr>
            <w:tcW w:type="dxa" w:w="1234"/>
          </w:tcPr>
          <w:p>
            <w:r/>
            <w:r>
              <w:rPr>
                <w:rFonts w:ascii="Calibri" w:hAnsi="Calibri"/>
                <w:sz w:val="18"/>
              </w:rPr>
              <w:t>Jenny</w:t>
            </w:r>
          </w:p>
        </w:tc>
        <w:tc>
          <w:tcPr>
            <w:tcW w:type="dxa" w:w="1234"/>
          </w:tcPr>
          <w:p>
            <w:r/>
            <w:r>
              <w:rPr>
                <w:rFonts w:ascii="Calibri" w:hAnsi="Calibri"/>
                <w:sz w:val="18"/>
              </w:rPr>
              <w:t>$49,923*</w:t>
            </w:r>
          </w:p>
        </w:tc>
        <w:tc>
          <w:tcPr>
            <w:tcW w:type="dxa" w:w="1234"/>
          </w:tcPr>
          <w:p>
            <w:r/>
            <w:r>
              <w:rPr>
                <w:rFonts w:ascii="Calibri" w:hAnsi="Calibri"/>
                <w:sz w:val="18"/>
              </w:rPr>
              <w:t>$50,000</w:t>
            </w:r>
          </w:p>
        </w:tc>
        <w:tc>
          <w:tcPr>
            <w:tcW w:type="dxa" w:w="1234"/>
          </w:tcPr>
          <w:p>
            <w:r/>
            <w:r>
              <w:rPr>
                <w:rFonts w:ascii="Calibri" w:hAnsi="Calibri"/>
                <w:sz w:val="18"/>
              </w:rPr>
              <w:t>$44,500</w:t>
            </w:r>
          </w:p>
        </w:tc>
        <w:tc>
          <w:tcPr>
            <w:tcW w:type="dxa" w:w="1234"/>
          </w:tcPr>
          <w:p>
            <w:r/>
            <w:r>
              <w:rPr>
                <w:rFonts w:ascii="Calibri" w:hAnsi="Calibri"/>
                <w:sz w:val="18"/>
              </w:rPr>
              <w:t>89%</w:t>
            </w:r>
          </w:p>
        </w:tc>
        <w:tc>
          <w:tcPr>
            <w:tcW w:type="dxa" w:w="1234"/>
          </w:tcPr>
          <w:p>
            <w:r/>
            <w:r>
              <w:rPr>
                <w:rFonts w:ascii="Calibri" w:hAnsi="Calibri"/>
                <w:sz w:val="18"/>
              </w:rPr>
              <w:t>5</w:t>
            </w:r>
          </w:p>
        </w:tc>
        <w:tc>
          <w:tcPr>
            <w:tcW w:type="dxa" w:w="1234"/>
          </w:tcPr>
          <w:p>
            <w:r/>
            <w:r>
              <w:rPr>
                <w:rFonts w:ascii="Calibri" w:hAnsi="Calibri"/>
                <w:sz w:val="18"/>
              </w:rPr>
              <w:t>9</w:t>
            </w:r>
          </w:p>
        </w:tc>
      </w:tr>
      <w:tr>
        <w:tc>
          <w:tcPr>
            <w:tcW w:type="dxa" w:w="1234"/>
          </w:tcPr>
          <w:p>
            <w:r/>
            <w:r>
              <w:rPr>
                <w:rFonts w:ascii="Calibri" w:hAnsi="Calibri"/>
                <w:sz w:val="18"/>
              </w:rPr>
              <w:t>Kelsey</w:t>
            </w:r>
          </w:p>
        </w:tc>
        <w:tc>
          <w:tcPr>
            <w:tcW w:type="dxa" w:w="1234"/>
          </w:tcPr>
          <w:p>
            <w:r/>
            <w:r>
              <w:rPr>
                <w:rFonts w:ascii="Calibri" w:hAnsi="Calibri"/>
                <w:sz w:val="18"/>
              </w:rPr>
              <w:t>$46,657*</w:t>
            </w:r>
          </w:p>
        </w:tc>
        <w:tc>
          <w:tcPr>
            <w:tcW w:type="dxa" w:w="1234"/>
          </w:tcPr>
          <w:p>
            <w:r/>
            <w:r>
              <w:rPr>
                <w:rFonts w:ascii="Calibri" w:hAnsi="Calibri"/>
                <w:sz w:val="18"/>
              </w:rPr>
              <w:t>$40,000</w:t>
            </w:r>
          </w:p>
        </w:tc>
        <w:tc>
          <w:tcPr>
            <w:tcW w:type="dxa" w:w="1234"/>
          </w:tcPr>
          <w:p>
            <w:r/>
            <w:r>
              <w:rPr>
                <w:rFonts w:ascii="Calibri" w:hAnsi="Calibri"/>
                <w:sz w:val="18"/>
              </w:rPr>
              <w:t>$23,315</w:t>
            </w:r>
          </w:p>
        </w:tc>
        <w:tc>
          <w:tcPr>
            <w:tcW w:type="dxa" w:w="1234"/>
          </w:tcPr>
          <w:p>
            <w:r/>
            <w:r>
              <w:rPr>
                <w:rFonts w:ascii="Calibri" w:hAnsi="Calibri"/>
                <w:sz w:val="18"/>
              </w:rPr>
              <w:t>58%</w:t>
            </w:r>
          </w:p>
        </w:tc>
        <w:tc>
          <w:tcPr>
            <w:tcW w:type="dxa" w:w="1234"/>
          </w:tcPr>
          <w:p>
            <w:r/>
            <w:r>
              <w:rPr>
                <w:rFonts w:ascii="Calibri" w:hAnsi="Calibri"/>
                <w:sz w:val="18"/>
              </w:rPr>
              <w:t>9</w:t>
            </w:r>
          </w:p>
        </w:tc>
        <w:tc>
          <w:tcPr>
            <w:tcW w:type="dxa" w:w="1234"/>
          </w:tcPr>
          <w:p>
            <w:r/>
            <w:r>
              <w:rPr>
                <w:rFonts w:ascii="Calibri" w:hAnsi="Calibri"/>
                <w:sz w:val="18"/>
              </w:rPr>
              <w:t>4</w:t>
            </w:r>
          </w:p>
        </w:tc>
      </w:tr>
      <w:tr>
        <w:tc>
          <w:tcPr>
            <w:tcW w:type="dxa" w:w="1234"/>
          </w:tcPr>
          <w:p>
            <w:r/>
            <w:r>
              <w:rPr>
                <w:rFonts w:ascii="Calibri" w:hAnsi="Calibri"/>
                <w:sz w:val="18"/>
              </w:rPr>
              <w:t>Marta</w:t>
            </w:r>
          </w:p>
        </w:tc>
        <w:tc>
          <w:tcPr>
            <w:tcW w:type="dxa" w:w="1234"/>
          </w:tcPr>
          <w:p>
            <w:r/>
            <w:r>
              <w:rPr>
                <w:rFonts w:ascii="Calibri" w:hAnsi="Calibri"/>
                <w:sz w:val="18"/>
              </w:rPr>
              <w:t>$65,264</w:t>
            </w:r>
          </w:p>
        </w:tc>
        <w:tc>
          <w:tcPr>
            <w:tcW w:type="dxa" w:w="1234"/>
          </w:tcPr>
          <w:p>
            <w:r/>
            <w:r>
              <w:rPr>
                <w:rFonts w:ascii="Calibri" w:hAnsi="Calibri"/>
                <w:sz w:val="18"/>
              </w:rPr>
              <w:t>$55,000</w:t>
            </w:r>
          </w:p>
        </w:tc>
        <w:tc>
          <w:tcPr>
            <w:tcW w:type="dxa" w:w="1234"/>
          </w:tcPr>
          <w:p>
            <w:r/>
            <w:r>
              <w:rPr>
                <w:rFonts w:ascii="Calibri" w:hAnsi="Calibri"/>
                <w:sz w:val="18"/>
              </w:rPr>
              <w:t>$25,929</w:t>
            </w:r>
          </w:p>
        </w:tc>
        <w:tc>
          <w:tcPr>
            <w:tcW w:type="dxa" w:w="1234"/>
          </w:tcPr>
          <w:p>
            <w:r/>
            <w:r>
              <w:rPr>
                <w:rFonts w:ascii="Calibri" w:hAnsi="Calibri"/>
                <w:sz w:val="18"/>
              </w:rPr>
              <w:t>47%</w:t>
            </w:r>
          </w:p>
        </w:tc>
        <w:tc>
          <w:tcPr>
            <w:tcW w:type="dxa" w:w="1234"/>
          </w:tcPr>
          <w:p>
            <w:r/>
            <w:r>
              <w:rPr>
                <w:rFonts w:ascii="Calibri" w:hAnsi="Calibri"/>
                <w:sz w:val="18"/>
              </w:rPr>
              <w:t>3</w:t>
            </w:r>
          </w:p>
        </w:tc>
        <w:tc>
          <w:tcPr>
            <w:tcW w:type="dxa" w:w="1234"/>
          </w:tcPr>
          <w:p>
            <w:r/>
            <w:r>
              <w:rPr>
                <w:rFonts w:ascii="Calibri" w:hAnsi="Calibri"/>
                <w:sz w:val="18"/>
              </w:rPr>
              <w:t>4</w:t>
            </w:r>
          </w:p>
        </w:tc>
      </w:tr>
    </w:tbl>
    <w:p/>
    <w:p>
      <w:r>
        <w:rPr>
          <w:rFonts w:ascii="Calibri" w:hAnsi="Calibri"/>
          <w:sz w:val="22"/>
        </w:rPr>
        <w:t>*Discrepancy with QB data noted above</w:t>
      </w:r>
    </w:p>
    <w:p>
      <w:pPr>
        <w:pStyle w:val="Heading2"/>
      </w:pPr>
      <w:r>
        <w:t>Goal Attainment History</w:t>
      </w:r>
    </w:p>
    <w:p>
      <w:pPr>
        <w:pStyle w:val="ListBullet"/>
      </w:pPr>
      <w:r>
        <w:rPr>
          <w:rFonts w:ascii="Calibri" w:hAnsi="Calibri"/>
          <w:b/>
          <w:sz w:val="22"/>
        </w:rPr>
        <w:t>Green (Met/Exceeded)</w:t>
      </w:r>
      <w:r>
        <w:rPr>
          <w:rFonts w:ascii="Calibri" w:hAnsi="Calibri"/>
          <w:sz w:val="22"/>
        </w:rPr>
        <w:t>: Chanda (March), Jennifer James (March), Jenny (March, April tracking), Kelsey (March), Marta (March)</w:t>
      </w:r>
    </w:p>
    <w:p>
      <w:pPr>
        <w:pStyle w:val="ListBullet"/>
      </w:pPr>
      <w:r>
        <w:rPr>
          <w:rFonts w:ascii="Calibri" w:hAnsi="Calibri"/>
          <w:b/>
          <w:sz w:val="22"/>
        </w:rPr>
        <w:t>Amber (Within 10%)</w:t>
      </w:r>
      <w:r>
        <w:rPr>
          <w:rFonts w:ascii="Calibri" w:hAnsi="Calibri"/>
          <w:sz w:val="22"/>
        </w:rPr>
        <w:t>: Data not fully available for historical tracking</w:t>
      </w:r>
    </w:p>
    <w:p>
      <w:pPr>
        <w:pStyle w:val="ListBullet"/>
      </w:pPr>
      <w:r>
        <w:rPr>
          <w:rFonts w:ascii="Calibri" w:hAnsi="Calibri"/>
          <w:b/>
          <w:sz w:val="22"/>
        </w:rPr>
        <w:t>Red (Missed &gt;10%)</w:t>
      </w:r>
      <w:r>
        <w:rPr>
          <w:rFonts w:ascii="Calibri" w:hAnsi="Calibri"/>
          <w:sz w:val="22"/>
        </w:rPr>
        <w:t>: Alysia (new advisor, March baseline), most advisors currently tracking amber/red for April</w:t>
      </w:r>
    </w:p>
    <w:p>
      <w:pPr>
        <w:pStyle w:val="Heading2"/>
      </w:pPr>
      <w:r>
        <w:t>Lead Generation &amp; Client Trends</w:t>
      </w:r>
    </w:p>
    <w:p>
      <w:r>
        <w:rPr>
          <w:rFonts w:ascii="Calibri" w:hAnsi="Calibri"/>
          <w:b/>
          <w:sz w:val="22"/>
        </w:rPr>
        <w:t>Week-over-Week Lead Generation:</w:t>
      </w:r>
    </w:p>
    <w:p>
      <w:pPr>
        <w:pStyle w:val="ListBullet"/>
      </w:pPr>
      <w:r>
        <w:rPr>
          <w:rFonts w:ascii="Calibri" w:hAnsi="Calibri"/>
          <w:sz w:val="22"/>
        </w:rPr>
        <w:t>Jennifer James: 10 new leads (strong hospital network activity)</w:t>
      </w:r>
    </w:p>
    <w:p>
      <w:pPr>
        <w:pStyle w:val="ListBullet"/>
      </w:pPr>
      <w:r>
        <w:rPr>
          <w:rFonts w:ascii="Calibri" w:hAnsi="Calibri"/>
          <w:sz w:val="22"/>
        </w:rPr>
        <w:t>Jenny: 9 new leads (diversified sources including HCPC, Wesley Rehab, fire authority)</w:t>
      </w:r>
    </w:p>
    <w:p>
      <w:pPr>
        <w:pStyle w:val="ListBullet"/>
      </w:pPr>
      <w:r>
        <w:rPr>
          <w:rFonts w:ascii="Calibri" w:hAnsi="Calibri"/>
          <w:sz w:val="22"/>
        </w:rPr>
        <w:t>Chanda: 7 new leads (St. Michaels referral noted)</w:t>
      </w:r>
    </w:p>
    <w:p>
      <w:pPr>
        <w:pStyle w:val="ListBullet"/>
      </w:pPr>
      <w:r>
        <w:rPr>
          <w:rFonts w:ascii="Calibri" w:hAnsi="Calibri"/>
          <w:sz w:val="22"/>
        </w:rPr>
        <w:t>Kelsey: 4 new leads (MultiCare hospice, hospital networks)</w:t>
      </w:r>
    </w:p>
    <w:p>
      <w:pPr>
        <w:pStyle w:val="ListBullet"/>
      </w:pPr>
      <w:r>
        <w:rPr>
          <w:rFonts w:ascii="Calibri" w:hAnsi="Calibri"/>
          <w:sz w:val="22"/>
        </w:rPr>
        <w:t>Marta: 4 new leads (Swedish Edmonds engagement)</w:t>
      </w:r>
    </w:p>
    <w:p>
      <w:pPr>
        <w:pStyle w:val="ListBullet"/>
      </w:pPr>
      <w:r>
        <w:rPr>
          <w:rFonts w:ascii="Calibri" w:hAnsi="Calibri"/>
          <w:sz w:val="22"/>
        </w:rPr>
        <w:t>Alysia: 3 new leads (Swedish Issaquah direct referral)</w:t>
      </w:r>
    </w:p>
    <w:p>
      <w:pPr>
        <w:pStyle w:val="Heading2"/>
      </w:pPr>
      <w:r>
        <w:t>Referral Source Tracker</w:t>
      </w:r>
    </w:p>
    <w:p>
      <w:r>
        <w:rPr>
          <w:rFonts w:ascii="Calibri" w:hAnsi="Calibri"/>
          <w:b/>
          <w:sz w:val="22"/>
        </w:rPr>
        <w:t>Alysia</w:t>
      </w:r>
      <w:r>
        <w:rPr>
          <w:rFonts w:ascii="Calibri" w:hAnsi="Calibri"/>
          <w:sz w:val="22"/>
        </w:rPr>
        <w:t>: Swedish Issaquah (strong relationship with SW), Kaiser Permanente systems (developing)</w:t>
      </w:r>
    </w:p>
    <w:p>
      <w:r>
        <w:rPr>
          <w:rFonts w:ascii="Calibri" w:hAnsi="Calibri"/>
          <w:b/>
          <w:sz w:val="22"/>
        </w:rPr>
        <w:t>Chanda</w:t>
      </w:r>
      <w:r>
        <w:rPr>
          <w:rFonts w:ascii="Calibri" w:hAnsi="Calibri"/>
          <w:sz w:val="22"/>
        </w:rPr>
        <w:t>: St. Michaels (active), diverse portfolio established</w:t>
      </w:r>
    </w:p>
    <w:p>
      <w:r>
        <w:rPr>
          <w:rFonts w:ascii="Calibri" w:hAnsi="Calibri"/>
          <w:b/>
          <w:sz w:val="22"/>
        </w:rPr>
        <w:t>Jennifer James</w:t>
      </w:r>
      <w:r>
        <w:rPr>
          <w:rFonts w:ascii="Calibri" w:hAnsi="Calibri"/>
          <w:sz w:val="22"/>
        </w:rPr>
        <w:t>: Swedish system-wide (1st Hill, Cherry Hill), Evergreen Monroe, NW Medical Center</w:t>
      </w:r>
    </w:p>
    <w:p>
      <w:r>
        <w:rPr>
          <w:rFonts w:ascii="Calibri" w:hAnsi="Calibri"/>
          <w:b/>
          <w:sz w:val="22"/>
        </w:rPr>
        <w:t>Jenny</w:t>
      </w:r>
      <w:r>
        <w:rPr>
          <w:rFonts w:ascii="Calibri" w:hAnsi="Calibri"/>
          <w:sz w:val="22"/>
        </w:rPr>
        <w:t>: HCPC (2 referrals), Wesley Rehab, Puget Sound Fire Authority (3 referrals), Valley Medical Center</w:t>
      </w:r>
    </w:p>
    <w:p>
      <w:r>
        <w:rPr>
          <w:rFonts w:ascii="Calibri" w:hAnsi="Calibri"/>
          <w:b/>
          <w:sz w:val="22"/>
        </w:rPr>
        <w:t>Kelsey</w:t>
      </w:r>
      <w:r>
        <w:rPr>
          <w:rFonts w:ascii="Calibri" w:hAnsi="Calibri"/>
          <w:sz w:val="22"/>
        </w:rPr>
        <w:t>: St. Clare Hospital, St. Joseph, MultiCare hospice (strong), Kaiser clinics</w:t>
      </w:r>
    </w:p>
    <w:p>
      <w:r>
        <w:rPr>
          <w:rFonts w:ascii="Calibri" w:hAnsi="Calibri"/>
          <w:b/>
          <w:sz w:val="22"/>
        </w:rPr>
        <w:t>Marta</w:t>
      </w:r>
      <w:r>
        <w:rPr>
          <w:rFonts w:ascii="Calibri" w:hAnsi="Calibri"/>
          <w:sz w:val="22"/>
        </w:rPr>
        <w:t>: Swedish Edmonds (active weekend collaboration)</w:t>
      </w:r>
    </w:p>
    <w:p>
      <w:pPr>
        <w:pStyle w:val="Heading2"/>
      </w:pPr>
      <w:r>
        <w:t>Action Item Tracker</w:t>
      </w:r>
    </w:p>
    <w:p>
      <w:r>
        <w:rPr>
          <w:rFonts w:ascii="Calibri" w:hAnsi="Calibri"/>
          <w:sz w:val="22"/>
        </w:rPr>
        <w:t xml:space="preserve">1. </w:t>
      </w:r>
      <w:r>
        <w:rPr>
          <w:rFonts w:ascii="Calibri" w:hAnsi="Calibri"/>
          <w:b/>
          <w:sz w:val="22"/>
        </w:rPr>
        <w:t>Alysia &amp; Mary</w:t>
      </w:r>
      <w:r>
        <w:rPr>
          <w:rFonts w:ascii="Calibri" w:hAnsi="Calibri"/>
          <w:sz w:val="22"/>
        </w:rPr>
        <w:t>: Client management meetings for prospects ready to tour</w:t>
      </w:r>
    </w:p>
    <w:p>
      <w:r>
        <w:rPr>
          <w:rFonts w:ascii="Calibri" w:hAnsi="Calibri"/>
          <w:sz w:val="22"/>
        </w:rPr>
        <w:t xml:space="preserve">2. </w:t>
      </w:r>
      <w:r>
        <w:rPr>
          <w:rFonts w:ascii="Calibri" w:hAnsi="Calibri"/>
          <w:b/>
          <w:sz w:val="22"/>
        </w:rPr>
        <w:t>Jennifer James &amp; Mary</w:t>
      </w:r>
      <w:r>
        <w:rPr>
          <w:rFonts w:ascii="Calibri" w:hAnsi="Calibri"/>
          <w:sz w:val="22"/>
        </w:rPr>
        <w:t>: Healthy Living Fair preparation (April 23-24)</w:t>
      </w:r>
    </w:p>
    <w:p>
      <w:r>
        <w:rPr>
          <w:rFonts w:ascii="Calibri" w:hAnsi="Calibri"/>
          <w:sz w:val="22"/>
        </w:rPr>
        <w:t xml:space="preserve">3. </w:t>
      </w:r>
      <w:r>
        <w:rPr>
          <w:rFonts w:ascii="Calibri" w:hAnsi="Calibri"/>
          <w:b/>
          <w:sz w:val="22"/>
        </w:rPr>
        <w:t>Jenny</w:t>
      </w:r>
      <w:r>
        <w:rPr>
          <w:rFonts w:ascii="Calibri" w:hAnsi="Calibri"/>
          <w:sz w:val="22"/>
        </w:rPr>
        <w:t>: Contact Doug and Shelby at Puyallup Activity Center for Ducks presentation scheduling</w:t>
      </w:r>
    </w:p>
    <w:p>
      <w:r>
        <w:rPr>
          <w:rFonts w:ascii="Calibri" w:hAnsi="Calibri"/>
          <w:sz w:val="22"/>
        </w:rPr>
        <w:t xml:space="preserve">4. </w:t>
      </w:r>
      <w:r>
        <w:rPr>
          <w:rFonts w:ascii="Calibri" w:hAnsi="Calibri"/>
          <w:b/>
          <w:sz w:val="22"/>
        </w:rPr>
        <w:t>Kelsey &amp; Mary</w:t>
      </w:r>
      <w:r>
        <w:rPr>
          <w:rFonts w:ascii="Calibri" w:hAnsi="Calibri"/>
          <w:sz w:val="22"/>
        </w:rPr>
        <w:t>: Plan Edward Jones outreach (late April/early May), CRM updates for Tacoma offices</w:t>
      </w:r>
    </w:p>
    <w:p>
      <w:r>
        <w:rPr>
          <w:rFonts w:ascii="Calibri" w:hAnsi="Calibri"/>
          <w:sz w:val="22"/>
        </w:rPr>
        <w:t xml:space="preserve">5. </w:t>
      </w:r>
      <w:r>
        <w:rPr>
          <w:rFonts w:ascii="Calibri" w:hAnsi="Calibri"/>
          <w:b/>
          <w:sz w:val="22"/>
        </w:rPr>
        <w:t>Follow-up needed</w:t>
      </w:r>
      <w:r>
        <w:rPr>
          <w:rFonts w:ascii="Calibri" w:hAnsi="Calibri"/>
          <w:sz w:val="22"/>
        </w:rPr>
        <w:t>: Three non-reporting advisors (J. White, Karine, Monika)</w:t>
      </w:r>
    </w:p>
    <w:p>
      <w:pPr>
        <w:pStyle w:val="Heading2"/>
      </w:pPr>
      <w:r>
        <w:t>Individual Advisor Reports</w:t>
      </w:r>
    </w:p>
    <w:p>
      <w:pPr>
        <w:pStyle w:val="Heading3"/>
      </w:pPr>
      <w:r>
        <w:t>Alysia Rodriguez-Burns (Eastside Territory)</w:t>
      </w:r>
    </w:p>
    <w:p>
      <w:r>
        <w:rPr>
          <w:rFonts w:ascii="Calibri" w:hAnsi="Calibri"/>
          <w:b/>
          <w:sz w:val="22"/>
        </w:rPr>
        <w:t>Marketing</w:t>
      </w:r>
      <w:r>
        <w:rPr>
          <w:rFonts w:ascii="Calibri" w:hAnsi="Calibri"/>
          <w:sz w:val="22"/>
        </w:rPr>
        <w:t>: Received direct referral from Swedish Issaquah SW, prompt follow-up resulting in IHC to AL progression. Planning systematic outreach to Kaiser Permanente Bellevue, UW Factoria, Swedish network, and skilled nursing facilities.</w:t>
      </w:r>
    </w:p>
    <w:p>
      <w:r>
        <w:rPr>
          <w:rFonts w:ascii="Calibri" w:hAnsi="Calibri"/>
          <w:b/>
          <w:sz w:val="22"/>
        </w:rPr>
        <w:t>Weekly Plan</w:t>
      </w:r>
      <w:r>
        <w:rPr>
          <w:rFonts w:ascii="Calibri" w:hAnsi="Calibri"/>
          <w:sz w:val="22"/>
        </w:rPr>
        <w:t>: Monday - team calls, client connections, prospect tours; Tuesday-Thursday - lead nurturing and targeted hospital/SNF outreach; Friday - client work and database updates.</w:t>
      </w:r>
    </w:p>
    <w:p>
      <w:r>
        <w:rPr>
          <w:rFonts w:ascii="Calibri" w:hAnsi="Calibri"/>
          <w:b/>
          <w:sz w:val="22"/>
        </w:rPr>
        <w:t>Celebrate</w:t>
      </w:r>
      <w:r>
        <w:rPr>
          <w:rFonts w:ascii="Calibri" w:hAnsi="Calibri"/>
          <w:sz w:val="22"/>
        </w:rPr>
        <w:t>: Direct referral success with Swedish Issaquah relationship building.</w:t>
      </w:r>
    </w:p>
    <w:p>
      <w:r>
        <w:rPr>
          <w:rFonts w:ascii="Calibri" w:hAnsi="Calibri"/>
          <w:b/>
          <w:sz w:val="22"/>
        </w:rPr>
        <w:t>Workload/Morale</w:t>
      </w:r>
      <w:r>
        <w:rPr>
          <w:rFonts w:ascii="Calibri" w:hAnsi="Calibri"/>
          <w:sz w:val="22"/>
        </w:rPr>
        <w:t>: Good workload, positive morale.</w:t>
      </w:r>
    </w:p>
    <w:p>
      <w:r>
        <w:rPr>
          <w:rFonts w:ascii="Calibri" w:hAnsi="Calibri"/>
          <w:b/>
          <w:sz w:val="22"/>
        </w:rPr>
        <w:t>Looking Ahead</w:t>
      </w:r>
      <w:r>
        <w:rPr>
          <w:rFonts w:ascii="Calibri" w:hAnsi="Calibri"/>
          <w:sz w:val="22"/>
        </w:rPr>
        <w:t>: Focus on hospital/SNF relationship development, balance outreach frequency to avoid overwhelming contacts, convert hot leads to move-ins this month.</w:t>
      </w:r>
    </w:p>
    <w:p>
      <w:r>
        <w:rPr>
          <w:rFonts w:ascii="Calibri" w:hAnsi="Calibri"/>
          <w:b/>
          <w:sz w:val="22"/>
        </w:rPr>
        <w:t>OOO</w:t>
      </w:r>
      <w:r>
        <w:rPr>
          <w:rFonts w:ascii="Calibri" w:hAnsi="Calibri"/>
          <w:sz w:val="22"/>
        </w:rPr>
        <w:t>: May 26 - June 2 (phone forwarding and email coverage arranged)</w:t>
      </w:r>
    </w:p>
    <w:p>
      <w:pPr>
        <w:pStyle w:val="Heading3"/>
      </w:pPr>
      <w:r>
        <w:t>Chanda Hickman (Thurston Territory)</w:t>
      </w:r>
    </w:p>
    <w:p>
      <w:r>
        <w:rPr>
          <w:rFonts w:ascii="Calibri" w:hAnsi="Calibri"/>
          <w:b/>
          <w:sz w:val="22"/>
        </w:rPr>
        <w:t>Marketing</w:t>
      </w:r>
      <w:r>
        <w:rPr>
          <w:rFonts w:ascii="Calibri" w:hAnsi="Calibri"/>
          <w:sz w:val="22"/>
        </w:rPr>
        <w:t>: Strong momentum with St. Michaels referral for quick discharge. Successful collaboration with Monika on weekend lead development. Introduced Senior Navigator app to first family user.</w:t>
      </w:r>
    </w:p>
    <w:p>
      <w:r>
        <w:rPr>
          <w:rFonts w:ascii="Calibri" w:hAnsi="Calibri"/>
          <w:b/>
          <w:sz w:val="22"/>
        </w:rPr>
        <w:t>Weekly Plan</w:t>
      </w:r>
      <w:r>
        <w:rPr>
          <w:rFonts w:ascii="Calibri" w:hAnsi="Calibri"/>
          <w:sz w:val="22"/>
        </w:rPr>
        <w:t>: Monday AM calls then vacation coverage handoff to Kelsey.</w:t>
      </w:r>
    </w:p>
    <w:p>
      <w:r>
        <w:rPr>
          <w:rFonts w:ascii="Calibri" w:hAnsi="Calibri"/>
          <w:b/>
          <w:sz w:val="22"/>
        </w:rPr>
        <w:t>Celebrate</w:t>
      </w:r>
      <w:r>
        <w:rPr>
          <w:rFonts w:ascii="Calibri" w:hAnsi="Calibri"/>
          <w:sz w:val="22"/>
        </w:rPr>
        <w:t>: On track for monthly numbers despite upcoming vacation time.</w:t>
      </w:r>
    </w:p>
    <w:p>
      <w:r>
        <w:rPr>
          <w:rFonts w:ascii="Calibri" w:hAnsi="Calibri"/>
          <w:b/>
          <w:sz w:val="22"/>
        </w:rPr>
        <w:t>Workload/Morale</w:t>
      </w:r>
      <w:r>
        <w:rPr>
          <w:rFonts w:ascii="Calibri" w:hAnsi="Calibri"/>
          <w:sz w:val="22"/>
        </w:rPr>
        <w:t>: Busy and productive, great morale, excited for rest before month-end push.</w:t>
      </w:r>
    </w:p>
    <w:p>
      <w:r>
        <w:rPr>
          <w:rFonts w:ascii="Calibri" w:hAnsi="Calibri"/>
          <w:b/>
          <w:sz w:val="22"/>
        </w:rPr>
        <w:t>Looking Ahead</w:t>
      </w:r>
      <w:r>
        <w:rPr>
          <w:rFonts w:ascii="Calibri" w:hAnsi="Calibri"/>
          <w:sz w:val="22"/>
        </w:rPr>
        <w:t>: Focus on closing month strong upon return from vacation.</w:t>
      </w:r>
    </w:p>
    <w:p>
      <w:r>
        <w:rPr>
          <w:rFonts w:ascii="Calibri" w:hAnsi="Calibri"/>
          <w:b/>
          <w:sz w:val="22"/>
        </w:rPr>
        <w:t>OOO</w:t>
      </w:r>
      <w:r>
        <w:rPr>
          <w:rFonts w:ascii="Calibri" w:hAnsi="Calibri"/>
          <w:sz w:val="22"/>
        </w:rPr>
        <w:t>: April 14-17 (Kelsey phone coverage)</w:t>
      </w:r>
    </w:p>
    <w:p>
      <w:pPr>
        <w:pStyle w:val="Heading3"/>
      </w:pPr>
      <w:r>
        <w:t>Jennifer James (King Territory)</w:t>
      </w:r>
    </w:p>
    <w:p>
      <w:r>
        <w:rPr>
          <w:rFonts w:ascii="Calibri" w:hAnsi="Calibri"/>
          <w:b/>
          <w:sz w:val="22"/>
        </w:rPr>
        <w:t>Marketing</w:t>
      </w:r>
      <w:r>
        <w:rPr>
          <w:rFonts w:ascii="Calibri" w:hAnsi="Calibri"/>
          <w:sz w:val="22"/>
        </w:rPr>
        <w:t>: Systematic Seattle area coverage showing results. Two tours scheduled this week. Focus on geographic area segmentation for efficient coverage.</w:t>
      </w:r>
    </w:p>
    <w:p>
      <w:r>
        <w:rPr>
          <w:rFonts w:ascii="Calibri" w:hAnsi="Calibri"/>
          <w:b/>
          <w:sz w:val="22"/>
        </w:rPr>
        <w:t>Weekly Plan</w:t>
      </w:r>
      <w:r>
        <w:rPr>
          <w:rFonts w:ascii="Calibri" w:hAnsi="Calibri"/>
          <w:sz w:val="22"/>
        </w:rPr>
        <w:t>: Monday - Shoreline AL/SNF marketing; Tuesday - touring; Wednesday - Downtown Seattle AL/SNF/Cherry Hill; Thursday - Monroe area; Friday - hospital calling and senior center visits.</w:t>
      </w:r>
    </w:p>
    <w:p>
      <w:r>
        <w:rPr>
          <w:rFonts w:ascii="Calibri" w:hAnsi="Calibri"/>
          <w:b/>
          <w:sz w:val="22"/>
        </w:rPr>
        <w:t>Celebrate</w:t>
      </w:r>
      <w:r>
        <w:rPr>
          <w:rFonts w:ascii="Calibri" w:hAnsi="Calibri"/>
          <w:sz w:val="22"/>
        </w:rPr>
        <w:t>: Marketing efforts showing measurable difference.</w:t>
      </w:r>
    </w:p>
    <w:p>
      <w:r>
        <w:rPr>
          <w:rFonts w:ascii="Calibri" w:hAnsi="Calibri"/>
          <w:b/>
          <w:sz w:val="22"/>
        </w:rPr>
        <w:t>Workload/Morale</w:t>
      </w:r>
      <w:r>
        <w:rPr>
          <w:rFonts w:ascii="Calibri" w:hAnsi="Calibri"/>
          <w:sz w:val="22"/>
        </w:rPr>
        <w:t>: Manageable workload, staying busy, capacity for more.</w:t>
      </w:r>
    </w:p>
    <w:p>
      <w:r>
        <w:rPr>
          <w:rFonts w:ascii="Calibri" w:hAnsi="Calibri"/>
          <w:b/>
          <w:sz w:val="22"/>
        </w:rPr>
        <w:t>Looking Ahead</w:t>
      </w:r>
      <w:r>
        <w:rPr>
          <w:rFonts w:ascii="Calibri" w:hAnsi="Calibri"/>
          <w:sz w:val="22"/>
        </w:rPr>
        <w:t>: Maintain consistent marketing presence across wide Seattle territory.</w:t>
      </w:r>
    </w:p>
    <w:p>
      <w:r>
        <w:rPr>
          <w:rFonts w:ascii="Calibri" w:hAnsi="Calibri"/>
          <w:b/>
          <w:sz w:val="22"/>
        </w:rPr>
        <w:t>OOO</w:t>
      </w:r>
      <w:r>
        <w:rPr>
          <w:rFonts w:ascii="Calibri" w:hAnsi="Calibri"/>
          <w:sz w:val="22"/>
        </w:rPr>
        <w:t>: None scheduled.</w:t>
      </w:r>
    </w:p>
    <w:p>
      <w:pPr>
        <w:pStyle w:val="Heading3"/>
      </w:pPr>
      <w:r>
        <w:t>Jenny Krzemien (East Pierce/South King Territory)</w:t>
      </w:r>
    </w:p>
    <w:p>
      <w:r>
        <w:rPr>
          <w:rFonts w:ascii="Calibri" w:hAnsi="Calibri"/>
          <w:b/>
          <w:sz w:val="22"/>
        </w:rPr>
        <w:t>Marketing</w:t>
      </w:r>
      <w:r>
        <w:rPr>
          <w:rFonts w:ascii="Calibri" w:hAnsi="Calibri"/>
          <w:sz w:val="22"/>
        </w:rPr>
        <w:t>: Exceptional week with 9 new referrals from diversified sources. Strong momentum moved monthly projections past goal, leading to increased $50K target. Active in community meetings and coalition participation.</w:t>
      </w:r>
    </w:p>
    <w:p>
      <w:r>
        <w:rPr>
          <w:rFonts w:ascii="Calibri" w:hAnsi="Calibri"/>
          <w:b/>
          <w:sz w:val="22"/>
        </w:rPr>
        <w:t>Weekly Plan</w:t>
      </w:r>
      <w:r>
        <w:rPr>
          <w:rFonts w:ascii="Calibri" w:hAnsi="Calibri"/>
          <w:sz w:val="22"/>
        </w:rPr>
        <w:t>: Monday - tour and Puyallup Senior Advisory Board; Tuesday - afternoon tour in Renton; Wednesday - South End Coalition and Sumner tour; Thursday - Aging Smart Gig Harbor; Friday - open for tours/outreach.</w:t>
      </w:r>
    </w:p>
    <w:p>
      <w:r>
        <w:rPr>
          <w:rFonts w:ascii="Calibri" w:hAnsi="Calibri"/>
          <w:b/>
          <w:sz w:val="22"/>
        </w:rPr>
        <w:t>Celebrate</w:t>
      </w:r>
      <w:r>
        <w:rPr>
          <w:rFonts w:ascii="Calibri" w:hAnsi="Calibri"/>
          <w:sz w:val="22"/>
        </w:rPr>
        <w:t>: Exceeded monthly goal, increased target to $50K.</w:t>
      </w:r>
    </w:p>
    <w:p>
      <w:r>
        <w:rPr>
          <w:rFonts w:ascii="Calibri" w:hAnsi="Calibri"/>
          <w:b/>
          <w:sz w:val="22"/>
        </w:rPr>
        <w:t>Workload/Morale</w:t>
      </w:r>
      <w:r>
        <w:rPr>
          <w:rFonts w:ascii="Calibri" w:hAnsi="Calibri"/>
          <w:sz w:val="22"/>
        </w:rPr>
        <w:t>: Stable workload and morale.</w:t>
      </w:r>
    </w:p>
    <w:p>
      <w:r>
        <w:rPr>
          <w:rFonts w:ascii="Calibri" w:hAnsi="Calibri"/>
          <w:b/>
          <w:sz w:val="22"/>
        </w:rPr>
        <w:t>Looking Ahead</w:t>
      </w:r>
      <w:r>
        <w:rPr>
          <w:rFonts w:ascii="Calibri" w:hAnsi="Calibri"/>
          <w:sz w:val="22"/>
        </w:rPr>
        <w:t>: St. Francis and Covington Hospital outreach, organizational improvements, Puyallup Activity Center Ducks presentation coordination.</w:t>
      </w:r>
    </w:p>
    <w:p>
      <w:r>
        <w:rPr>
          <w:rFonts w:ascii="Calibri" w:hAnsi="Calibri"/>
          <w:b/>
          <w:sz w:val="22"/>
        </w:rPr>
        <w:t>OOO</w:t>
      </w:r>
      <w:r>
        <w:rPr>
          <w:rFonts w:ascii="Calibri" w:hAnsi="Calibri"/>
          <w:sz w:val="22"/>
        </w:rPr>
        <w:t>: None scheduled.</w:t>
      </w:r>
    </w:p>
    <w:p>
      <w:pPr>
        <w:pStyle w:val="Heading3"/>
      </w:pPr>
      <w:r>
        <w:t>Kelsey Jochum (Tacoma/Pierce Territory)</w:t>
      </w:r>
    </w:p>
    <w:p>
      <w:r>
        <w:rPr>
          <w:rFonts w:ascii="Calibri" w:hAnsi="Calibri"/>
          <w:b/>
          <w:sz w:val="22"/>
        </w:rPr>
        <w:t>Marketing</w:t>
      </w:r>
      <w:r>
        <w:rPr>
          <w:rFonts w:ascii="Calibri" w:hAnsi="Calibri"/>
          <w:sz w:val="22"/>
        </w:rPr>
        <w:t>: Strong hospital momentum with St. Clare, St. Joseph, and MultiCare hospice. Successful rapid placement (hospital to AFH in 2 days) impressed referral sources. Planning community partner outreach once new materials available.</w:t>
      </w:r>
    </w:p>
    <w:p>
      <w:r>
        <w:rPr>
          <w:rFonts w:ascii="Calibri" w:hAnsi="Calibri"/>
          <w:b/>
          <w:sz w:val="22"/>
        </w:rPr>
        <w:t>Weekly Plan</w:t>
      </w:r>
      <w:r>
        <w:rPr>
          <w:rFonts w:ascii="Calibri" w:hAnsi="Calibri"/>
          <w:sz w:val="22"/>
        </w:rPr>
        <w:t>: Monday - hospital rounds and Port Orchard AFH tours; Tuesday - St. Clare rounds and SNF check-ins; Wednesday - Allenmore/Tacoma General rounds and Kaiser clinics; Thursday - St. Joseph/Kaiser rounds; Friday - weekend preparation and remote social worker meetings.</w:t>
      </w:r>
    </w:p>
    <w:p>
      <w:r>
        <w:rPr>
          <w:rFonts w:ascii="Calibri" w:hAnsi="Calibri"/>
          <w:b/>
          <w:sz w:val="22"/>
        </w:rPr>
        <w:t>Celebrate</w:t>
      </w:r>
      <w:r>
        <w:rPr>
          <w:rFonts w:ascii="Calibri" w:hAnsi="Calibri"/>
          <w:sz w:val="22"/>
        </w:rPr>
        <w:t>: MultiCare hospice rapid placement success, strong referral source feedback.</w:t>
      </w:r>
    </w:p>
    <w:p>
      <w:r>
        <w:rPr>
          <w:rFonts w:ascii="Calibri" w:hAnsi="Calibri"/>
          <w:b/>
          <w:sz w:val="22"/>
        </w:rPr>
        <w:t>Workload/Morale</w:t>
      </w:r>
      <w:r>
        <w:rPr>
          <w:rFonts w:ascii="Calibri" w:hAnsi="Calibri"/>
          <w:sz w:val="22"/>
        </w:rPr>
        <w:t>: Good outreach balance, positive morale.</w:t>
      </w:r>
    </w:p>
    <w:p>
      <w:r>
        <w:rPr>
          <w:rFonts w:ascii="Calibri" w:hAnsi="Calibri"/>
          <w:b/>
          <w:sz w:val="22"/>
        </w:rPr>
        <w:t>Looking Ahead</w:t>
      </w:r>
      <w:r>
        <w:rPr>
          <w:rFonts w:ascii="Calibri" w:hAnsi="Calibri"/>
          <w:sz w:val="22"/>
        </w:rPr>
        <w:t>: Community partner outreach launch, Edward Jones planning, Navigator App literature development.</w:t>
      </w:r>
    </w:p>
    <w:p>
      <w:r>
        <w:rPr>
          <w:rFonts w:ascii="Calibri" w:hAnsi="Calibri"/>
          <w:b/>
          <w:sz w:val="22"/>
        </w:rPr>
        <w:t>OOO</w:t>
      </w:r>
      <w:r>
        <w:rPr>
          <w:rFonts w:ascii="Calibri" w:hAnsi="Calibri"/>
          <w:sz w:val="22"/>
        </w:rPr>
        <w:t>: None scheduled.</w:t>
      </w:r>
    </w:p>
    <w:p>
      <w:pPr>
        <w:pStyle w:val="Heading3"/>
      </w:pPr>
      <w:r>
        <w:t>Marta Street (South Snohomish County Territory)</w:t>
      </w:r>
    </w:p>
    <w:p>
      <w:r>
        <w:rPr>
          <w:rFonts w:ascii="Calibri" w:hAnsi="Calibri"/>
          <w:b/>
          <w:sz w:val="22"/>
        </w:rPr>
        <w:t>Marketing</w:t>
      </w:r>
      <w:r>
        <w:rPr>
          <w:rFonts w:ascii="Calibri" w:hAnsi="Calibri"/>
          <w:sz w:val="22"/>
        </w:rPr>
        <w:t>: Active weekend collaboration with Swedish Edmonds on client needs. Planning focused SNF and hospital check-ins. Networking events scheduled at Brookwood Arbor Place and Riverside East.</w:t>
      </w:r>
    </w:p>
    <w:p>
      <w:r>
        <w:rPr>
          <w:rFonts w:ascii="Calibri" w:hAnsi="Calibri"/>
          <w:b/>
          <w:sz w:val="22"/>
        </w:rPr>
        <w:t>Weekly Plan</w:t>
      </w:r>
      <w:r>
        <w:rPr>
          <w:rFonts w:ascii="Calibri" w:hAnsi="Calibri"/>
          <w:sz w:val="22"/>
        </w:rPr>
        <w:t>: Monday - tour; Tuesday - tour/Brookwood networking; Wednesday - SNF/hospital outreach if no client needs; Thursday - Riverside East networking; Friday - Terri's retirement party.</w:t>
      </w:r>
    </w:p>
    <w:p>
      <w:r>
        <w:rPr>
          <w:rFonts w:ascii="Calibri" w:hAnsi="Calibri"/>
          <w:b/>
          <w:sz w:val="22"/>
        </w:rPr>
        <w:t>Celebrate</w:t>
      </w:r>
      <w:r>
        <w:rPr>
          <w:rFonts w:ascii="Calibri" w:hAnsi="Calibri"/>
          <w:sz w:val="22"/>
        </w:rPr>
        <w:t>: Positive team building experience.</w:t>
      </w:r>
    </w:p>
    <w:p>
      <w:r>
        <w:rPr>
          <w:rFonts w:ascii="Calibri" w:hAnsi="Calibri"/>
          <w:b/>
          <w:sz w:val="22"/>
        </w:rPr>
        <w:t>Workload/Morale</w:t>
      </w:r>
      <w:r>
        <w:rPr>
          <w:rFonts w:ascii="Calibri" w:hAnsi="Calibri"/>
          <w:sz w:val="22"/>
        </w:rPr>
        <w:t>: Manageable workload, good morale.</w:t>
      </w:r>
    </w:p>
    <w:p>
      <w:r>
        <w:rPr>
          <w:rFonts w:ascii="Calibri" w:hAnsi="Calibri"/>
          <w:b/>
          <w:sz w:val="22"/>
        </w:rPr>
        <w:t>Looking Ahead</w:t>
      </w:r>
      <w:r>
        <w:rPr>
          <w:rFonts w:ascii="Calibri" w:hAnsi="Calibri"/>
          <w:sz w:val="22"/>
        </w:rPr>
        <w:t>: Data updating completion, focused marketing campaign launch.</w:t>
      </w:r>
    </w:p>
    <w:p>
      <w:r>
        <w:rPr>
          <w:rFonts w:ascii="Calibri" w:hAnsi="Calibri"/>
          <w:b/>
          <w:sz w:val="22"/>
        </w:rPr>
        <w:t>OOO</w:t>
      </w:r>
      <w:r>
        <w:rPr>
          <w:rFonts w:ascii="Calibri" w:hAnsi="Calibri"/>
          <w:sz w:val="22"/>
        </w:rPr>
        <w:t>: None scheduled.</w:t>
      </w:r>
    </w:p>
    <w:p>
      <w:pPr>
        <w:pStyle w:val="Heading2"/>
      </w:pPr>
      <w:r>
        <w:t>Coverage Notes</w:t>
      </w:r>
    </w:p>
    <w:p>
      <w:pPr>
        <w:pStyle w:val="ListBullet"/>
      </w:pPr>
      <w:r>
        <w:rPr>
          <w:rFonts w:ascii="Calibri" w:hAnsi="Calibri"/>
          <w:b/>
          <w:sz w:val="22"/>
        </w:rPr>
        <w:t>Chanda</w:t>
      </w:r>
      <w:r>
        <w:rPr>
          <w:rFonts w:ascii="Calibri" w:hAnsi="Calibri"/>
          <w:sz w:val="22"/>
        </w:rPr>
        <w:t>: April 14-17, Kelsey handling phone coverage</w:t>
      </w:r>
    </w:p>
    <w:p>
      <w:pPr>
        <w:pStyle w:val="ListBullet"/>
      </w:pPr>
      <w:r>
        <w:rPr>
          <w:rFonts w:ascii="Calibri" w:hAnsi="Calibri"/>
          <w:b/>
          <w:sz w:val="22"/>
        </w:rPr>
        <w:t>Alysia</w:t>
      </w:r>
      <w:r>
        <w:rPr>
          <w:rFonts w:ascii="Calibri" w:hAnsi="Calibri"/>
          <w:sz w:val="22"/>
        </w:rPr>
        <w:t>: May 26 - June 2, phone forwarding to main number, Mary handling urgent escalations</w:t>
      </w:r>
    </w:p>
    <w:p>
      <w:pPr>
        <w:pStyle w:val="Heading2"/>
      </w:pPr>
      <w:r>
        <w:t>Advisors Without Current Reports</w:t>
      </w:r>
    </w:p>
    <w:p>
      <w:r>
        <w:rPr>
          <w:rFonts w:ascii="Calibri" w:hAnsi="Calibri"/>
          <w:sz w:val="22"/>
        </w:rPr>
        <w:t>The following advisors did not submit Focus Documents this week (last submission dates unknown):</w:t>
      </w:r>
    </w:p>
    <w:p>
      <w:pPr>
        <w:pStyle w:val="ListBullet"/>
      </w:pPr>
      <w:r>
        <w:rPr>
          <w:rFonts w:ascii="Calibri" w:hAnsi="Calibri"/>
          <w:sz w:val="22"/>
        </w:rPr>
        <w:t>J. White</w:t>
      </w:r>
    </w:p>
    <w:p>
      <w:pPr>
        <w:pStyle w:val="ListBullet"/>
      </w:pPr>
      <w:r>
        <w:rPr>
          <w:rFonts w:ascii="Calibri" w:hAnsi="Calibri"/>
          <w:sz w:val="22"/>
        </w:rPr>
        <w:t>Karine</w:t>
      </w:r>
    </w:p>
    <w:p>
      <w:pPr>
        <w:pStyle w:val="ListBullet"/>
      </w:pPr>
      <w:r>
        <w:rPr>
          <w:rFonts w:ascii="Calibri" w:hAnsi="Calibri"/>
          <w:sz w:val="22"/>
        </w:rPr>
        <w:t>Monika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F549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