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F4F4F" w:themeColor="accent1"/>
        </w:rPr>
        <w:id w:val="-1577043956"/>
        <w:docPartObj>
          <w:docPartGallery w:val="Cover Pages"/>
          <w:docPartUnique/>
        </w:docPartObj>
      </w:sdtPr>
      <w:sdtEndPr>
        <w:rPr>
          <w:color w:val="4D3733" w:themeColor="background1"/>
        </w:rPr>
      </w:sdtEndPr>
      <w:sdtContent>
        <w:p w14:paraId="4D106E55" w14:textId="521D8191" w:rsidR="00707A42" w:rsidRPr="00201E8A" w:rsidRDefault="00707A42">
          <w:pPr>
            <w:pStyle w:val="NoSpacing"/>
            <w:spacing w:before="1540" w:after="240"/>
            <w:jc w:val="center"/>
            <w:rPr>
              <w:rFonts w:ascii="Times New Roman" w:hAnsi="Times New Roman" w:cs="Times New Roman"/>
              <w:color w:val="4F4F4F" w:themeColor="accent1"/>
            </w:rPr>
          </w:pPr>
          <w:r w:rsidRPr="00201E8A">
            <w:rPr>
              <w:rFonts w:ascii="Times New Roman" w:hAnsi="Times New Roman" w:cs="Times New Roman"/>
              <w:noProof/>
              <w:color w:val="4F4F4F" w:themeColor="accent1"/>
            </w:rPr>
            <w:drawing>
              <wp:inline distT="0" distB="0" distL="0" distR="0" wp14:anchorId="5D71B189" wp14:editId="6DB4B71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4F4F" w:themeColor="accent1"/>
              <w:sz w:val="72"/>
              <w:szCs w:val="72"/>
            </w:rPr>
            <w:alias w:val="Title"/>
            <w:tag w:val=""/>
            <w:id w:val="1735040861"/>
            <w:placeholder>
              <w:docPart w:val="F41EFA284E934B95B292B571E02037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658920" w14:textId="29F59AAA" w:rsidR="00707A42" w:rsidRPr="00201E8A" w:rsidRDefault="00707A42">
              <w:pPr>
                <w:pStyle w:val="NoSpacing"/>
                <w:pBdr>
                  <w:top w:val="single" w:sz="6" w:space="6" w:color="4F4F4F" w:themeColor="accent1"/>
                  <w:bottom w:val="single" w:sz="6" w:space="6" w:color="4F4F4F" w:themeColor="accent1"/>
                </w:pBdr>
                <w:spacing w:after="240"/>
                <w:jc w:val="center"/>
                <w:rPr>
                  <w:rFonts w:ascii="Times New Roman" w:eastAsiaTheme="majorEastAsia" w:hAnsi="Times New Roman" w:cs="Times New Roman"/>
                  <w:caps/>
                  <w:color w:val="4F4F4F" w:themeColor="accent1"/>
                  <w:sz w:val="80"/>
                  <w:szCs w:val="80"/>
                </w:rPr>
              </w:pPr>
              <w:r w:rsidRPr="00201E8A">
                <w:rPr>
                  <w:rFonts w:ascii="Times New Roman" w:eastAsiaTheme="majorEastAsia" w:hAnsi="Times New Roman" w:cs="Times New Roman"/>
                  <w:caps/>
                  <w:color w:val="4F4F4F" w:themeColor="accent1"/>
                  <w:sz w:val="72"/>
                  <w:szCs w:val="72"/>
                </w:rPr>
                <w:t>Drotos Engineering Disaster Recovery/Business Continunity Playbook</w:t>
              </w:r>
            </w:p>
          </w:sdtContent>
        </w:sdt>
        <w:p w14:paraId="744A46B8" w14:textId="0A0726F5" w:rsidR="00707A42" w:rsidRPr="00201E8A" w:rsidRDefault="00707A42">
          <w:pPr>
            <w:pStyle w:val="NoSpacing"/>
            <w:jc w:val="center"/>
            <w:rPr>
              <w:rFonts w:ascii="Times New Roman" w:hAnsi="Times New Roman" w:cs="Times New Roman"/>
              <w:color w:val="4F4F4F" w:themeColor="accent1"/>
              <w:sz w:val="28"/>
              <w:szCs w:val="28"/>
            </w:rPr>
          </w:pPr>
        </w:p>
        <w:p w14:paraId="60880697" w14:textId="735A2279" w:rsidR="00707A42" w:rsidRPr="00201E8A" w:rsidRDefault="00707A42">
          <w:pPr>
            <w:pStyle w:val="NoSpacing"/>
            <w:spacing w:before="480"/>
            <w:jc w:val="center"/>
            <w:rPr>
              <w:rFonts w:ascii="Times New Roman" w:hAnsi="Times New Roman" w:cs="Times New Roman"/>
              <w:color w:val="4F4F4F" w:themeColor="accent1"/>
            </w:rPr>
          </w:pPr>
          <w:bookmarkStart w:id="0" w:name="_GoBack"/>
          <w:bookmarkEnd w:id="0"/>
          <w:r w:rsidRPr="00201E8A">
            <w:rPr>
              <w:rFonts w:ascii="Times New Roman" w:hAnsi="Times New Roman" w:cs="Times New Roman"/>
              <w:noProof/>
              <w:color w:val="4F4F4F" w:themeColor="accent1"/>
            </w:rPr>
            <w:drawing>
              <wp:inline distT="0" distB="0" distL="0" distR="0" wp14:anchorId="5264CB6E" wp14:editId="0D309AF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AFB33C" w14:textId="63E96E12" w:rsidR="00707A42" w:rsidRPr="00201E8A" w:rsidRDefault="00707A42">
          <w:pPr>
            <w:spacing w:after="160" w:line="259" w:lineRule="auto"/>
            <w:rPr>
              <w:rFonts w:ascii="Times New Roman" w:eastAsiaTheme="majorEastAsia" w:hAnsi="Times New Roman" w:cs="Times New Roman"/>
              <w:b/>
              <w:color w:val="DE3518"/>
              <w:spacing w:val="-10"/>
              <w:kern w:val="28"/>
              <w:sz w:val="44"/>
              <w:szCs w:val="56"/>
            </w:rPr>
          </w:pPr>
          <w:r w:rsidRPr="00201E8A">
            <w:rPr>
              <w:rFonts w:ascii="Times New Roman" w:hAnsi="Times New Roman" w:cs="Times New Roman"/>
              <w:noProof/>
              <w:color w:val="4F4F4F" w:themeColor="accent1"/>
            </w:rPr>
            <mc:AlternateContent>
              <mc:Choice Requires="wps">
                <w:drawing>
                  <wp:anchor distT="0" distB="0" distL="114300" distR="114300" simplePos="0" relativeHeight="251660288" behindDoc="0" locked="0" layoutInCell="1" allowOverlap="1" wp14:anchorId="48E039BB" wp14:editId="60593261">
                    <wp:simplePos x="0" y="0"/>
                    <wp:positionH relativeFrom="margin">
                      <wp:posOffset>-9525</wp:posOffset>
                    </wp:positionH>
                    <wp:positionV relativeFrom="page">
                      <wp:posOffset>8549640</wp:posOffset>
                    </wp:positionV>
                    <wp:extent cx="6553200" cy="557530"/>
                    <wp:effectExtent l="0" t="0" r="0" b="635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B81C6" w14:textId="5325843F" w:rsidR="00707A42" w:rsidRPr="00707A42" w:rsidRDefault="00707A42">
                                <w:pPr>
                                  <w:pStyle w:val="NoSpacing"/>
                                  <w:jc w:val="center"/>
                                  <w:rPr>
                                    <w:rFonts w:ascii="Times New Roman" w:hAnsi="Times New Roman" w:cs="Times New Roman"/>
                                    <w:color w:val="4F4F4F" w:themeColor="accent1"/>
                                    <w:sz w:val="36"/>
                                    <w:szCs w:val="36"/>
                                  </w:rPr>
                                </w:pPr>
                                <w:r w:rsidRPr="00707A42">
                                  <w:rPr>
                                    <w:rFonts w:ascii="Times New Roman" w:hAnsi="Times New Roman" w:cs="Times New Roman"/>
                                    <w:color w:val="4F4F4F" w:themeColor="accent1"/>
                                    <w:sz w:val="36"/>
                                    <w:szCs w:val="36"/>
                                  </w:rPr>
                                  <w:t xml:space="preserve">Shane </w:t>
                                </w:r>
                                <w:proofErr w:type="spellStart"/>
                                <w:r w:rsidRPr="00707A42">
                                  <w:rPr>
                                    <w:rFonts w:ascii="Times New Roman" w:hAnsi="Times New Roman" w:cs="Times New Roman"/>
                                    <w:color w:val="4F4F4F" w:themeColor="accent1"/>
                                    <w:sz w:val="36"/>
                                    <w:szCs w:val="36"/>
                                  </w:rPr>
                                  <w:t>Ẽire</w:t>
                                </w:r>
                                <w:proofErr w:type="spellEnd"/>
                                <w:r w:rsidRPr="00707A42">
                                  <w:rPr>
                                    <w:rFonts w:ascii="Times New Roman" w:hAnsi="Times New Roman" w:cs="Times New Roman"/>
                                    <w:color w:val="4F4F4F" w:themeColor="accent1"/>
                                    <w:sz w:val="36"/>
                                    <w:szCs w:val="36"/>
                                  </w:rPr>
                                  <w:t xml:space="preserve"> Byrne</w:t>
                                </w:r>
                              </w:p>
                              <w:p w14:paraId="325A4B88" w14:textId="3BB65844" w:rsidR="00707A42" w:rsidRPr="00707A42" w:rsidRDefault="00447816">
                                <w:pPr>
                                  <w:pStyle w:val="NoSpacing"/>
                                  <w:jc w:val="center"/>
                                  <w:rPr>
                                    <w:rFonts w:ascii="Times New Roman" w:hAnsi="Times New Roman" w:cs="Times New Roman"/>
                                    <w:color w:val="4F4F4F" w:themeColor="accent1"/>
                                    <w:sz w:val="36"/>
                                    <w:szCs w:val="36"/>
                                  </w:rPr>
                                </w:pPr>
                                <w:sdt>
                                  <w:sdtPr>
                                    <w:rPr>
                                      <w:rFonts w:ascii="Times New Roman" w:hAnsi="Times New Roman" w:cs="Times New Roman"/>
                                      <w:color w:val="4F4F4F"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EndPr/>
                                  <w:sdtContent>
                                    <w:r w:rsidR="00707A42" w:rsidRPr="00707A42">
                                      <w:rPr>
                                        <w:rFonts w:ascii="Times New Roman" w:hAnsi="Times New Roman" w:cs="Times New Roman"/>
                                        <w:color w:val="4F4F4F" w:themeColor="accent1"/>
                                        <w:sz w:val="36"/>
                                        <w:szCs w:val="36"/>
                                      </w:rPr>
                                      <w:t>NTC300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E039BB" id="_x0000_t202" coordsize="21600,21600" o:spt="202" path="m,l,21600r21600,l21600,xe">
                    <v:stroke joinstyle="miter"/>
                    <v:path gradientshapeok="t" o:connecttype="rect"/>
                  </v:shapetype>
                  <v:shape id="Text Box 142" o:spid="_x0000_s1026" type="#_x0000_t202" style="position:absolute;margin-left:-.75pt;margin-top:673.2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kBYTROQAAAAN&#10;AQAADwAAAGRycy9kb3ducmV2LnhtbEyPwU7DMBBE70j8g7VIXFBrtwktCnEqhMoBISHacoCbE5s4&#10;aryOYrc1fD3bE9x2Z0azb8tVcj07mjF0HiXMpgKYwcbrDlsJ77unyR2wEBVq1Xs0Er5NgFV1eVGq&#10;QvsTbsxxG1tGJRgKJcHGOBSch8Yap8LUDwbJ+/KjU5HWseV6VCcqdz2fC7HgTnVIF6wazKM1zX57&#10;cBKew8tPsOv08fa6XNc39VLvP1OU8voqPdwDiybFvzCc8QkdKmKq/QF1YL2EyeyWkqRn+SIHdk6I&#10;TJBW05Rn+Rx4VfL/X1S/AAAA//8DAFBLAQItABQABgAIAAAAIQC2gziS/gAAAOEBAAATAAAAAAAA&#10;AAAAAAAAAAAAAABbQ29udGVudF9UeXBlc10ueG1sUEsBAi0AFAAGAAgAAAAhADj9If/WAAAAlAEA&#10;AAsAAAAAAAAAAAAAAAAALwEAAF9yZWxzLy5yZWxzUEsBAi0AFAAGAAgAAAAhAGXtLiZ1AgAAVgUA&#10;AA4AAAAAAAAAAAAAAAAALgIAAGRycy9lMm9Eb2MueG1sUEsBAi0AFAAGAAgAAAAhAJAWE0TkAAAA&#10;DQEAAA8AAAAAAAAAAAAAAAAAzwQAAGRycy9kb3ducmV2LnhtbFBLBQYAAAAABAAEAPMAAADgBQAA&#10;AAA=&#10;" filled="f" stroked="f" strokeweight=".5pt">
                    <v:textbox style="mso-fit-shape-to-text:t" inset="0,0,0,0">
                      <w:txbxContent>
                        <w:p w14:paraId="1A7B81C6" w14:textId="5325843F" w:rsidR="00707A42" w:rsidRPr="00707A42" w:rsidRDefault="00707A42">
                          <w:pPr>
                            <w:pStyle w:val="NoSpacing"/>
                            <w:jc w:val="center"/>
                            <w:rPr>
                              <w:rFonts w:ascii="Times New Roman" w:hAnsi="Times New Roman" w:cs="Times New Roman"/>
                              <w:color w:val="4F4F4F" w:themeColor="accent1"/>
                              <w:sz w:val="36"/>
                              <w:szCs w:val="36"/>
                            </w:rPr>
                          </w:pPr>
                          <w:r w:rsidRPr="00707A42">
                            <w:rPr>
                              <w:rFonts w:ascii="Times New Roman" w:hAnsi="Times New Roman" w:cs="Times New Roman"/>
                              <w:color w:val="4F4F4F" w:themeColor="accent1"/>
                              <w:sz w:val="36"/>
                              <w:szCs w:val="36"/>
                            </w:rPr>
                            <w:t>Shane Ẽire Byrne</w:t>
                          </w:r>
                        </w:p>
                        <w:p w14:paraId="325A4B88" w14:textId="3BB65844" w:rsidR="00707A42" w:rsidRPr="00707A42" w:rsidRDefault="00707A42">
                          <w:pPr>
                            <w:pStyle w:val="NoSpacing"/>
                            <w:jc w:val="center"/>
                            <w:rPr>
                              <w:rFonts w:ascii="Times New Roman" w:hAnsi="Times New Roman" w:cs="Times New Roman"/>
                              <w:color w:val="4F4F4F" w:themeColor="accent1"/>
                              <w:sz w:val="36"/>
                              <w:szCs w:val="36"/>
                            </w:rPr>
                          </w:pPr>
                          <w:sdt>
                            <w:sdtPr>
                              <w:rPr>
                                <w:rFonts w:ascii="Times New Roman" w:hAnsi="Times New Roman" w:cs="Times New Roman"/>
                                <w:color w:val="4F4F4F"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707A42">
                                <w:rPr>
                                  <w:rFonts w:ascii="Times New Roman" w:hAnsi="Times New Roman" w:cs="Times New Roman"/>
                                  <w:color w:val="4F4F4F" w:themeColor="accent1"/>
                                  <w:sz w:val="36"/>
                                  <w:szCs w:val="36"/>
                                </w:rPr>
                                <w:t>NTC300</w:t>
                              </w:r>
                            </w:sdtContent>
                          </w:sdt>
                        </w:p>
                      </w:txbxContent>
                    </v:textbox>
                    <w10:wrap anchorx="margin" anchory="page"/>
                  </v:shape>
                </w:pict>
              </mc:Fallback>
            </mc:AlternateContent>
          </w:r>
          <w:r w:rsidRPr="00201E8A">
            <w:rPr>
              <w:rFonts w:ascii="Times New Roman" w:hAnsi="Times New Roman" w:cs="Times New Roman"/>
            </w:rPr>
            <w:br w:type="page"/>
          </w:r>
        </w:p>
      </w:sdtContent>
    </w:sdt>
    <w:p w14:paraId="44B9DEF9" w14:textId="6415C714" w:rsidR="00817B47" w:rsidRPr="00201E8A" w:rsidRDefault="001E59A6" w:rsidP="00D703FA">
      <w:pPr>
        <w:pStyle w:val="Title"/>
        <w:tabs>
          <w:tab w:val="left" w:pos="6255"/>
        </w:tabs>
        <w:spacing w:line="360" w:lineRule="auto"/>
        <w:rPr>
          <w:rFonts w:ascii="Times New Roman" w:hAnsi="Times New Roman" w:cs="Times New Roman"/>
        </w:rPr>
      </w:pPr>
      <w:r w:rsidRPr="00201E8A">
        <w:rPr>
          <w:rFonts w:ascii="Times New Roman" w:hAnsi="Times New Roman" w:cs="Times New Roman"/>
          <w:noProof/>
        </w:rPr>
        <w:lastRenderedPageBreak/>
        <w:drawing>
          <wp:anchor distT="0" distB="0" distL="114300" distR="114300" simplePos="0" relativeHeight="251658240" behindDoc="1" locked="0" layoutInCell="1" allowOverlap="1" wp14:anchorId="74DFF93A" wp14:editId="1AA2AAA7">
            <wp:simplePos x="0" y="0"/>
            <wp:positionH relativeFrom="page">
              <wp:align>left</wp:align>
            </wp:positionH>
            <wp:positionV relativeFrom="paragraph">
              <wp:posOffset>-842645</wp:posOffset>
            </wp:positionV>
            <wp:extent cx="704850" cy="600075"/>
            <wp:effectExtent l="0" t="0" r="0" b="9525"/>
            <wp:wrapNone/>
            <wp:docPr id="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a:extLst>
                        <a:ext uri="{28A0092B-C50C-407E-A947-70E740481C1C}">
                          <a14:useLocalDpi xmlns:a14="http://schemas.microsoft.com/office/drawing/2010/main" val="0"/>
                        </a:ext>
                      </a:extLst>
                    </a:blip>
                    <a:stretch>
                      <a:fillRect/>
                    </a:stretch>
                  </pic:blipFill>
                  <pic:spPr>
                    <a:xfrm>
                      <a:off x="0" y="0"/>
                      <a:ext cx="704850" cy="600075"/>
                    </a:xfrm>
                    <a:prstGeom prst="rect">
                      <a:avLst/>
                    </a:prstGeom>
                  </pic:spPr>
                </pic:pic>
              </a:graphicData>
            </a:graphic>
          </wp:anchor>
        </w:drawing>
      </w:r>
      <w:r w:rsidR="00201E8A" w:rsidRPr="00201E8A">
        <w:rPr>
          <w:rFonts w:ascii="Times New Roman" w:hAnsi="Times New Roman" w:cs="Times New Roman"/>
        </w:rPr>
        <w:t>Hacking (Unauthorized Access)</w:t>
      </w:r>
      <w:r w:rsidR="00707A42" w:rsidRPr="00201E8A">
        <w:rPr>
          <w:rFonts w:ascii="Times New Roman" w:hAnsi="Times New Roman" w:cs="Times New Roman"/>
        </w:rPr>
        <w:tab/>
      </w:r>
    </w:p>
    <w:p w14:paraId="0E80AAE0" w14:textId="6C3AD92B" w:rsidR="00817B47" w:rsidRPr="00201E8A" w:rsidRDefault="00F2662E" w:rsidP="00D703FA">
      <w:pPr>
        <w:pStyle w:val="AssignmentsLevel1"/>
        <w:spacing w:after="240" w:line="360" w:lineRule="auto"/>
        <w:rPr>
          <w:rFonts w:ascii="Times New Roman" w:hAnsi="Times New Roman" w:cs="Times New Roman"/>
        </w:rPr>
      </w:pPr>
      <w:r>
        <w:rPr>
          <w:rFonts w:ascii="Times New Roman" w:hAnsi="Times New Roman" w:cs="Times New Roman"/>
        </w:rPr>
        <w:t xml:space="preserve">Hacking: The gaining of unauthorized access to data in a system or computer. </w:t>
      </w:r>
    </w:p>
    <w:p w14:paraId="7928171B" w14:textId="22B089BB" w:rsidR="00817B47" w:rsidRPr="00201E8A" w:rsidRDefault="589D2969" w:rsidP="00D703FA">
      <w:pPr>
        <w:pStyle w:val="Heading1"/>
        <w:spacing w:line="360" w:lineRule="auto"/>
        <w:rPr>
          <w:rFonts w:ascii="Times New Roman" w:hAnsi="Times New Roman" w:cs="Times New Roman"/>
        </w:rPr>
      </w:pPr>
      <w:r w:rsidRPr="00201E8A">
        <w:rPr>
          <w:rFonts w:ascii="Times New Roman" w:hAnsi="Times New Roman" w:cs="Times New Roman"/>
        </w:rPr>
        <w:t>Disaster Recovery</w:t>
      </w:r>
    </w:p>
    <w:p w14:paraId="066C6A57" w14:textId="28AA40AE" w:rsidR="00817B47" w:rsidRPr="00201E8A" w:rsidRDefault="00817B47" w:rsidP="00D703FA">
      <w:pPr>
        <w:pStyle w:val="AssignmentsLevel1"/>
        <w:spacing w:after="240" w:line="360" w:lineRule="auto"/>
        <w:rPr>
          <w:rFonts w:ascii="Times New Roman" w:hAnsi="Times New Roman" w:cs="Times New Roman"/>
        </w:rPr>
      </w:pPr>
    </w:p>
    <w:tbl>
      <w:tblPr>
        <w:tblStyle w:val="TableGrid"/>
        <w:tblW w:w="10350" w:type="dxa"/>
        <w:tblInd w:w="-185" w:type="dxa"/>
        <w:tblLook w:val="04A0" w:firstRow="1" w:lastRow="0" w:firstColumn="1" w:lastColumn="0" w:noHBand="0" w:noVBand="1"/>
        <w:tblDescription w:val="who is involved table"/>
      </w:tblPr>
      <w:tblGrid>
        <w:gridCol w:w="1440"/>
        <w:gridCol w:w="2164"/>
        <w:gridCol w:w="1426"/>
        <w:gridCol w:w="3117"/>
        <w:gridCol w:w="2203"/>
      </w:tblGrid>
      <w:tr w:rsidR="00F2662E" w:rsidRPr="00201E8A" w14:paraId="3107F743" w14:textId="77777777" w:rsidTr="00F2662E">
        <w:tc>
          <w:tcPr>
            <w:tcW w:w="1440" w:type="dxa"/>
            <w:shd w:val="clear" w:color="auto" w:fill="00616C" w:themeFill="text2" w:themeFillShade="BF"/>
          </w:tcPr>
          <w:p w14:paraId="36C78F6E" w14:textId="77777777" w:rsidR="00817B47" w:rsidRPr="00201E8A" w:rsidRDefault="589D2969" w:rsidP="00D703FA">
            <w:pPr>
              <w:pStyle w:val="AssignmentsLevel1"/>
              <w:spacing w:line="360" w:lineRule="auto"/>
              <w:rPr>
                <w:rFonts w:ascii="Times New Roman" w:hAnsi="Times New Roman" w:cs="Times New Roman"/>
                <w:color w:val="EEE9E3" w:themeColor="accent6"/>
              </w:rPr>
            </w:pPr>
            <w:r w:rsidRPr="00201E8A">
              <w:rPr>
                <w:rFonts w:ascii="Times New Roman" w:hAnsi="Times New Roman" w:cs="Times New Roman"/>
                <w:color w:val="EEE9E3" w:themeColor="accent6"/>
              </w:rPr>
              <w:t>Name</w:t>
            </w:r>
          </w:p>
        </w:tc>
        <w:tc>
          <w:tcPr>
            <w:tcW w:w="2164" w:type="dxa"/>
            <w:shd w:val="clear" w:color="auto" w:fill="00616C" w:themeFill="text2" w:themeFillShade="BF"/>
          </w:tcPr>
          <w:p w14:paraId="20D639D1" w14:textId="77777777" w:rsidR="00817B47" w:rsidRPr="00201E8A" w:rsidRDefault="589D2969" w:rsidP="00D703FA">
            <w:pPr>
              <w:pStyle w:val="AssignmentsLevel1"/>
              <w:spacing w:line="360" w:lineRule="auto"/>
              <w:rPr>
                <w:rFonts w:ascii="Times New Roman" w:hAnsi="Times New Roman" w:cs="Times New Roman"/>
                <w:color w:val="EEE9E3" w:themeColor="accent6"/>
              </w:rPr>
            </w:pPr>
            <w:r w:rsidRPr="00201E8A">
              <w:rPr>
                <w:rFonts w:ascii="Times New Roman" w:hAnsi="Times New Roman" w:cs="Times New Roman"/>
                <w:color w:val="EEE9E3" w:themeColor="accent6"/>
              </w:rPr>
              <w:t>Title/Role</w:t>
            </w:r>
          </w:p>
        </w:tc>
        <w:tc>
          <w:tcPr>
            <w:tcW w:w="1426" w:type="dxa"/>
            <w:shd w:val="clear" w:color="auto" w:fill="00616C" w:themeFill="text2" w:themeFillShade="BF"/>
          </w:tcPr>
          <w:p w14:paraId="5574CC02" w14:textId="77777777" w:rsidR="00817B47" w:rsidRPr="00201E8A" w:rsidRDefault="589D2969" w:rsidP="00D703FA">
            <w:pPr>
              <w:pStyle w:val="AssignmentsLevel1"/>
              <w:spacing w:line="360" w:lineRule="auto"/>
              <w:rPr>
                <w:rFonts w:ascii="Times New Roman" w:hAnsi="Times New Roman" w:cs="Times New Roman"/>
                <w:color w:val="EEE9E3" w:themeColor="accent6"/>
              </w:rPr>
            </w:pPr>
            <w:r w:rsidRPr="00201E8A">
              <w:rPr>
                <w:rFonts w:ascii="Times New Roman" w:hAnsi="Times New Roman" w:cs="Times New Roman"/>
                <w:color w:val="EEE9E3" w:themeColor="accent6"/>
              </w:rPr>
              <w:t>Emergency Number</w:t>
            </w:r>
          </w:p>
        </w:tc>
        <w:tc>
          <w:tcPr>
            <w:tcW w:w="3117" w:type="dxa"/>
            <w:shd w:val="clear" w:color="auto" w:fill="00616C" w:themeFill="text2" w:themeFillShade="BF"/>
          </w:tcPr>
          <w:p w14:paraId="7CC354B2" w14:textId="77777777" w:rsidR="00817B47" w:rsidRPr="00201E8A" w:rsidRDefault="589D2969" w:rsidP="00D703FA">
            <w:pPr>
              <w:pStyle w:val="AssignmentsLevel1"/>
              <w:spacing w:line="360" w:lineRule="auto"/>
              <w:rPr>
                <w:rFonts w:ascii="Times New Roman" w:hAnsi="Times New Roman" w:cs="Times New Roman"/>
                <w:color w:val="EEE9E3" w:themeColor="accent6"/>
              </w:rPr>
            </w:pPr>
            <w:r w:rsidRPr="00201E8A">
              <w:rPr>
                <w:rFonts w:ascii="Times New Roman" w:hAnsi="Times New Roman" w:cs="Times New Roman"/>
                <w:color w:val="EEE9E3" w:themeColor="accent6"/>
              </w:rPr>
              <w:t>Email</w:t>
            </w:r>
          </w:p>
        </w:tc>
        <w:tc>
          <w:tcPr>
            <w:tcW w:w="2203" w:type="dxa"/>
            <w:shd w:val="clear" w:color="auto" w:fill="00616C" w:themeFill="text2" w:themeFillShade="BF"/>
          </w:tcPr>
          <w:p w14:paraId="6C95270C" w14:textId="77777777" w:rsidR="00817B47" w:rsidRPr="00201E8A" w:rsidRDefault="589D2969" w:rsidP="00D703FA">
            <w:pPr>
              <w:pStyle w:val="AssignmentsLevel1"/>
              <w:spacing w:line="360" w:lineRule="auto"/>
              <w:rPr>
                <w:rFonts w:ascii="Times New Roman" w:hAnsi="Times New Roman" w:cs="Times New Roman"/>
                <w:color w:val="EEE9E3" w:themeColor="accent6"/>
              </w:rPr>
            </w:pPr>
            <w:r w:rsidRPr="00201E8A">
              <w:rPr>
                <w:rFonts w:ascii="Times New Roman" w:hAnsi="Times New Roman" w:cs="Times New Roman"/>
                <w:color w:val="EEE9E3" w:themeColor="accent6"/>
              </w:rPr>
              <w:t>Responsibilities</w:t>
            </w:r>
          </w:p>
        </w:tc>
      </w:tr>
      <w:tr w:rsidR="00F2662E" w:rsidRPr="00201E8A" w14:paraId="2C14F00C" w14:textId="77777777" w:rsidTr="00F2662E">
        <w:tc>
          <w:tcPr>
            <w:tcW w:w="1440" w:type="dxa"/>
          </w:tcPr>
          <w:p w14:paraId="19A5A194" w14:textId="1E553994" w:rsidR="00817B47" w:rsidRPr="00201E8A" w:rsidRDefault="00707A42" w:rsidP="00D703FA">
            <w:pPr>
              <w:pStyle w:val="AssignmentsLevel1"/>
              <w:spacing w:line="360" w:lineRule="auto"/>
              <w:rPr>
                <w:rFonts w:ascii="Times New Roman" w:hAnsi="Times New Roman" w:cs="Times New Roman"/>
              </w:rPr>
            </w:pPr>
            <w:r w:rsidRPr="00201E8A">
              <w:rPr>
                <w:rFonts w:ascii="Times New Roman" w:hAnsi="Times New Roman" w:cs="Times New Roman"/>
              </w:rPr>
              <w:t>Bob Fletcher</w:t>
            </w:r>
          </w:p>
        </w:tc>
        <w:tc>
          <w:tcPr>
            <w:tcW w:w="2164" w:type="dxa"/>
          </w:tcPr>
          <w:p w14:paraId="02347540" w14:textId="1BEC4515"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 xml:space="preserve">Senior Network Cyber Security Engineer </w:t>
            </w:r>
          </w:p>
        </w:tc>
        <w:tc>
          <w:tcPr>
            <w:tcW w:w="1426" w:type="dxa"/>
          </w:tcPr>
          <w:p w14:paraId="3182BA7E" w14:textId="1B793CA9"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(858)755-6345</w:t>
            </w:r>
          </w:p>
        </w:tc>
        <w:tc>
          <w:tcPr>
            <w:tcW w:w="3117" w:type="dxa"/>
          </w:tcPr>
          <w:p w14:paraId="7F394DFC" w14:textId="5309B2AB"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BFletcher@DrotosEnginnering.com</w:t>
            </w:r>
          </w:p>
        </w:tc>
        <w:tc>
          <w:tcPr>
            <w:tcW w:w="2203" w:type="dxa"/>
          </w:tcPr>
          <w:p w14:paraId="5471C810" w14:textId="23A9CD01"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Mitigation of Initial Attack; Post-Attack Assessment</w:t>
            </w:r>
          </w:p>
        </w:tc>
      </w:tr>
      <w:tr w:rsidR="00F2662E" w:rsidRPr="00201E8A" w14:paraId="3CEC68DB" w14:textId="77777777" w:rsidTr="00F2662E">
        <w:tc>
          <w:tcPr>
            <w:tcW w:w="1440" w:type="dxa"/>
          </w:tcPr>
          <w:p w14:paraId="3A49B4DB" w14:textId="129122B9"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Bill Panthos</w:t>
            </w:r>
          </w:p>
        </w:tc>
        <w:tc>
          <w:tcPr>
            <w:tcW w:w="2164" w:type="dxa"/>
          </w:tcPr>
          <w:p w14:paraId="38AC0DC0" w14:textId="5EA4AAFC"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Directory of Information Security</w:t>
            </w:r>
          </w:p>
        </w:tc>
        <w:tc>
          <w:tcPr>
            <w:tcW w:w="1426" w:type="dxa"/>
          </w:tcPr>
          <w:p w14:paraId="3B985093" w14:textId="460C5B8A"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(858) 715-1167</w:t>
            </w:r>
          </w:p>
        </w:tc>
        <w:tc>
          <w:tcPr>
            <w:tcW w:w="3117" w:type="dxa"/>
          </w:tcPr>
          <w:p w14:paraId="5D57D85D" w14:textId="5F172061"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BPanthos@DrotosEnginnering.com</w:t>
            </w:r>
          </w:p>
        </w:tc>
        <w:tc>
          <w:tcPr>
            <w:tcW w:w="2203" w:type="dxa"/>
          </w:tcPr>
          <w:p w14:paraId="0E145423" w14:textId="2B6912BE" w:rsidR="00817B47" w:rsidRPr="00201E8A" w:rsidRDefault="00F2662E" w:rsidP="00D703FA">
            <w:pPr>
              <w:pStyle w:val="AssignmentsLevel1"/>
              <w:spacing w:line="360" w:lineRule="auto"/>
              <w:rPr>
                <w:rFonts w:ascii="Times New Roman" w:hAnsi="Times New Roman" w:cs="Times New Roman"/>
              </w:rPr>
            </w:pPr>
            <w:r>
              <w:rPr>
                <w:rFonts w:ascii="Times New Roman" w:hAnsi="Times New Roman" w:cs="Times New Roman"/>
              </w:rPr>
              <w:t>Recovery Efforts</w:t>
            </w:r>
          </w:p>
        </w:tc>
      </w:tr>
    </w:tbl>
    <w:p w14:paraId="3D743906" w14:textId="77777777" w:rsidR="00F2662E" w:rsidRDefault="589D2969" w:rsidP="00D703FA">
      <w:pPr>
        <w:pStyle w:val="Heading2"/>
        <w:spacing w:before="240" w:line="360" w:lineRule="auto"/>
        <w:rPr>
          <w:rFonts w:ascii="Times New Roman" w:hAnsi="Times New Roman" w:cs="Times New Roman"/>
        </w:rPr>
      </w:pPr>
      <w:r w:rsidRPr="00201E8A">
        <w:rPr>
          <w:rFonts w:ascii="Times New Roman" w:hAnsi="Times New Roman" w:cs="Times New Roman"/>
        </w:rPr>
        <w:t>Initial Plan of Action</w:t>
      </w:r>
    </w:p>
    <w:p w14:paraId="0DC1AEBC" w14:textId="6D11FCEC" w:rsidR="00311C04" w:rsidRDefault="00F2662E" w:rsidP="00D703FA">
      <w:pPr>
        <w:pStyle w:val="Heading2"/>
        <w:spacing w:before="240" w:line="360" w:lineRule="auto"/>
        <w:rPr>
          <w:rFonts w:ascii="Times New Roman" w:hAnsi="Times New Roman" w:cs="Times New Roman"/>
          <w:b w:val="0"/>
          <w:bCs/>
          <w:color w:val="4D3733" w:themeColor="background1"/>
        </w:rPr>
      </w:pPr>
      <w:r w:rsidRPr="0059603D">
        <w:rPr>
          <w:rFonts w:ascii="Times New Roman" w:hAnsi="Times New Roman" w:cs="Times New Roman"/>
          <w:b w:val="0"/>
          <w:bCs/>
          <w:color w:val="4D3733" w:themeColor="background1"/>
        </w:rPr>
        <w:t xml:space="preserve">Upon discovery of infiltration within </w:t>
      </w:r>
      <w:r w:rsidR="0059603D" w:rsidRPr="0059603D">
        <w:rPr>
          <w:rFonts w:ascii="Times New Roman" w:hAnsi="Times New Roman" w:cs="Times New Roman"/>
          <w:b w:val="0"/>
          <w:bCs/>
          <w:color w:val="4D3733" w:themeColor="background1"/>
        </w:rPr>
        <w:t>Dortos’s systems the following actions are to be taken</w:t>
      </w:r>
    </w:p>
    <w:p w14:paraId="446F3271" w14:textId="3CC6DE02" w:rsidR="0059603D" w:rsidRDefault="0059603D" w:rsidP="00D703FA">
      <w:pPr>
        <w:pStyle w:val="ListParagraph"/>
        <w:numPr>
          <w:ilvl w:val="0"/>
          <w:numId w:val="11"/>
        </w:numPr>
        <w:spacing w:line="360" w:lineRule="auto"/>
      </w:pPr>
      <w:r>
        <w:t>Contact approved personnel in and follow their given instructions.</w:t>
      </w:r>
    </w:p>
    <w:p w14:paraId="343FC42D" w14:textId="2BDBBF4A" w:rsidR="007F0DEC" w:rsidRDefault="007F0DEC" w:rsidP="00D703FA">
      <w:pPr>
        <w:pStyle w:val="ListParagraph"/>
        <w:numPr>
          <w:ilvl w:val="0"/>
          <w:numId w:val="11"/>
        </w:numPr>
        <w:spacing w:line="360" w:lineRule="auto"/>
      </w:pPr>
      <w:r>
        <w:t>Gather any retrievable information from IDPS.</w:t>
      </w:r>
    </w:p>
    <w:p w14:paraId="6620DBC6" w14:textId="0C8F9890" w:rsidR="0059603D" w:rsidRDefault="0059603D" w:rsidP="00D703FA">
      <w:pPr>
        <w:pStyle w:val="ListParagraph"/>
        <w:numPr>
          <w:ilvl w:val="0"/>
          <w:numId w:val="11"/>
        </w:numPr>
        <w:spacing w:line="360" w:lineRule="auto"/>
      </w:pPr>
      <w:r>
        <w:t>Contain the damage. This involves disconnecting all affected computers from the network, resetting of all passwords, and the immediate execution of approved anti-virus/anti-malware applications; if needed locate and delete all corrupted files and take them off the server(s) to prevent further damage (Jacobson, 2019).</w:t>
      </w:r>
    </w:p>
    <w:p w14:paraId="7BDC9238" w14:textId="7D08605B" w:rsidR="0059603D" w:rsidRDefault="0059603D" w:rsidP="00D703FA">
      <w:pPr>
        <w:pStyle w:val="ListParagraph"/>
        <w:numPr>
          <w:ilvl w:val="0"/>
          <w:numId w:val="11"/>
        </w:numPr>
        <w:spacing w:line="360" w:lineRule="auto"/>
      </w:pPr>
      <w:r>
        <w:t>Assess the scope of compromise</w:t>
      </w:r>
      <w:r w:rsidR="00576F66">
        <w:t>, figure out how many and which systems and/or machines were affected by the attack (Karol, 2013</w:t>
      </w:r>
      <w:proofErr w:type="gramStart"/>
      <w:r w:rsidR="00576F66">
        <w:t>)..</w:t>
      </w:r>
      <w:proofErr w:type="gramEnd"/>
    </w:p>
    <w:p w14:paraId="3001A834" w14:textId="5A21139D" w:rsidR="0059603D" w:rsidRDefault="0059603D" w:rsidP="00D703FA">
      <w:pPr>
        <w:pStyle w:val="ListParagraph"/>
        <w:numPr>
          <w:ilvl w:val="0"/>
          <w:numId w:val="11"/>
        </w:numPr>
        <w:spacing w:line="360" w:lineRule="auto"/>
      </w:pPr>
      <w:r>
        <w:t>Assess what the intruders target was and if was successfully accessed. If a data breach occurred, begin the process of notifying the appropriate parties in the possibility of a breach of their data; if necessary, contact any regulatory agencies (Jacobson, 2019).</w:t>
      </w:r>
    </w:p>
    <w:p w14:paraId="41FA5164" w14:textId="488C8994" w:rsidR="00576F66" w:rsidRPr="0059603D" w:rsidRDefault="00576F66" w:rsidP="00D703FA">
      <w:pPr>
        <w:pStyle w:val="ListParagraph"/>
        <w:numPr>
          <w:ilvl w:val="0"/>
          <w:numId w:val="11"/>
        </w:numPr>
        <w:spacing w:line="360" w:lineRule="auto"/>
      </w:pPr>
      <w:r>
        <w:t>Remediate and repair systems to prevent further attacks. Reinstall software from their respective master disks (Karol, 2013).</w:t>
      </w:r>
    </w:p>
    <w:p w14:paraId="715C9AD1" w14:textId="77777777" w:rsidR="003E03DA" w:rsidRPr="00201E8A" w:rsidRDefault="589D2969" w:rsidP="00D703FA">
      <w:pPr>
        <w:pStyle w:val="Heading2"/>
        <w:spacing w:line="360" w:lineRule="auto"/>
        <w:rPr>
          <w:rFonts w:ascii="Times New Roman" w:hAnsi="Times New Roman" w:cs="Times New Roman"/>
        </w:rPr>
      </w:pPr>
      <w:r w:rsidRPr="00201E8A">
        <w:rPr>
          <w:rFonts w:ascii="Times New Roman" w:hAnsi="Times New Roman" w:cs="Times New Roman"/>
        </w:rPr>
        <w:lastRenderedPageBreak/>
        <w:t>Troubleshooting and Resolution</w:t>
      </w:r>
    </w:p>
    <w:p w14:paraId="0067A336" w14:textId="5F5290D5" w:rsidR="00613A1B" w:rsidRDefault="007F0DEC" w:rsidP="00D703FA">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Organize a staff meeting after all other matters regarding the hack have been dealt with; be sure to emphasize security policies based on the nature of the infiltration. </w:t>
      </w:r>
    </w:p>
    <w:p w14:paraId="7D8B2F5D" w14:textId="73B6A0F6" w:rsidR="007F0DEC" w:rsidRDefault="007F0DEC" w:rsidP="00D703FA">
      <w:pPr>
        <w:pStyle w:val="ListParagraph"/>
        <w:numPr>
          <w:ilvl w:val="0"/>
          <w:numId w:val="7"/>
        </w:numPr>
        <w:spacing w:line="360" w:lineRule="auto"/>
        <w:rPr>
          <w:rFonts w:ascii="Times New Roman" w:hAnsi="Times New Roman" w:cs="Times New Roman"/>
        </w:rPr>
      </w:pPr>
      <w:r>
        <w:rPr>
          <w:rFonts w:ascii="Times New Roman" w:hAnsi="Times New Roman" w:cs="Times New Roman"/>
        </w:rPr>
        <w:t>Investigate any policy compliance violations and deal with as necessary.</w:t>
      </w:r>
    </w:p>
    <w:p w14:paraId="404A04EA" w14:textId="683CB3C2" w:rsidR="007F0DEC" w:rsidRDefault="007F0DEC" w:rsidP="00D703FA">
      <w:pPr>
        <w:pStyle w:val="ListParagraph"/>
        <w:numPr>
          <w:ilvl w:val="0"/>
          <w:numId w:val="7"/>
        </w:numPr>
        <w:spacing w:line="360" w:lineRule="auto"/>
        <w:rPr>
          <w:rFonts w:ascii="Times New Roman" w:hAnsi="Times New Roman" w:cs="Times New Roman"/>
        </w:rPr>
      </w:pPr>
      <w:r>
        <w:rPr>
          <w:rFonts w:ascii="Times New Roman" w:hAnsi="Times New Roman" w:cs="Times New Roman"/>
        </w:rPr>
        <w:t>Isolate infected machines and either replace or devise a means of treatment to mitigate the possibility of spreading infections to uninfected systems.</w:t>
      </w:r>
    </w:p>
    <w:p w14:paraId="7BC90B24" w14:textId="6417D0B8" w:rsidR="00064173" w:rsidRDefault="00064173" w:rsidP="00D703FA">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Engage in penetration testing in order to determine the successfully fix of any vulnerabilities pertaining to the nature of the breach. </w:t>
      </w:r>
    </w:p>
    <w:p w14:paraId="00AF1111" w14:textId="225EBDB3" w:rsidR="00064173" w:rsidRDefault="00064173" w:rsidP="00D703FA">
      <w:pPr>
        <w:pStyle w:val="ListParagraph"/>
        <w:numPr>
          <w:ilvl w:val="0"/>
          <w:numId w:val="7"/>
        </w:numPr>
        <w:spacing w:line="360" w:lineRule="auto"/>
        <w:rPr>
          <w:rFonts w:ascii="Times New Roman" w:hAnsi="Times New Roman" w:cs="Times New Roman"/>
        </w:rPr>
      </w:pPr>
      <w:r>
        <w:rPr>
          <w:rFonts w:ascii="Times New Roman" w:hAnsi="Times New Roman" w:cs="Times New Roman"/>
        </w:rPr>
        <w:t>Offer solutions to appropriate personnel in order to deter and mitigate possible future attacks (i.e. honeypots if they are legal in the organization’s residency of operation).</w:t>
      </w:r>
    </w:p>
    <w:p w14:paraId="4B618A76" w14:textId="77777777" w:rsidR="00064173" w:rsidRPr="00064173" w:rsidRDefault="00064173" w:rsidP="00D703FA">
      <w:pPr>
        <w:pStyle w:val="ListParagraph"/>
        <w:numPr>
          <w:ilvl w:val="0"/>
          <w:numId w:val="7"/>
        </w:numPr>
        <w:spacing w:line="360" w:lineRule="auto"/>
        <w:rPr>
          <w:rFonts w:ascii="Times New Roman" w:hAnsi="Times New Roman" w:cs="Times New Roman"/>
        </w:rPr>
      </w:pPr>
      <w:r>
        <w:rPr>
          <w:rFonts w:ascii="Times New Roman" w:hAnsi="Times New Roman" w:cs="Times New Roman"/>
        </w:rPr>
        <w:t>If not already, encrypt all company data; in possible future attacks this would potentially leave the perpetrator with undeciphered data which would be inherently useless without the appropriate encryption cypher.</w:t>
      </w:r>
    </w:p>
    <w:p w14:paraId="27A04AC7" w14:textId="77777777" w:rsidR="00064173" w:rsidRDefault="00064173" w:rsidP="00D703FA">
      <w:pPr>
        <w:pStyle w:val="ListParagraph"/>
        <w:spacing w:line="360" w:lineRule="auto"/>
        <w:rPr>
          <w:rFonts w:ascii="Times New Roman" w:hAnsi="Times New Roman" w:cs="Times New Roman"/>
        </w:rPr>
      </w:pPr>
    </w:p>
    <w:p w14:paraId="1E6F52E4" w14:textId="4E3B2647" w:rsidR="007F0DEC" w:rsidRDefault="007F0DEC" w:rsidP="00D703FA">
      <w:pPr>
        <w:pStyle w:val="ListParagraph"/>
        <w:spacing w:line="360" w:lineRule="auto"/>
        <w:rPr>
          <w:rFonts w:ascii="Times New Roman" w:hAnsi="Times New Roman" w:cs="Times New Roman"/>
        </w:rPr>
      </w:pPr>
    </w:p>
    <w:p w14:paraId="4E384650" w14:textId="5FEE40B4" w:rsidR="00447816" w:rsidRDefault="00447816" w:rsidP="00D703FA">
      <w:pPr>
        <w:pStyle w:val="ListParagraph"/>
        <w:spacing w:line="360" w:lineRule="auto"/>
        <w:rPr>
          <w:rFonts w:ascii="Times New Roman" w:hAnsi="Times New Roman" w:cs="Times New Roman"/>
        </w:rPr>
      </w:pPr>
    </w:p>
    <w:p w14:paraId="52352AD5" w14:textId="5CB9075E" w:rsidR="00447816" w:rsidRDefault="00447816" w:rsidP="00D703FA">
      <w:pPr>
        <w:pStyle w:val="ListParagraph"/>
        <w:spacing w:line="360" w:lineRule="auto"/>
        <w:rPr>
          <w:rFonts w:ascii="Times New Roman" w:hAnsi="Times New Roman" w:cs="Times New Roman"/>
        </w:rPr>
      </w:pPr>
    </w:p>
    <w:p w14:paraId="415C80C2" w14:textId="14C463A0" w:rsidR="00447816" w:rsidRDefault="00447816" w:rsidP="00D703FA">
      <w:pPr>
        <w:pStyle w:val="ListParagraph"/>
        <w:spacing w:line="360" w:lineRule="auto"/>
        <w:rPr>
          <w:rFonts w:ascii="Times New Roman" w:hAnsi="Times New Roman" w:cs="Times New Roman"/>
        </w:rPr>
      </w:pPr>
    </w:p>
    <w:p w14:paraId="4D2EC019" w14:textId="158C6A28" w:rsidR="00447816" w:rsidRDefault="00447816" w:rsidP="00D703FA">
      <w:pPr>
        <w:pStyle w:val="ListParagraph"/>
        <w:spacing w:line="360" w:lineRule="auto"/>
        <w:rPr>
          <w:rFonts w:ascii="Times New Roman" w:hAnsi="Times New Roman" w:cs="Times New Roman"/>
        </w:rPr>
      </w:pPr>
    </w:p>
    <w:p w14:paraId="46D149A9" w14:textId="6603BD05" w:rsidR="00447816" w:rsidRDefault="00447816" w:rsidP="00D703FA">
      <w:pPr>
        <w:pStyle w:val="ListParagraph"/>
        <w:spacing w:line="360" w:lineRule="auto"/>
        <w:rPr>
          <w:rFonts w:ascii="Times New Roman" w:hAnsi="Times New Roman" w:cs="Times New Roman"/>
        </w:rPr>
      </w:pPr>
    </w:p>
    <w:p w14:paraId="387766D9" w14:textId="57B15A3D" w:rsidR="00447816" w:rsidRDefault="00447816" w:rsidP="00D703FA">
      <w:pPr>
        <w:pStyle w:val="ListParagraph"/>
        <w:spacing w:line="360" w:lineRule="auto"/>
        <w:rPr>
          <w:rFonts w:ascii="Times New Roman" w:hAnsi="Times New Roman" w:cs="Times New Roman"/>
        </w:rPr>
      </w:pPr>
    </w:p>
    <w:p w14:paraId="49DFB3F8" w14:textId="26081AD2" w:rsidR="00447816" w:rsidRDefault="00447816" w:rsidP="00D703FA">
      <w:pPr>
        <w:pStyle w:val="ListParagraph"/>
        <w:spacing w:line="360" w:lineRule="auto"/>
        <w:rPr>
          <w:rFonts w:ascii="Times New Roman" w:hAnsi="Times New Roman" w:cs="Times New Roman"/>
        </w:rPr>
      </w:pPr>
    </w:p>
    <w:p w14:paraId="1FF9A915" w14:textId="47D84659" w:rsidR="00447816" w:rsidRDefault="00447816" w:rsidP="00D703FA">
      <w:pPr>
        <w:pStyle w:val="ListParagraph"/>
        <w:spacing w:line="360" w:lineRule="auto"/>
        <w:rPr>
          <w:rFonts w:ascii="Times New Roman" w:hAnsi="Times New Roman" w:cs="Times New Roman"/>
        </w:rPr>
      </w:pPr>
    </w:p>
    <w:p w14:paraId="4F0F9541" w14:textId="23DDBF0C" w:rsidR="00447816" w:rsidRDefault="00447816" w:rsidP="00D703FA">
      <w:pPr>
        <w:pStyle w:val="ListParagraph"/>
        <w:spacing w:line="360" w:lineRule="auto"/>
        <w:rPr>
          <w:rFonts w:ascii="Times New Roman" w:hAnsi="Times New Roman" w:cs="Times New Roman"/>
        </w:rPr>
      </w:pPr>
    </w:p>
    <w:p w14:paraId="0CF7006F" w14:textId="7AD86A54" w:rsidR="00447816" w:rsidRDefault="00447816" w:rsidP="00D703FA">
      <w:pPr>
        <w:pStyle w:val="ListParagraph"/>
        <w:spacing w:line="360" w:lineRule="auto"/>
        <w:rPr>
          <w:rFonts w:ascii="Times New Roman" w:hAnsi="Times New Roman" w:cs="Times New Roman"/>
        </w:rPr>
      </w:pPr>
    </w:p>
    <w:p w14:paraId="5B7407B5" w14:textId="0D5899E0" w:rsidR="00447816" w:rsidRDefault="00447816" w:rsidP="00D703FA">
      <w:pPr>
        <w:pStyle w:val="ListParagraph"/>
        <w:spacing w:line="360" w:lineRule="auto"/>
        <w:rPr>
          <w:rFonts w:ascii="Times New Roman" w:hAnsi="Times New Roman" w:cs="Times New Roman"/>
        </w:rPr>
      </w:pPr>
    </w:p>
    <w:p w14:paraId="1B13E82A" w14:textId="65BE592A" w:rsidR="00447816" w:rsidRDefault="00447816" w:rsidP="00D703FA">
      <w:pPr>
        <w:pStyle w:val="ListParagraph"/>
        <w:spacing w:line="360" w:lineRule="auto"/>
        <w:rPr>
          <w:rFonts w:ascii="Times New Roman" w:hAnsi="Times New Roman" w:cs="Times New Roman"/>
        </w:rPr>
      </w:pPr>
    </w:p>
    <w:p w14:paraId="526F8C27" w14:textId="1C60A397" w:rsidR="00447816" w:rsidRDefault="00447816" w:rsidP="00D703FA">
      <w:pPr>
        <w:pStyle w:val="ListParagraph"/>
        <w:spacing w:line="360" w:lineRule="auto"/>
        <w:rPr>
          <w:rFonts w:ascii="Times New Roman" w:hAnsi="Times New Roman" w:cs="Times New Roman"/>
        </w:rPr>
      </w:pPr>
    </w:p>
    <w:p w14:paraId="42708F27" w14:textId="7330A6F4" w:rsidR="00447816" w:rsidRDefault="00447816" w:rsidP="00D703FA">
      <w:pPr>
        <w:pStyle w:val="ListParagraph"/>
        <w:spacing w:line="360" w:lineRule="auto"/>
        <w:rPr>
          <w:rFonts w:ascii="Times New Roman" w:hAnsi="Times New Roman" w:cs="Times New Roman"/>
        </w:rPr>
      </w:pPr>
    </w:p>
    <w:p w14:paraId="2C81CC0A" w14:textId="0A7D569B" w:rsidR="00447816" w:rsidRDefault="00447816" w:rsidP="00D703FA">
      <w:pPr>
        <w:pStyle w:val="ListParagraph"/>
        <w:spacing w:line="360" w:lineRule="auto"/>
        <w:rPr>
          <w:rFonts w:ascii="Times New Roman" w:hAnsi="Times New Roman" w:cs="Times New Roman"/>
        </w:rPr>
      </w:pPr>
    </w:p>
    <w:p w14:paraId="3A974EAF" w14:textId="77777777" w:rsidR="007F0DEC" w:rsidRPr="007F0DEC" w:rsidRDefault="007F0DEC" w:rsidP="00D703FA">
      <w:pPr>
        <w:spacing w:line="360" w:lineRule="auto"/>
        <w:ind w:left="360"/>
        <w:rPr>
          <w:rFonts w:ascii="Times New Roman" w:hAnsi="Times New Roman" w:cs="Times New Roman"/>
        </w:rPr>
      </w:pPr>
    </w:p>
    <w:p w14:paraId="293B52F7" w14:textId="77777777" w:rsidR="00613A1B" w:rsidRPr="00201E8A" w:rsidRDefault="589D2969" w:rsidP="00D703FA">
      <w:pPr>
        <w:pStyle w:val="Heading2"/>
        <w:spacing w:line="360" w:lineRule="auto"/>
        <w:rPr>
          <w:rFonts w:ascii="Times New Roman" w:hAnsi="Times New Roman" w:cs="Times New Roman"/>
        </w:rPr>
      </w:pPr>
      <w:r w:rsidRPr="00201E8A">
        <w:rPr>
          <w:rFonts w:ascii="Times New Roman" w:hAnsi="Times New Roman" w:cs="Times New Roman"/>
        </w:rPr>
        <w:lastRenderedPageBreak/>
        <w:t>Business Continuity</w:t>
      </w:r>
    </w:p>
    <w:p w14:paraId="7F2F5977" w14:textId="657C5505" w:rsidR="00613A1B" w:rsidRPr="00201E8A" w:rsidRDefault="00801B3C" w:rsidP="00D703FA">
      <w:pPr>
        <w:spacing w:line="360" w:lineRule="auto"/>
        <w:rPr>
          <w:rFonts w:ascii="Times New Roman" w:hAnsi="Times New Roman" w:cs="Times New Roman"/>
        </w:rPr>
      </w:pPr>
      <w:r>
        <w:rPr>
          <w:rFonts w:ascii="Times New Roman" w:hAnsi="Times New Roman" w:cs="Times New Roman"/>
        </w:rPr>
        <w:t>To restore faith within the organizations clientele after an incident of intrusion within Drotos Engineering’s computer systems and databases.</w:t>
      </w:r>
    </w:p>
    <w:p w14:paraId="7BBBE8C5" w14:textId="06D1414B" w:rsidR="00613A1B" w:rsidRPr="00201E8A" w:rsidRDefault="00613A1B" w:rsidP="00D703FA">
      <w:pPr>
        <w:spacing w:line="360" w:lineRule="auto"/>
        <w:rPr>
          <w:rFonts w:ascii="Times New Roman" w:hAnsi="Times New Roman" w:cs="Times New Roman"/>
        </w:rPr>
      </w:pPr>
    </w:p>
    <w:tbl>
      <w:tblPr>
        <w:tblStyle w:val="TableGrid"/>
        <w:tblW w:w="10255" w:type="dxa"/>
        <w:tblLook w:val="04A0" w:firstRow="1" w:lastRow="0" w:firstColumn="1" w:lastColumn="0" w:noHBand="0" w:noVBand="1"/>
        <w:tblDescription w:val="who is involved in managing the business effects"/>
      </w:tblPr>
      <w:tblGrid>
        <w:gridCol w:w="1424"/>
        <w:gridCol w:w="1610"/>
        <w:gridCol w:w="1714"/>
        <w:gridCol w:w="3183"/>
        <w:gridCol w:w="2324"/>
      </w:tblGrid>
      <w:tr w:rsidR="00801B3C" w:rsidRPr="00201E8A" w14:paraId="3F2BFEF3" w14:textId="77777777" w:rsidTr="00064173">
        <w:tc>
          <w:tcPr>
            <w:tcW w:w="1424" w:type="dxa"/>
            <w:shd w:val="clear" w:color="auto" w:fill="00616C" w:themeFill="text2" w:themeFillShade="BF"/>
          </w:tcPr>
          <w:p w14:paraId="1DE069EE" w14:textId="77777777" w:rsidR="00613A1B" w:rsidRPr="00201E8A" w:rsidRDefault="589D2969" w:rsidP="00D703FA">
            <w:pPr>
              <w:spacing w:line="360" w:lineRule="auto"/>
              <w:rPr>
                <w:rFonts w:ascii="Times New Roman" w:hAnsi="Times New Roman" w:cs="Times New Roman"/>
                <w:b/>
                <w:bCs/>
                <w:color w:val="EEE9E3" w:themeColor="accent6"/>
              </w:rPr>
            </w:pPr>
            <w:r w:rsidRPr="00201E8A">
              <w:rPr>
                <w:rFonts w:ascii="Times New Roman" w:hAnsi="Times New Roman" w:cs="Times New Roman"/>
                <w:b/>
                <w:bCs/>
                <w:color w:val="EEE9E3" w:themeColor="accent6"/>
              </w:rPr>
              <w:t>Name</w:t>
            </w:r>
          </w:p>
        </w:tc>
        <w:tc>
          <w:tcPr>
            <w:tcW w:w="1610" w:type="dxa"/>
            <w:shd w:val="clear" w:color="auto" w:fill="00616C" w:themeFill="text2" w:themeFillShade="BF"/>
          </w:tcPr>
          <w:p w14:paraId="454C9E36" w14:textId="77777777" w:rsidR="00613A1B" w:rsidRPr="00201E8A" w:rsidRDefault="589D2969" w:rsidP="00D703FA">
            <w:pPr>
              <w:spacing w:line="360" w:lineRule="auto"/>
              <w:rPr>
                <w:rFonts w:ascii="Times New Roman" w:hAnsi="Times New Roman" w:cs="Times New Roman"/>
                <w:b/>
                <w:bCs/>
                <w:color w:val="EEE9E3" w:themeColor="accent6"/>
              </w:rPr>
            </w:pPr>
            <w:r w:rsidRPr="00201E8A">
              <w:rPr>
                <w:rFonts w:ascii="Times New Roman" w:hAnsi="Times New Roman" w:cs="Times New Roman"/>
                <w:b/>
                <w:bCs/>
                <w:color w:val="EEE9E3" w:themeColor="accent6"/>
              </w:rPr>
              <w:t>Title/Role</w:t>
            </w:r>
          </w:p>
        </w:tc>
        <w:tc>
          <w:tcPr>
            <w:tcW w:w="1714" w:type="dxa"/>
            <w:shd w:val="clear" w:color="auto" w:fill="00616C" w:themeFill="text2" w:themeFillShade="BF"/>
          </w:tcPr>
          <w:p w14:paraId="275E53C9" w14:textId="77777777" w:rsidR="00613A1B" w:rsidRPr="00201E8A" w:rsidRDefault="589D2969" w:rsidP="00D703FA">
            <w:pPr>
              <w:spacing w:line="360" w:lineRule="auto"/>
              <w:rPr>
                <w:rFonts w:ascii="Times New Roman" w:hAnsi="Times New Roman" w:cs="Times New Roman"/>
                <w:b/>
                <w:bCs/>
                <w:color w:val="EEE9E3" w:themeColor="accent6"/>
              </w:rPr>
            </w:pPr>
            <w:r w:rsidRPr="00201E8A">
              <w:rPr>
                <w:rFonts w:ascii="Times New Roman" w:hAnsi="Times New Roman" w:cs="Times New Roman"/>
                <w:b/>
                <w:bCs/>
                <w:color w:val="EEE9E3" w:themeColor="accent6"/>
              </w:rPr>
              <w:t>Emergency Number</w:t>
            </w:r>
          </w:p>
        </w:tc>
        <w:tc>
          <w:tcPr>
            <w:tcW w:w="3183" w:type="dxa"/>
            <w:shd w:val="clear" w:color="auto" w:fill="00616C" w:themeFill="text2" w:themeFillShade="BF"/>
          </w:tcPr>
          <w:p w14:paraId="68C11B83" w14:textId="77777777" w:rsidR="00613A1B" w:rsidRPr="00201E8A" w:rsidRDefault="589D2969" w:rsidP="00D703FA">
            <w:pPr>
              <w:spacing w:line="360" w:lineRule="auto"/>
              <w:rPr>
                <w:rFonts w:ascii="Times New Roman" w:hAnsi="Times New Roman" w:cs="Times New Roman"/>
                <w:b/>
                <w:bCs/>
                <w:color w:val="EEE9E3" w:themeColor="accent6"/>
              </w:rPr>
            </w:pPr>
            <w:r w:rsidRPr="00201E8A">
              <w:rPr>
                <w:rFonts w:ascii="Times New Roman" w:hAnsi="Times New Roman" w:cs="Times New Roman"/>
                <w:b/>
                <w:bCs/>
                <w:color w:val="EEE9E3" w:themeColor="accent6"/>
              </w:rPr>
              <w:t>Email</w:t>
            </w:r>
          </w:p>
        </w:tc>
        <w:tc>
          <w:tcPr>
            <w:tcW w:w="2324" w:type="dxa"/>
            <w:shd w:val="clear" w:color="auto" w:fill="00616C" w:themeFill="text2" w:themeFillShade="BF"/>
          </w:tcPr>
          <w:p w14:paraId="53495418" w14:textId="77777777" w:rsidR="00613A1B" w:rsidRPr="00201E8A" w:rsidRDefault="589D2969" w:rsidP="00D703FA">
            <w:pPr>
              <w:spacing w:line="360" w:lineRule="auto"/>
              <w:rPr>
                <w:rFonts w:ascii="Times New Roman" w:hAnsi="Times New Roman" w:cs="Times New Roman"/>
                <w:b/>
                <w:bCs/>
                <w:color w:val="EEE9E3" w:themeColor="accent6"/>
              </w:rPr>
            </w:pPr>
            <w:r w:rsidRPr="00201E8A">
              <w:rPr>
                <w:rFonts w:ascii="Times New Roman" w:hAnsi="Times New Roman" w:cs="Times New Roman"/>
                <w:b/>
                <w:bCs/>
                <w:color w:val="EEE9E3" w:themeColor="accent6"/>
              </w:rPr>
              <w:t>Responsibilities</w:t>
            </w:r>
          </w:p>
        </w:tc>
      </w:tr>
      <w:tr w:rsidR="00801B3C" w:rsidRPr="00201E8A" w14:paraId="74D15D82" w14:textId="77777777" w:rsidTr="00064173">
        <w:tc>
          <w:tcPr>
            <w:tcW w:w="1424" w:type="dxa"/>
          </w:tcPr>
          <w:p w14:paraId="15E08F24" w14:textId="61A0EAB8" w:rsidR="00613A1B" w:rsidRPr="00201E8A" w:rsidRDefault="00801B3C" w:rsidP="00D703FA">
            <w:pPr>
              <w:spacing w:line="360" w:lineRule="auto"/>
              <w:rPr>
                <w:rFonts w:ascii="Times New Roman" w:hAnsi="Times New Roman" w:cs="Times New Roman"/>
              </w:rPr>
            </w:pPr>
            <w:r>
              <w:rPr>
                <w:rFonts w:ascii="Times New Roman" w:hAnsi="Times New Roman" w:cs="Times New Roman"/>
              </w:rPr>
              <w:t>John Wood</w:t>
            </w:r>
          </w:p>
        </w:tc>
        <w:tc>
          <w:tcPr>
            <w:tcW w:w="1610" w:type="dxa"/>
          </w:tcPr>
          <w:p w14:paraId="62E009E7" w14:textId="3AC76174" w:rsidR="00613A1B" w:rsidRPr="00201E8A" w:rsidRDefault="00801B3C" w:rsidP="00D703FA">
            <w:pPr>
              <w:spacing w:line="360" w:lineRule="auto"/>
              <w:rPr>
                <w:rFonts w:ascii="Times New Roman" w:hAnsi="Times New Roman" w:cs="Times New Roman"/>
              </w:rPr>
            </w:pPr>
            <w:r>
              <w:rPr>
                <w:rFonts w:ascii="Times New Roman" w:hAnsi="Times New Roman" w:cs="Times New Roman"/>
              </w:rPr>
              <w:t>Director of Sales</w:t>
            </w:r>
          </w:p>
        </w:tc>
        <w:tc>
          <w:tcPr>
            <w:tcW w:w="1714" w:type="dxa"/>
          </w:tcPr>
          <w:p w14:paraId="47E8DB1A" w14:textId="77081881" w:rsidR="00613A1B" w:rsidRPr="00201E8A" w:rsidRDefault="00801B3C" w:rsidP="00D703FA">
            <w:pPr>
              <w:spacing w:line="360" w:lineRule="auto"/>
              <w:rPr>
                <w:rFonts w:ascii="Times New Roman" w:hAnsi="Times New Roman" w:cs="Times New Roman"/>
              </w:rPr>
            </w:pPr>
            <w:r>
              <w:rPr>
                <w:rFonts w:ascii="Times New Roman" w:hAnsi="Times New Roman" w:cs="Times New Roman"/>
              </w:rPr>
              <w:t>(858) 721-1774</w:t>
            </w:r>
          </w:p>
        </w:tc>
        <w:tc>
          <w:tcPr>
            <w:tcW w:w="3183" w:type="dxa"/>
          </w:tcPr>
          <w:p w14:paraId="4B2A5BC5" w14:textId="551450B4" w:rsidR="00613A1B" w:rsidRPr="00201E8A" w:rsidRDefault="00801B3C" w:rsidP="00D703FA">
            <w:pPr>
              <w:spacing w:line="360" w:lineRule="auto"/>
              <w:rPr>
                <w:rFonts w:ascii="Times New Roman" w:hAnsi="Times New Roman" w:cs="Times New Roman"/>
              </w:rPr>
            </w:pPr>
            <w:r>
              <w:rPr>
                <w:rFonts w:ascii="Times New Roman" w:hAnsi="Times New Roman" w:cs="Times New Roman"/>
              </w:rPr>
              <w:t>JWood@Drotosenginnering.com</w:t>
            </w:r>
          </w:p>
        </w:tc>
        <w:tc>
          <w:tcPr>
            <w:tcW w:w="2324" w:type="dxa"/>
          </w:tcPr>
          <w:p w14:paraId="330F80EA" w14:textId="19EDA95E" w:rsidR="00613A1B" w:rsidRPr="00201E8A" w:rsidRDefault="00801B3C" w:rsidP="00D703FA">
            <w:pPr>
              <w:spacing w:line="360" w:lineRule="auto"/>
              <w:rPr>
                <w:rFonts w:ascii="Times New Roman" w:hAnsi="Times New Roman" w:cs="Times New Roman"/>
              </w:rPr>
            </w:pPr>
            <w:r>
              <w:rPr>
                <w:rFonts w:ascii="Times New Roman" w:hAnsi="Times New Roman" w:cs="Times New Roman"/>
              </w:rPr>
              <w:t>Recovery Efforts; Contacting affected clients</w:t>
            </w:r>
          </w:p>
        </w:tc>
      </w:tr>
      <w:tr w:rsidR="00801B3C" w:rsidRPr="00201E8A" w14:paraId="71F2FFB9" w14:textId="77777777" w:rsidTr="00064173">
        <w:trPr>
          <w:trHeight w:val="800"/>
        </w:trPr>
        <w:tc>
          <w:tcPr>
            <w:tcW w:w="1424" w:type="dxa"/>
          </w:tcPr>
          <w:p w14:paraId="1EFD2F87" w14:textId="244DC2F7" w:rsidR="00613A1B" w:rsidRPr="00201E8A" w:rsidRDefault="00801B3C" w:rsidP="00D703FA">
            <w:pPr>
              <w:spacing w:line="360" w:lineRule="auto"/>
              <w:rPr>
                <w:rFonts w:ascii="Times New Roman" w:hAnsi="Times New Roman" w:cs="Times New Roman"/>
              </w:rPr>
            </w:pPr>
            <w:r>
              <w:rPr>
                <w:rFonts w:ascii="Times New Roman" w:hAnsi="Times New Roman" w:cs="Times New Roman"/>
              </w:rPr>
              <w:t>Robert Mumford</w:t>
            </w:r>
          </w:p>
        </w:tc>
        <w:tc>
          <w:tcPr>
            <w:tcW w:w="1610" w:type="dxa"/>
          </w:tcPr>
          <w:p w14:paraId="721505B6" w14:textId="7021849F" w:rsidR="00613A1B" w:rsidRPr="00201E8A" w:rsidRDefault="00801B3C" w:rsidP="00D703FA">
            <w:pPr>
              <w:spacing w:line="360" w:lineRule="auto"/>
              <w:rPr>
                <w:rFonts w:ascii="Times New Roman" w:hAnsi="Times New Roman" w:cs="Times New Roman"/>
              </w:rPr>
            </w:pPr>
            <w:r>
              <w:rPr>
                <w:rFonts w:ascii="Times New Roman" w:hAnsi="Times New Roman" w:cs="Times New Roman"/>
              </w:rPr>
              <w:t>Director of Marketing</w:t>
            </w:r>
          </w:p>
        </w:tc>
        <w:tc>
          <w:tcPr>
            <w:tcW w:w="1714" w:type="dxa"/>
          </w:tcPr>
          <w:p w14:paraId="2B8915BF" w14:textId="5DB0C035" w:rsidR="00613A1B" w:rsidRPr="00201E8A" w:rsidRDefault="00801B3C" w:rsidP="00D703FA">
            <w:pPr>
              <w:spacing w:line="360" w:lineRule="auto"/>
              <w:rPr>
                <w:rFonts w:ascii="Times New Roman" w:hAnsi="Times New Roman" w:cs="Times New Roman"/>
              </w:rPr>
            </w:pPr>
            <w:r>
              <w:rPr>
                <w:rFonts w:ascii="Times New Roman" w:hAnsi="Times New Roman" w:cs="Times New Roman"/>
              </w:rPr>
              <w:t>(858) 742-1992</w:t>
            </w:r>
          </w:p>
        </w:tc>
        <w:tc>
          <w:tcPr>
            <w:tcW w:w="3183" w:type="dxa"/>
          </w:tcPr>
          <w:p w14:paraId="45141954" w14:textId="5509DE8E" w:rsidR="00613A1B" w:rsidRPr="00201E8A" w:rsidRDefault="00801B3C" w:rsidP="00D703FA">
            <w:pPr>
              <w:spacing w:line="360" w:lineRule="auto"/>
              <w:rPr>
                <w:rFonts w:ascii="Times New Roman" w:hAnsi="Times New Roman" w:cs="Times New Roman"/>
              </w:rPr>
            </w:pPr>
            <w:r>
              <w:rPr>
                <w:rFonts w:ascii="Times New Roman" w:hAnsi="Times New Roman" w:cs="Times New Roman"/>
              </w:rPr>
              <w:t>RMumford@Drotosengineering.com</w:t>
            </w:r>
          </w:p>
        </w:tc>
        <w:tc>
          <w:tcPr>
            <w:tcW w:w="2324" w:type="dxa"/>
          </w:tcPr>
          <w:p w14:paraId="2F1C764C" w14:textId="75452B6A" w:rsidR="00613A1B" w:rsidRPr="00201E8A" w:rsidRDefault="00801B3C" w:rsidP="00D703FA">
            <w:pPr>
              <w:spacing w:line="360" w:lineRule="auto"/>
              <w:rPr>
                <w:rFonts w:ascii="Times New Roman" w:hAnsi="Times New Roman" w:cs="Times New Roman"/>
              </w:rPr>
            </w:pPr>
            <w:r>
              <w:rPr>
                <w:rFonts w:ascii="Times New Roman" w:hAnsi="Times New Roman" w:cs="Times New Roman"/>
              </w:rPr>
              <w:t>Press Releases; Reporting breach to appropriate government entities.</w:t>
            </w:r>
          </w:p>
        </w:tc>
      </w:tr>
    </w:tbl>
    <w:p w14:paraId="07E37DDD" w14:textId="77777777" w:rsidR="00613A1B" w:rsidRPr="00201E8A" w:rsidRDefault="589D2969" w:rsidP="00D703FA">
      <w:pPr>
        <w:pStyle w:val="Heading2"/>
        <w:spacing w:before="240" w:line="360" w:lineRule="auto"/>
        <w:rPr>
          <w:rFonts w:ascii="Times New Roman" w:hAnsi="Times New Roman" w:cs="Times New Roman"/>
        </w:rPr>
      </w:pPr>
      <w:r w:rsidRPr="00201E8A">
        <w:rPr>
          <w:rFonts w:ascii="Times New Roman" w:hAnsi="Times New Roman" w:cs="Times New Roman"/>
        </w:rPr>
        <w:t xml:space="preserve">Initial Plan of Action </w:t>
      </w:r>
    </w:p>
    <w:p w14:paraId="12A08D09" w14:textId="14F88590" w:rsidR="00801B3C" w:rsidRDefault="00801B3C" w:rsidP="00D703FA">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Contact appropriate personnel appointed to </w:t>
      </w:r>
      <w:proofErr w:type="spellStart"/>
      <w:r>
        <w:rPr>
          <w:rFonts w:ascii="Times New Roman" w:hAnsi="Times New Roman" w:cs="Times New Roman"/>
        </w:rPr>
        <w:t>over see</w:t>
      </w:r>
      <w:proofErr w:type="spellEnd"/>
      <w:r>
        <w:rPr>
          <w:rFonts w:ascii="Times New Roman" w:hAnsi="Times New Roman" w:cs="Times New Roman"/>
        </w:rPr>
        <w:t xml:space="preserve"> the recovery efforts in order to receive instructions for the recovery operation.</w:t>
      </w:r>
    </w:p>
    <w:p w14:paraId="5E5136E2" w14:textId="0D6B4B84" w:rsidR="00B47F41" w:rsidRDefault="00801B3C" w:rsidP="00D703FA">
      <w:pPr>
        <w:pStyle w:val="ListParagraph"/>
        <w:numPr>
          <w:ilvl w:val="0"/>
          <w:numId w:val="13"/>
        </w:numPr>
        <w:spacing w:line="360" w:lineRule="auto"/>
        <w:rPr>
          <w:rFonts w:ascii="Times New Roman" w:hAnsi="Times New Roman" w:cs="Times New Roman"/>
        </w:rPr>
      </w:pPr>
      <w:r>
        <w:rPr>
          <w:rFonts w:ascii="Times New Roman" w:hAnsi="Times New Roman" w:cs="Times New Roman"/>
        </w:rPr>
        <w:t>Determine the appropriate parties post-breach and contact affected parties from the breach incident</w:t>
      </w:r>
      <w:r w:rsidR="00064173">
        <w:rPr>
          <w:rFonts w:ascii="Times New Roman" w:hAnsi="Times New Roman" w:cs="Times New Roman"/>
        </w:rPr>
        <w:t>; if possible, inform them of what known information may have been compromised.</w:t>
      </w:r>
    </w:p>
    <w:p w14:paraId="162E1707" w14:textId="07C4F667" w:rsidR="00801B3C" w:rsidRDefault="00064173" w:rsidP="00D703FA">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If necessary, contact the appropriate governmental regulatory agencies and provide information pertaining to the breach and what data may have been compromised. </w:t>
      </w:r>
    </w:p>
    <w:p w14:paraId="2A2D88B0" w14:textId="0294D5BB" w:rsidR="00D703FA" w:rsidRDefault="00D703FA" w:rsidP="00D703FA">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Respond quickly and honestly about the incident (5W Public Relations, 2020), this may not completely restore the </w:t>
      </w:r>
      <w:proofErr w:type="spellStart"/>
      <w:r>
        <w:rPr>
          <w:rFonts w:ascii="Times New Roman" w:hAnsi="Times New Roman" w:cs="Times New Roman"/>
        </w:rPr>
        <w:t>publics</w:t>
      </w:r>
      <w:proofErr w:type="spellEnd"/>
      <w:r>
        <w:rPr>
          <w:rFonts w:ascii="Times New Roman" w:hAnsi="Times New Roman" w:cs="Times New Roman"/>
        </w:rPr>
        <w:t xml:space="preserve"> faith within the company, but it can lessen the cynicality produced from those affected by the incident.</w:t>
      </w:r>
    </w:p>
    <w:p w14:paraId="56AB8900" w14:textId="26BF687F" w:rsidR="00D703FA" w:rsidRPr="00801B3C" w:rsidRDefault="00D703FA" w:rsidP="00D703FA">
      <w:pPr>
        <w:pStyle w:val="ListParagraph"/>
        <w:numPr>
          <w:ilvl w:val="0"/>
          <w:numId w:val="13"/>
        </w:numPr>
        <w:spacing w:line="360" w:lineRule="auto"/>
        <w:rPr>
          <w:rFonts w:ascii="Times New Roman" w:hAnsi="Times New Roman" w:cs="Times New Roman"/>
        </w:rPr>
      </w:pPr>
      <w:r>
        <w:rPr>
          <w:rFonts w:ascii="Times New Roman" w:hAnsi="Times New Roman" w:cs="Times New Roman"/>
        </w:rPr>
        <w:t>Create a public pathway for communication for those affected (5W Public Relations, 2020). Be sure to engage those affected, this will help to get negativity off the company’s main sites. It would behoove the organization to create a new site where detailed information is provided, questions can be answered, and solutions can be addressed (5W Public Relations, 2020).</w:t>
      </w:r>
    </w:p>
    <w:p w14:paraId="4FCDBE41" w14:textId="77777777" w:rsidR="00B47F41" w:rsidRPr="00201E8A" w:rsidRDefault="589D2969" w:rsidP="00D703FA">
      <w:pPr>
        <w:pStyle w:val="Heading2"/>
        <w:spacing w:line="360" w:lineRule="auto"/>
        <w:rPr>
          <w:rFonts w:ascii="Times New Roman" w:hAnsi="Times New Roman" w:cs="Times New Roman"/>
        </w:rPr>
      </w:pPr>
      <w:r w:rsidRPr="00201E8A">
        <w:rPr>
          <w:rFonts w:ascii="Times New Roman" w:hAnsi="Times New Roman" w:cs="Times New Roman"/>
        </w:rPr>
        <w:t>Troubleshooting and Resolution</w:t>
      </w:r>
    </w:p>
    <w:p w14:paraId="5BEBD0C8" w14:textId="152C8169" w:rsidR="0059603D" w:rsidRDefault="00D703FA" w:rsidP="00D703FA">
      <w:pPr>
        <w:pStyle w:val="ListParagraph"/>
        <w:numPr>
          <w:ilvl w:val="0"/>
          <w:numId w:val="15"/>
        </w:numPr>
        <w:spacing w:line="360" w:lineRule="auto"/>
        <w:rPr>
          <w:rFonts w:ascii="Times New Roman" w:hAnsi="Times New Roman" w:cs="Times New Roman"/>
        </w:rPr>
      </w:pPr>
      <w:r>
        <w:rPr>
          <w:rFonts w:ascii="Times New Roman" w:hAnsi="Times New Roman" w:cs="Times New Roman"/>
        </w:rPr>
        <w:t>Communicate with appropriate parties in a clear and concise manner. The company’s credibility could be on the line, it would be in the company’s best interest to address any issues pertaining to the incident.</w:t>
      </w:r>
    </w:p>
    <w:p w14:paraId="5A15DB42" w14:textId="619E478E" w:rsidR="00D703FA" w:rsidRPr="00064173" w:rsidRDefault="00D703FA" w:rsidP="00D703FA">
      <w:pPr>
        <w:pStyle w:val="ListParagraph"/>
        <w:numPr>
          <w:ilvl w:val="0"/>
          <w:numId w:val="15"/>
        </w:numPr>
        <w:spacing w:line="360" w:lineRule="auto"/>
        <w:rPr>
          <w:rFonts w:ascii="Times New Roman" w:hAnsi="Times New Roman" w:cs="Times New Roman"/>
        </w:rPr>
      </w:pPr>
      <w:r>
        <w:rPr>
          <w:rFonts w:ascii="Times New Roman" w:hAnsi="Times New Roman" w:cs="Times New Roman"/>
        </w:rPr>
        <w:lastRenderedPageBreak/>
        <w:t xml:space="preserve">Offer information to infected parties. The best means to mediate the situation is to offer services to those affected by the incident. Free credit monitoring, discounts, </w:t>
      </w:r>
      <w:r w:rsidR="00A417D0">
        <w:rPr>
          <w:rFonts w:ascii="Times New Roman" w:hAnsi="Times New Roman" w:cs="Times New Roman"/>
        </w:rPr>
        <w:t>gift cards</w:t>
      </w:r>
      <w:r>
        <w:rPr>
          <w:rFonts w:ascii="Times New Roman" w:hAnsi="Times New Roman" w:cs="Times New Roman"/>
        </w:rPr>
        <w:t>, or some other form of compensation (5W Public Relations, 2020).</w:t>
      </w:r>
    </w:p>
    <w:p w14:paraId="4C8191ED" w14:textId="21C804F2" w:rsidR="0059603D" w:rsidRDefault="0059603D" w:rsidP="00D703FA">
      <w:pPr>
        <w:spacing w:line="360" w:lineRule="auto"/>
        <w:rPr>
          <w:rFonts w:ascii="Times New Roman" w:hAnsi="Times New Roman" w:cs="Times New Roman"/>
        </w:rPr>
      </w:pPr>
    </w:p>
    <w:p w14:paraId="117280AC" w14:textId="70BF0845" w:rsidR="0059603D" w:rsidRDefault="0059603D" w:rsidP="00D703FA">
      <w:pPr>
        <w:spacing w:line="360" w:lineRule="auto"/>
        <w:rPr>
          <w:rFonts w:ascii="Times New Roman" w:hAnsi="Times New Roman" w:cs="Times New Roman"/>
        </w:rPr>
      </w:pPr>
    </w:p>
    <w:p w14:paraId="6BAD2B56" w14:textId="6D646E36" w:rsidR="0059603D" w:rsidRDefault="0059603D" w:rsidP="00D703FA">
      <w:pPr>
        <w:spacing w:line="360" w:lineRule="auto"/>
        <w:rPr>
          <w:rFonts w:ascii="Times New Roman" w:hAnsi="Times New Roman" w:cs="Times New Roman"/>
        </w:rPr>
      </w:pPr>
    </w:p>
    <w:p w14:paraId="40E50414" w14:textId="2CDA53DA" w:rsidR="0059603D" w:rsidRDefault="0059603D" w:rsidP="00D703FA">
      <w:pPr>
        <w:spacing w:line="360" w:lineRule="auto"/>
        <w:rPr>
          <w:rFonts w:ascii="Times New Roman" w:hAnsi="Times New Roman" w:cs="Times New Roman"/>
        </w:rPr>
      </w:pPr>
    </w:p>
    <w:p w14:paraId="4ECF8AD7" w14:textId="0B0E403C" w:rsidR="0059603D" w:rsidRDefault="0059603D" w:rsidP="00D703FA">
      <w:pPr>
        <w:spacing w:line="360" w:lineRule="auto"/>
        <w:rPr>
          <w:rFonts w:ascii="Times New Roman" w:hAnsi="Times New Roman" w:cs="Times New Roman"/>
        </w:rPr>
      </w:pPr>
    </w:p>
    <w:p w14:paraId="3CC30761" w14:textId="20FED5F4" w:rsidR="0059603D" w:rsidRDefault="0059603D" w:rsidP="00D703FA">
      <w:pPr>
        <w:spacing w:line="360" w:lineRule="auto"/>
        <w:rPr>
          <w:rFonts w:ascii="Times New Roman" w:hAnsi="Times New Roman" w:cs="Times New Roman"/>
        </w:rPr>
      </w:pPr>
    </w:p>
    <w:p w14:paraId="6B62B094" w14:textId="441D0DC9" w:rsidR="0059603D" w:rsidRDefault="0059603D" w:rsidP="0059603D">
      <w:pPr>
        <w:rPr>
          <w:rFonts w:ascii="Times New Roman" w:hAnsi="Times New Roman" w:cs="Times New Roman"/>
        </w:rPr>
      </w:pPr>
    </w:p>
    <w:p w14:paraId="29A6A0C7" w14:textId="7872B414" w:rsidR="0059603D" w:rsidRDefault="0059603D" w:rsidP="0059603D">
      <w:pPr>
        <w:rPr>
          <w:rFonts w:ascii="Times New Roman" w:hAnsi="Times New Roman" w:cs="Times New Roman"/>
        </w:rPr>
      </w:pPr>
    </w:p>
    <w:p w14:paraId="49BA53B7" w14:textId="0C2A7D5C" w:rsidR="0059603D" w:rsidRDefault="0059603D" w:rsidP="0059603D">
      <w:pPr>
        <w:rPr>
          <w:rFonts w:ascii="Times New Roman" w:hAnsi="Times New Roman" w:cs="Times New Roman"/>
        </w:rPr>
      </w:pPr>
    </w:p>
    <w:p w14:paraId="55B08F90" w14:textId="77777777" w:rsidR="00D703FA" w:rsidRDefault="00D703FA" w:rsidP="0059603D">
      <w:pPr>
        <w:jc w:val="center"/>
        <w:rPr>
          <w:rFonts w:ascii="Times New Roman" w:hAnsi="Times New Roman" w:cs="Times New Roman"/>
          <w:b/>
          <w:bCs/>
        </w:rPr>
      </w:pPr>
    </w:p>
    <w:p w14:paraId="4A91F180" w14:textId="77777777" w:rsidR="00D703FA" w:rsidRDefault="00D703FA" w:rsidP="0059603D">
      <w:pPr>
        <w:jc w:val="center"/>
        <w:rPr>
          <w:rFonts w:ascii="Times New Roman" w:hAnsi="Times New Roman" w:cs="Times New Roman"/>
          <w:b/>
          <w:bCs/>
        </w:rPr>
      </w:pPr>
    </w:p>
    <w:p w14:paraId="3E50FB6D" w14:textId="77777777" w:rsidR="00447816" w:rsidRDefault="00447816" w:rsidP="0059603D">
      <w:pPr>
        <w:jc w:val="center"/>
        <w:rPr>
          <w:rFonts w:ascii="Times New Roman" w:hAnsi="Times New Roman" w:cs="Times New Roman"/>
          <w:b/>
          <w:bCs/>
        </w:rPr>
      </w:pPr>
    </w:p>
    <w:p w14:paraId="4270E492" w14:textId="77777777" w:rsidR="00447816" w:rsidRDefault="00447816" w:rsidP="0059603D">
      <w:pPr>
        <w:jc w:val="center"/>
        <w:rPr>
          <w:rFonts w:ascii="Times New Roman" w:hAnsi="Times New Roman" w:cs="Times New Roman"/>
          <w:b/>
          <w:bCs/>
        </w:rPr>
      </w:pPr>
    </w:p>
    <w:p w14:paraId="3DC0DB03" w14:textId="77777777" w:rsidR="00447816" w:rsidRDefault="00447816" w:rsidP="0059603D">
      <w:pPr>
        <w:jc w:val="center"/>
        <w:rPr>
          <w:rFonts w:ascii="Times New Roman" w:hAnsi="Times New Roman" w:cs="Times New Roman"/>
          <w:b/>
          <w:bCs/>
        </w:rPr>
      </w:pPr>
    </w:p>
    <w:p w14:paraId="2D5674E4" w14:textId="77777777" w:rsidR="00447816" w:rsidRDefault="00447816" w:rsidP="0059603D">
      <w:pPr>
        <w:jc w:val="center"/>
        <w:rPr>
          <w:rFonts w:ascii="Times New Roman" w:hAnsi="Times New Roman" w:cs="Times New Roman"/>
          <w:b/>
          <w:bCs/>
        </w:rPr>
      </w:pPr>
    </w:p>
    <w:p w14:paraId="6B895A1F" w14:textId="77777777" w:rsidR="00447816" w:rsidRDefault="00447816" w:rsidP="0059603D">
      <w:pPr>
        <w:jc w:val="center"/>
        <w:rPr>
          <w:rFonts w:ascii="Times New Roman" w:hAnsi="Times New Roman" w:cs="Times New Roman"/>
          <w:b/>
          <w:bCs/>
        </w:rPr>
      </w:pPr>
    </w:p>
    <w:p w14:paraId="0A694C54" w14:textId="77777777" w:rsidR="00447816" w:rsidRDefault="00447816" w:rsidP="0059603D">
      <w:pPr>
        <w:jc w:val="center"/>
        <w:rPr>
          <w:rFonts w:ascii="Times New Roman" w:hAnsi="Times New Roman" w:cs="Times New Roman"/>
          <w:b/>
          <w:bCs/>
        </w:rPr>
      </w:pPr>
    </w:p>
    <w:p w14:paraId="50A54298" w14:textId="77777777" w:rsidR="00447816" w:rsidRDefault="00447816" w:rsidP="0059603D">
      <w:pPr>
        <w:jc w:val="center"/>
        <w:rPr>
          <w:rFonts w:ascii="Times New Roman" w:hAnsi="Times New Roman" w:cs="Times New Roman"/>
          <w:b/>
          <w:bCs/>
        </w:rPr>
      </w:pPr>
    </w:p>
    <w:p w14:paraId="524D4107" w14:textId="77777777" w:rsidR="00447816" w:rsidRDefault="00447816" w:rsidP="0059603D">
      <w:pPr>
        <w:jc w:val="center"/>
        <w:rPr>
          <w:rFonts w:ascii="Times New Roman" w:hAnsi="Times New Roman" w:cs="Times New Roman"/>
          <w:b/>
          <w:bCs/>
        </w:rPr>
      </w:pPr>
    </w:p>
    <w:p w14:paraId="2475A959" w14:textId="77777777" w:rsidR="00447816" w:rsidRDefault="00447816" w:rsidP="0059603D">
      <w:pPr>
        <w:jc w:val="center"/>
        <w:rPr>
          <w:rFonts w:ascii="Times New Roman" w:hAnsi="Times New Roman" w:cs="Times New Roman"/>
          <w:b/>
          <w:bCs/>
        </w:rPr>
      </w:pPr>
    </w:p>
    <w:p w14:paraId="671AC17D" w14:textId="77777777" w:rsidR="00447816" w:rsidRDefault="00447816" w:rsidP="0059603D">
      <w:pPr>
        <w:jc w:val="center"/>
        <w:rPr>
          <w:rFonts w:ascii="Times New Roman" w:hAnsi="Times New Roman" w:cs="Times New Roman"/>
          <w:b/>
          <w:bCs/>
        </w:rPr>
      </w:pPr>
    </w:p>
    <w:p w14:paraId="5C3FAF7C" w14:textId="77777777" w:rsidR="00447816" w:rsidRDefault="00447816" w:rsidP="0059603D">
      <w:pPr>
        <w:jc w:val="center"/>
        <w:rPr>
          <w:rFonts w:ascii="Times New Roman" w:hAnsi="Times New Roman" w:cs="Times New Roman"/>
          <w:b/>
          <w:bCs/>
        </w:rPr>
      </w:pPr>
    </w:p>
    <w:p w14:paraId="26518E69" w14:textId="77777777" w:rsidR="00447816" w:rsidRDefault="00447816" w:rsidP="0059603D">
      <w:pPr>
        <w:jc w:val="center"/>
        <w:rPr>
          <w:rFonts w:ascii="Times New Roman" w:hAnsi="Times New Roman" w:cs="Times New Roman"/>
          <w:b/>
          <w:bCs/>
        </w:rPr>
      </w:pPr>
    </w:p>
    <w:p w14:paraId="5517D8C9" w14:textId="123C172B" w:rsidR="0059603D" w:rsidRPr="0059603D" w:rsidRDefault="0059603D" w:rsidP="0059603D">
      <w:pPr>
        <w:jc w:val="center"/>
        <w:rPr>
          <w:rFonts w:ascii="Times New Roman" w:hAnsi="Times New Roman" w:cs="Times New Roman"/>
          <w:b/>
          <w:bCs/>
        </w:rPr>
      </w:pPr>
      <w:r w:rsidRPr="0059603D">
        <w:rPr>
          <w:rFonts w:ascii="Times New Roman" w:hAnsi="Times New Roman" w:cs="Times New Roman"/>
          <w:b/>
          <w:bCs/>
        </w:rPr>
        <w:lastRenderedPageBreak/>
        <w:t>References</w:t>
      </w:r>
    </w:p>
    <w:p w14:paraId="1A4C3B3B" w14:textId="77777777" w:rsidR="00D703FA" w:rsidRDefault="00064173" w:rsidP="00D703FA">
      <w:pPr>
        <w:spacing w:line="480" w:lineRule="auto"/>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5W Public Relations. (2020). 4 WAYS TO ENSURE BEING HACKED D</w:t>
      </w:r>
      <w:r w:rsidR="00D703FA" w:rsidRPr="00D703FA">
        <w:rPr>
          <w:rFonts w:ascii="Times New Roman" w:hAnsi="Times New Roman" w:cs="Times New Roman"/>
          <w:color w:val="333333"/>
          <w:szCs w:val="20"/>
          <w:shd w:val="clear" w:color="auto" w:fill="FFFFFF"/>
        </w:rPr>
        <w:t>OEN’</w:t>
      </w:r>
      <w:r w:rsidRPr="00D703FA">
        <w:rPr>
          <w:rFonts w:ascii="Times New Roman" w:hAnsi="Times New Roman" w:cs="Times New Roman"/>
          <w:color w:val="333333"/>
          <w:szCs w:val="20"/>
          <w:shd w:val="clear" w:color="auto" w:fill="FFFFFF"/>
        </w:rPr>
        <w:t xml:space="preserve">T TURN INTO A PR </w:t>
      </w:r>
    </w:p>
    <w:p w14:paraId="3538CC47" w14:textId="356F3EB2" w:rsidR="00064173" w:rsidRPr="00D703FA" w:rsidRDefault="00064173" w:rsidP="00D703FA">
      <w:pPr>
        <w:spacing w:line="480" w:lineRule="auto"/>
        <w:ind w:firstLine="720"/>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NIGHTMARE. Retrieved from https://www.5wpr.com/new/data-breach-public-relations/</w:t>
      </w:r>
    </w:p>
    <w:p w14:paraId="092F53F7" w14:textId="051FEFA2" w:rsidR="00801B3C" w:rsidRPr="00D703FA" w:rsidRDefault="00801B3C" w:rsidP="00801B3C">
      <w:pPr>
        <w:spacing w:line="480" w:lineRule="auto"/>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Carew, J. (2018). Business continuity and disaster recovery in the hack economy. </w:t>
      </w:r>
    </w:p>
    <w:p w14:paraId="6BF3D004" w14:textId="77777777" w:rsidR="00801B3C" w:rsidRPr="00D703FA" w:rsidRDefault="00801B3C" w:rsidP="00801B3C">
      <w:pPr>
        <w:spacing w:line="480" w:lineRule="auto"/>
        <w:ind w:firstLine="360"/>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 xml:space="preserve">Retrieved from </w:t>
      </w:r>
    </w:p>
    <w:p w14:paraId="5082663F" w14:textId="1630FEEE" w:rsidR="00801B3C" w:rsidRPr="00A417D0" w:rsidRDefault="00447816" w:rsidP="00801B3C">
      <w:pPr>
        <w:spacing w:line="480" w:lineRule="auto"/>
        <w:ind w:firstLine="360"/>
        <w:rPr>
          <w:rFonts w:ascii="Times New Roman" w:hAnsi="Times New Roman" w:cs="Times New Roman"/>
          <w:sz w:val="18"/>
          <w:szCs w:val="18"/>
        </w:rPr>
      </w:pPr>
      <w:hyperlink r:id="rId15" w:history="1">
        <w:r w:rsidR="00801B3C" w:rsidRPr="00A417D0">
          <w:rPr>
            <w:rStyle w:val="Hyperlink"/>
            <w:rFonts w:ascii="Times New Roman" w:hAnsi="Times New Roman" w:cs="Times New Roman"/>
            <w:sz w:val="18"/>
            <w:szCs w:val="18"/>
            <w:shd w:val="clear" w:color="auto" w:fill="FFFFFF"/>
          </w:rPr>
          <w:t>http://www.brainstormmag.co.za/technology/14303-business-continuity-and-disaster-recovery-in-the-hack-economy</w:t>
        </w:r>
      </w:hyperlink>
      <w:r w:rsidR="00801B3C" w:rsidRPr="00A417D0">
        <w:rPr>
          <w:rFonts w:ascii="Times New Roman" w:hAnsi="Times New Roman" w:cs="Times New Roman"/>
          <w:color w:val="333333"/>
          <w:sz w:val="18"/>
          <w:szCs w:val="18"/>
          <w:shd w:val="clear" w:color="auto" w:fill="FFFFFF"/>
        </w:rPr>
        <w:t xml:space="preserve"> </w:t>
      </w:r>
    </w:p>
    <w:p w14:paraId="1C927441" w14:textId="77777777" w:rsidR="00801B3C" w:rsidRPr="00D703FA" w:rsidRDefault="00801B3C" w:rsidP="00801B3C">
      <w:pPr>
        <w:spacing w:line="480" w:lineRule="auto"/>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Karol, G. (2014). 5 Steps to Recovery After Your Business Has Been Hacked.</w:t>
      </w:r>
    </w:p>
    <w:p w14:paraId="583DFA1C" w14:textId="66DF88FA" w:rsidR="00801B3C" w:rsidRPr="00D703FA" w:rsidRDefault="00801B3C" w:rsidP="00801B3C">
      <w:pPr>
        <w:spacing w:line="480" w:lineRule="auto"/>
        <w:ind w:firstLine="720"/>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 R</w:t>
      </w:r>
      <w:r w:rsidRPr="00A417D0">
        <w:rPr>
          <w:rFonts w:ascii="Times New Roman" w:hAnsi="Times New Roman" w:cs="Times New Roman"/>
          <w:color w:val="333333"/>
          <w:sz w:val="18"/>
          <w:szCs w:val="18"/>
          <w:shd w:val="clear" w:color="auto" w:fill="FFFFFF"/>
        </w:rPr>
        <w:t xml:space="preserve">etrieved from </w:t>
      </w:r>
      <w:hyperlink r:id="rId16" w:history="1">
        <w:r w:rsidRPr="00A417D0">
          <w:rPr>
            <w:rStyle w:val="Hyperlink"/>
            <w:rFonts w:ascii="Times New Roman" w:hAnsi="Times New Roman" w:cs="Times New Roman"/>
            <w:sz w:val="18"/>
            <w:szCs w:val="18"/>
            <w:shd w:val="clear" w:color="auto" w:fill="FFFFFF"/>
          </w:rPr>
          <w:t>https://www.foxbusiness.com/features/5-steps-to-recovery-after-your-business-has-been-hacked</w:t>
        </w:r>
      </w:hyperlink>
      <w:r w:rsidRPr="00A417D0">
        <w:rPr>
          <w:rFonts w:ascii="Times New Roman" w:hAnsi="Times New Roman" w:cs="Times New Roman"/>
          <w:color w:val="333333"/>
          <w:sz w:val="18"/>
          <w:szCs w:val="18"/>
          <w:shd w:val="clear" w:color="auto" w:fill="FFFFFF"/>
        </w:rPr>
        <w:t xml:space="preserve"> </w:t>
      </w:r>
    </w:p>
    <w:p w14:paraId="39849993" w14:textId="77777777" w:rsidR="00801B3C" w:rsidRPr="00D703FA" w:rsidRDefault="00801B3C" w:rsidP="00801B3C">
      <w:pPr>
        <w:spacing w:line="480" w:lineRule="auto"/>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Jacobson, D. (2019). After the Hack: A 10-Step Guide to Restoring Your IT Network Security.</w:t>
      </w:r>
    </w:p>
    <w:p w14:paraId="2F04799D" w14:textId="77777777" w:rsidR="00801B3C" w:rsidRPr="00D703FA" w:rsidRDefault="00801B3C" w:rsidP="00801B3C">
      <w:pPr>
        <w:spacing w:line="480" w:lineRule="auto"/>
        <w:rPr>
          <w:rFonts w:ascii="Times New Roman" w:hAnsi="Times New Roman" w:cs="Times New Roman"/>
          <w:color w:val="333333"/>
          <w:szCs w:val="20"/>
          <w:shd w:val="clear" w:color="auto" w:fill="FFFFFF"/>
        </w:rPr>
      </w:pPr>
      <w:r w:rsidRPr="00D703FA">
        <w:rPr>
          <w:rFonts w:ascii="Times New Roman" w:hAnsi="Times New Roman" w:cs="Times New Roman"/>
          <w:color w:val="333333"/>
          <w:szCs w:val="20"/>
          <w:shd w:val="clear" w:color="auto" w:fill="FFFFFF"/>
        </w:rPr>
        <w:t> </w:t>
      </w:r>
      <w:r w:rsidRPr="00D703FA">
        <w:rPr>
          <w:rFonts w:ascii="Times New Roman" w:hAnsi="Times New Roman" w:cs="Times New Roman"/>
          <w:color w:val="333333"/>
          <w:szCs w:val="20"/>
          <w:shd w:val="clear" w:color="auto" w:fill="FFFFFF"/>
        </w:rPr>
        <w:tab/>
        <w:t>Retrieved from</w:t>
      </w:r>
    </w:p>
    <w:p w14:paraId="59BA5460" w14:textId="77777777" w:rsidR="00801B3C" w:rsidRPr="00D703FA" w:rsidRDefault="00801B3C" w:rsidP="00801B3C">
      <w:pPr>
        <w:spacing w:line="480" w:lineRule="auto"/>
        <w:rPr>
          <w:rFonts w:ascii="Times New Roman" w:hAnsi="Times New Roman" w:cs="Times New Roman"/>
          <w:szCs w:val="20"/>
        </w:rPr>
      </w:pPr>
      <w:r w:rsidRPr="00D703FA">
        <w:rPr>
          <w:rFonts w:ascii="Times New Roman" w:hAnsi="Times New Roman" w:cs="Times New Roman"/>
          <w:color w:val="333333"/>
          <w:szCs w:val="20"/>
          <w:shd w:val="clear" w:color="auto" w:fill="FFFFFF"/>
        </w:rPr>
        <w:t xml:space="preserve"> </w:t>
      </w:r>
      <w:r w:rsidRPr="00D703FA">
        <w:rPr>
          <w:rFonts w:ascii="Times New Roman" w:hAnsi="Times New Roman" w:cs="Times New Roman"/>
          <w:color w:val="333333"/>
          <w:szCs w:val="20"/>
          <w:shd w:val="clear" w:color="auto" w:fill="FFFFFF"/>
        </w:rPr>
        <w:tab/>
      </w:r>
      <w:hyperlink r:id="rId17" w:history="1">
        <w:r w:rsidRPr="00D703FA">
          <w:rPr>
            <w:rStyle w:val="Hyperlink"/>
            <w:rFonts w:ascii="Times New Roman" w:hAnsi="Times New Roman" w:cs="Times New Roman"/>
            <w:szCs w:val="20"/>
            <w:shd w:val="clear" w:color="auto" w:fill="FFFFFF"/>
          </w:rPr>
          <w:t>https://www.netstandard.com/after-the-hack-a-10-step-guide-to-restoring-your-it-network-security/</w:t>
        </w:r>
      </w:hyperlink>
      <w:r w:rsidRPr="00D703FA">
        <w:rPr>
          <w:rFonts w:ascii="Times New Roman" w:hAnsi="Times New Roman" w:cs="Times New Roman"/>
          <w:color w:val="333333"/>
          <w:szCs w:val="20"/>
          <w:shd w:val="clear" w:color="auto" w:fill="FFFFFF"/>
        </w:rPr>
        <w:t xml:space="preserve"> </w:t>
      </w:r>
    </w:p>
    <w:p w14:paraId="2896BAAF" w14:textId="77777777" w:rsidR="00801B3C" w:rsidRPr="00D703FA" w:rsidRDefault="00801B3C" w:rsidP="00801B3C">
      <w:pPr>
        <w:spacing w:line="480" w:lineRule="auto"/>
        <w:rPr>
          <w:rFonts w:ascii="Times New Roman" w:hAnsi="Times New Roman" w:cs="Times New Roman"/>
          <w:szCs w:val="20"/>
        </w:rPr>
      </w:pPr>
    </w:p>
    <w:sectPr w:rsidR="00801B3C" w:rsidRPr="00D703FA" w:rsidSect="00707A42">
      <w:headerReference w:type="default" r:id="rId18"/>
      <w:footerReference w:type="default" r:id="rId19"/>
      <w:footerReference w:type="first" r:id="rId20"/>
      <w:pgSz w:w="12240" w:h="15840"/>
      <w:pgMar w:top="1440" w:right="1440" w:bottom="1440" w:left="1440" w:header="720" w:footer="4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E148" w14:textId="77777777" w:rsidR="00D24FA1" w:rsidRDefault="00D24FA1" w:rsidP="000F0903">
      <w:pPr>
        <w:spacing w:after="0"/>
      </w:pPr>
      <w:r>
        <w:separator/>
      </w:r>
    </w:p>
  </w:endnote>
  <w:endnote w:type="continuationSeparator" w:id="0">
    <w:p w14:paraId="06A29CAC" w14:textId="77777777" w:rsidR="00D24FA1" w:rsidRDefault="00D24FA1" w:rsidP="000F09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Roboto">
    <w:charset w:val="00"/>
    <w:family w:val="auto"/>
    <w:pitch w:val="variable"/>
    <w:sig w:usb0="20000285"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829C" w14:textId="5C2C5532" w:rsidR="00654497" w:rsidRPr="001E59A6" w:rsidRDefault="001E59A6" w:rsidP="001E59A6">
    <w:pPr>
      <w:pStyle w:val="Footer"/>
      <w:jc w:val="center"/>
      <w:rPr>
        <w:sz w:val="16"/>
        <w:szCs w:val="16"/>
      </w:rPr>
    </w:pPr>
    <w:r w:rsidRPr="589D2969">
      <w:rPr>
        <w:sz w:val="16"/>
        <w:szCs w:val="16"/>
      </w:rPr>
      <w:t>Copyright© 20</w:t>
    </w:r>
    <w:r>
      <w:rPr>
        <w:sz w:val="16"/>
        <w:szCs w:val="16"/>
      </w:rPr>
      <w:t>20</w:t>
    </w:r>
    <w:r w:rsidRPr="589D2969">
      <w:rPr>
        <w:sz w:val="16"/>
        <w:szCs w:val="16"/>
      </w:rPr>
      <w:t xml:space="preserve"> by </w:t>
    </w:r>
    <w:r>
      <w:rPr>
        <w:sz w:val="16"/>
        <w:szCs w:val="16"/>
      </w:rPr>
      <w:t>Drotos Engineering</w:t>
    </w:r>
    <w:r w:rsidRPr="589D2969">
      <w:rPr>
        <w:sz w:val="16"/>
        <w:szCs w:val="16"/>
      </w:rP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8DAB" w14:textId="441BDC2D" w:rsidR="00935086" w:rsidRPr="00935086" w:rsidRDefault="589D2969" w:rsidP="589D2969">
    <w:pPr>
      <w:pStyle w:val="Footer"/>
      <w:jc w:val="center"/>
      <w:rPr>
        <w:sz w:val="16"/>
        <w:szCs w:val="16"/>
      </w:rPr>
    </w:pPr>
    <w:r w:rsidRPr="589D2969">
      <w:rPr>
        <w:sz w:val="16"/>
        <w:szCs w:val="16"/>
      </w:rPr>
      <w:t>Copyright© 20</w:t>
    </w:r>
    <w:r w:rsidR="001E59A6">
      <w:rPr>
        <w:sz w:val="16"/>
        <w:szCs w:val="16"/>
      </w:rPr>
      <w:t>20</w:t>
    </w:r>
    <w:r w:rsidRPr="589D2969">
      <w:rPr>
        <w:sz w:val="16"/>
        <w:szCs w:val="16"/>
      </w:rPr>
      <w:t xml:space="preserve"> by </w:t>
    </w:r>
    <w:r w:rsidR="001E59A6">
      <w:rPr>
        <w:sz w:val="16"/>
        <w:szCs w:val="16"/>
      </w:rPr>
      <w:t>Drotos Engineering</w:t>
    </w:r>
    <w:r w:rsidRPr="589D2969">
      <w:rPr>
        <w:sz w:val="16"/>
        <w:szCs w:val="16"/>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1F9F8" w14:textId="77777777" w:rsidR="00D24FA1" w:rsidRDefault="00D24FA1" w:rsidP="000F0903">
      <w:pPr>
        <w:spacing w:after="0"/>
      </w:pPr>
      <w:r>
        <w:separator/>
      </w:r>
    </w:p>
  </w:footnote>
  <w:footnote w:type="continuationSeparator" w:id="0">
    <w:p w14:paraId="105D99DA" w14:textId="77777777" w:rsidR="00D24FA1" w:rsidRDefault="00D24FA1" w:rsidP="000F09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001C" w14:textId="1CFC9F2D" w:rsidR="00613A1B" w:rsidRPr="00707A42" w:rsidRDefault="00707A42" w:rsidP="00707A42">
    <w:pPr>
      <w:pStyle w:val="Header"/>
      <w:jc w:val="center"/>
      <w:rPr>
        <w:rFonts w:ascii="Times New Roman" w:hAnsi="Times New Roman" w:cs="Times New Roman"/>
        <w:sz w:val="24"/>
        <w:szCs w:val="24"/>
      </w:rPr>
    </w:pPr>
    <w:r w:rsidRPr="00707A42">
      <w:rPr>
        <w:rFonts w:ascii="Times New Roman" w:hAnsi="Times New Roman" w:cs="Times New Roman"/>
        <w:sz w:val="24"/>
        <w:szCs w:val="24"/>
      </w:rPr>
      <w:t>Drotos Engineering Disaster Recovery</w:t>
    </w:r>
    <w:r>
      <w:rPr>
        <w:rFonts w:ascii="Times New Roman" w:hAnsi="Times New Roman" w:cs="Times New Roman"/>
        <w:sz w:val="24"/>
        <w:szCs w:val="24"/>
      </w:rPr>
      <w:t>/Business Continuity</w:t>
    </w:r>
    <w:r w:rsidRPr="00707A42">
      <w:rPr>
        <w:rFonts w:ascii="Times New Roman" w:hAnsi="Times New Roman" w:cs="Times New Roman"/>
        <w:sz w:val="24"/>
        <w:szCs w:val="24"/>
      </w:rPr>
      <w:t xml:space="preserve"> Playbook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A58"/>
    <w:multiLevelType w:val="hybridMultilevel"/>
    <w:tmpl w:val="02049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71F7"/>
    <w:multiLevelType w:val="hybridMultilevel"/>
    <w:tmpl w:val="DE14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0C5F"/>
    <w:multiLevelType w:val="hybridMultilevel"/>
    <w:tmpl w:val="8084B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D0A37"/>
    <w:multiLevelType w:val="hybridMultilevel"/>
    <w:tmpl w:val="0144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43EF7"/>
    <w:multiLevelType w:val="hybridMultilevel"/>
    <w:tmpl w:val="7968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F2382"/>
    <w:multiLevelType w:val="multilevel"/>
    <w:tmpl w:val="F5D6B00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1D20C2E"/>
    <w:multiLevelType w:val="hybridMultilevel"/>
    <w:tmpl w:val="FB2C8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D559E"/>
    <w:multiLevelType w:val="hybridMultilevel"/>
    <w:tmpl w:val="A1466468"/>
    <w:lvl w:ilvl="0" w:tplc="55ACFDB8">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7B3B7B"/>
    <w:multiLevelType w:val="hybridMultilevel"/>
    <w:tmpl w:val="254E80B0"/>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4DB01A50"/>
    <w:multiLevelType w:val="hybridMultilevel"/>
    <w:tmpl w:val="5A586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6566A"/>
    <w:multiLevelType w:val="hybridMultilevel"/>
    <w:tmpl w:val="D992604C"/>
    <w:lvl w:ilvl="0" w:tplc="97005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23BA5"/>
    <w:multiLevelType w:val="hybridMultilevel"/>
    <w:tmpl w:val="EFB8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24BC9"/>
    <w:multiLevelType w:val="hybridMultilevel"/>
    <w:tmpl w:val="E06E7416"/>
    <w:lvl w:ilvl="0" w:tplc="C81A3D10">
      <w:start w:val="1"/>
      <w:numFmt w:val="bullet"/>
      <w:pStyle w:val="CDGBullet"/>
      <w:lvlText w:val=""/>
      <w:lvlJc w:val="left"/>
      <w:pPr>
        <w:tabs>
          <w:tab w:val="num" w:pos="360"/>
        </w:tabs>
        <w:ind w:left="360" w:hanging="360"/>
      </w:pPr>
      <w:rPr>
        <w:rFonts w:ascii="Symbol" w:hAnsi="Symbol" w:hint="default"/>
      </w:rPr>
    </w:lvl>
    <w:lvl w:ilvl="1" w:tplc="066E23C8">
      <w:start w:val="1"/>
      <w:numFmt w:val="bullet"/>
      <w:pStyle w:val="CDGB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13"/>
  </w:num>
  <w:num w:numId="4">
    <w:abstractNumId w:val="5"/>
  </w:num>
  <w:num w:numId="5">
    <w:abstractNumId w:val="14"/>
  </w:num>
  <w:num w:numId="6">
    <w:abstractNumId w:val="12"/>
  </w:num>
  <w:num w:numId="7">
    <w:abstractNumId w:val="3"/>
  </w:num>
  <w:num w:numId="8">
    <w:abstractNumId w:val="4"/>
  </w:num>
  <w:num w:numId="9">
    <w:abstractNumId w:val="1"/>
  </w:num>
  <w:num w:numId="10">
    <w:abstractNumId w:val="8"/>
  </w:num>
  <w:num w:numId="11">
    <w:abstractNumId w:val="10"/>
  </w:num>
  <w:num w:numId="12">
    <w:abstractNumId w:val="2"/>
  </w:num>
  <w:num w:numId="13">
    <w:abstractNumId w:val="9"/>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LockThe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3MTIwNzI1Mzc0M7JU0lEKTi0uzszPAymwrAUAjnFw/CwAAAA="/>
  </w:docVars>
  <w:rsids>
    <w:rsidRoot w:val="00B7574F"/>
    <w:rsid w:val="00064173"/>
    <w:rsid w:val="000C0803"/>
    <w:rsid w:val="000C2C6A"/>
    <w:rsid w:val="000D2169"/>
    <w:rsid w:val="000F0903"/>
    <w:rsid w:val="0013181E"/>
    <w:rsid w:val="001602BB"/>
    <w:rsid w:val="001E59A6"/>
    <w:rsid w:val="00201214"/>
    <w:rsid w:val="00201E8A"/>
    <w:rsid w:val="00207997"/>
    <w:rsid w:val="00224434"/>
    <w:rsid w:val="00270C10"/>
    <w:rsid w:val="00311C04"/>
    <w:rsid w:val="0033144D"/>
    <w:rsid w:val="003E03DA"/>
    <w:rsid w:val="00427F4C"/>
    <w:rsid w:val="00447816"/>
    <w:rsid w:val="004500DE"/>
    <w:rsid w:val="005002EC"/>
    <w:rsid w:val="00532293"/>
    <w:rsid w:val="005702EF"/>
    <w:rsid w:val="00576F66"/>
    <w:rsid w:val="0059603D"/>
    <w:rsid w:val="005F5BC8"/>
    <w:rsid w:val="00613A1B"/>
    <w:rsid w:val="00654497"/>
    <w:rsid w:val="0066315B"/>
    <w:rsid w:val="0068463E"/>
    <w:rsid w:val="00707A42"/>
    <w:rsid w:val="007722D3"/>
    <w:rsid w:val="0077353E"/>
    <w:rsid w:val="00776416"/>
    <w:rsid w:val="007A0EAB"/>
    <w:rsid w:val="007F0DEC"/>
    <w:rsid w:val="00801B3C"/>
    <w:rsid w:val="00817B47"/>
    <w:rsid w:val="008427BD"/>
    <w:rsid w:val="00935086"/>
    <w:rsid w:val="00935F80"/>
    <w:rsid w:val="009C241D"/>
    <w:rsid w:val="009C48ED"/>
    <w:rsid w:val="009E0D9C"/>
    <w:rsid w:val="00A03896"/>
    <w:rsid w:val="00A14190"/>
    <w:rsid w:val="00A417D0"/>
    <w:rsid w:val="00A621B0"/>
    <w:rsid w:val="00B1207F"/>
    <w:rsid w:val="00B3325E"/>
    <w:rsid w:val="00B47F41"/>
    <w:rsid w:val="00B7574F"/>
    <w:rsid w:val="00BE5EE0"/>
    <w:rsid w:val="00C032FD"/>
    <w:rsid w:val="00C610B2"/>
    <w:rsid w:val="00CC6145"/>
    <w:rsid w:val="00D2123C"/>
    <w:rsid w:val="00D24FA1"/>
    <w:rsid w:val="00D703FA"/>
    <w:rsid w:val="00DA2EA0"/>
    <w:rsid w:val="00DE1A94"/>
    <w:rsid w:val="00E65CEA"/>
    <w:rsid w:val="00E75DC4"/>
    <w:rsid w:val="00ED01FB"/>
    <w:rsid w:val="00F2662E"/>
    <w:rsid w:val="00F7576F"/>
    <w:rsid w:val="26788116"/>
    <w:rsid w:val="589D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88E664"/>
  <w15:chartTrackingRefBased/>
  <w15:docId w15:val="{90193903-0929-48A8-854C-7CA31A10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76416"/>
    <w:pPr>
      <w:spacing w:after="240" w:line="240" w:lineRule="auto"/>
    </w:pPr>
    <w:rPr>
      <w:rFonts w:ascii="Arial" w:hAnsi="Arial"/>
      <w:color w:val="4D3733" w:themeColor="background1"/>
      <w:sz w:val="20"/>
    </w:rPr>
  </w:style>
  <w:style w:type="paragraph" w:styleId="Heading1">
    <w:name w:val="heading 1"/>
    <w:basedOn w:val="Normal"/>
    <w:next w:val="Normal"/>
    <w:link w:val="Heading1Char"/>
    <w:uiPriority w:val="9"/>
    <w:qFormat/>
    <w:rsid w:val="00A03896"/>
    <w:pPr>
      <w:keepNext/>
      <w:keepLines/>
      <w:outlineLvl w:val="0"/>
    </w:pPr>
    <w:rPr>
      <w:rFonts w:eastAsiaTheme="majorEastAsia" w:cstheme="majorBidi"/>
      <w:b/>
      <w:sz w:val="36"/>
      <w:szCs w:val="32"/>
    </w:rPr>
  </w:style>
  <w:style w:type="paragraph" w:styleId="Heading2">
    <w:name w:val="heading 2"/>
    <w:basedOn w:val="Heading1"/>
    <w:next w:val="Normal"/>
    <w:link w:val="Heading2Char"/>
    <w:uiPriority w:val="9"/>
    <w:unhideWhenUsed/>
    <w:qFormat/>
    <w:rsid w:val="009C48ED"/>
    <w:pPr>
      <w:outlineLvl w:val="1"/>
    </w:pPr>
    <w:rPr>
      <w:color w:val="018391"/>
      <w:sz w:val="32"/>
      <w:szCs w:val="26"/>
    </w:rPr>
  </w:style>
  <w:style w:type="paragraph" w:styleId="Heading3">
    <w:name w:val="heading 3"/>
    <w:basedOn w:val="Heading2"/>
    <w:next w:val="Normal"/>
    <w:link w:val="Heading3Char"/>
    <w:uiPriority w:val="9"/>
    <w:unhideWhenUsed/>
    <w:qFormat/>
    <w:rsid w:val="009C48ED"/>
    <w:pPr>
      <w:outlineLvl w:val="2"/>
    </w:pPr>
    <w:rPr>
      <w:color w:val="4D3733"/>
      <w:sz w:val="28"/>
      <w:szCs w:val="24"/>
    </w:rPr>
  </w:style>
  <w:style w:type="paragraph" w:styleId="Heading4">
    <w:name w:val="heading 4"/>
    <w:basedOn w:val="Normal"/>
    <w:next w:val="Normal"/>
    <w:link w:val="Heading4Char"/>
    <w:uiPriority w:val="9"/>
    <w:unhideWhenUsed/>
    <w:rsid w:val="00A621B0"/>
    <w:pPr>
      <w:keepNext/>
      <w:keepLines/>
      <w:spacing w:before="120"/>
      <w:outlineLvl w:val="3"/>
    </w:pPr>
    <w:rPr>
      <w:rFonts w:ascii="Roboto Medium" w:eastAsiaTheme="majorEastAsia" w:hAnsi="Roboto Medium"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96"/>
    <w:rPr>
      <w:rFonts w:ascii="Arial" w:eastAsiaTheme="majorEastAsia" w:hAnsi="Arial" w:cstheme="majorBidi"/>
      <w:b/>
      <w:color w:val="4D3733" w:themeColor="background1"/>
      <w:sz w:val="36"/>
      <w:szCs w:val="32"/>
    </w:rPr>
  </w:style>
  <w:style w:type="paragraph" w:styleId="NoSpacing">
    <w:name w:val="No Spacing"/>
    <w:link w:val="NoSpacingChar"/>
    <w:uiPriority w:val="1"/>
    <w:qFormat/>
    <w:rsid w:val="0033144D"/>
    <w:pPr>
      <w:spacing w:after="0" w:line="240" w:lineRule="auto"/>
    </w:pPr>
    <w:rPr>
      <w:rFonts w:ascii="Arial" w:hAnsi="Arial"/>
      <w:sz w:val="20"/>
    </w:rPr>
  </w:style>
  <w:style w:type="paragraph" w:styleId="Title">
    <w:name w:val="Title"/>
    <w:basedOn w:val="Normal"/>
    <w:next w:val="Normal"/>
    <w:link w:val="TitleChar"/>
    <w:uiPriority w:val="10"/>
    <w:qFormat/>
    <w:rsid w:val="00A03896"/>
    <w:pPr>
      <w:spacing w:before="840"/>
    </w:pPr>
    <w:rPr>
      <w:rFonts w:eastAsiaTheme="majorEastAsia" w:cstheme="majorBidi"/>
      <w:b/>
      <w:color w:val="DE3518"/>
      <w:spacing w:val="-10"/>
      <w:kern w:val="28"/>
      <w:sz w:val="44"/>
      <w:szCs w:val="56"/>
    </w:rPr>
  </w:style>
  <w:style w:type="character" w:customStyle="1" w:styleId="TitleChar">
    <w:name w:val="Title Char"/>
    <w:basedOn w:val="DefaultParagraphFont"/>
    <w:link w:val="Title"/>
    <w:uiPriority w:val="10"/>
    <w:rsid w:val="00A03896"/>
    <w:rPr>
      <w:rFonts w:ascii="Arial" w:eastAsiaTheme="majorEastAsia" w:hAnsi="Arial" w:cstheme="majorBidi"/>
      <w:b/>
      <w:color w:val="DE3518"/>
      <w:spacing w:val="-10"/>
      <w:kern w:val="28"/>
      <w:sz w:val="44"/>
      <w:szCs w:val="56"/>
    </w:rPr>
  </w:style>
  <w:style w:type="paragraph" w:customStyle="1" w:styleId="Numberedlist">
    <w:name w:val="Numbered list"/>
    <w:basedOn w:val="ListParagraph"/>
    <w:link w:val="NumberedlistChar"/>
    <w:qFormat/>
    <w:rsid w:val="00776416"/>
    <w:pPr>
      <w:numPr>
        <w:numId w:val="1"/>
      </w:numPr>
      <w:spacing w:before="60" w:after="60"/>
      <w:contextualSpacing w:val="0"/>
    </w:pPr>
  </w:style>
  <w:style w:type="character" w:styleId="Hyperlink">
    <w:name w:val="Hyperlink"/>
    <w:basedOn w:val="DefaultParagraphFont"/>
    <w:uiPriority w:val="99"/>
    <w:unhideWhenUsed/>
    <w:rsid w:val="00F7576F"/>
    <w:rPr>
      <w:color w:val="384F61" w:themeColor="hyperlink"/>
      <w:u w:val="single"/>
    </w:rPr>
  </w:style>
  <w:style w:type="character" w:customStyle="1" w:styleId="ListParagraphChar">
    <w:name w:val="List Paragraph Char"/>
    <w:aliases w:val="Bulleted list Char"/>
    <w:basedOn w:val="DefaultParagraphFont"/>
    <w:link w:val="ListParagraph"/>
    <w:uiPriority w:val="34"/>
    <w:rsid w:val="0066315B"/>
    <w:rPr>
      <w:rFonts w:ascii="Arial" w:hAnsi="Arial"/>
      <w:color w:val="4D3733"/>
      <w:sz w:val="20"/>
    </w:rPr>
  </w:style>
  <w:style w:type="character" w:customStyle="1" w:styleId="NumberedlistChar">
    <w:name w:val="Numbered list Char"/>
    <w:basedOn w:val="ListParagraphChar"/>
    <w:link w:val="Numberedlist"/>
    <w:rsid w:val="00776416"/>
    <w:rPr>
      <w:rFonts w:ascii="Arial" w:hAnsi="Arial"/>
      <w:color w:val="4D3733" w:themeColor="background1"/>
      <w:sz w:val="20"/>
    </w:rPr>
  </w:style>
  <w:style w:type="paragraph" w:styleId="ListParagraph">
    <w:name w:val="List Paragraph"/>
    <w:aliases w:val="Bulleted list"/>
    <w:basedOn w:val="Normal"/>
    <w:link w:val="ListParagraphChar"/>
    <w:uiPriority w:val="34"/>
    <w:qFormat/>
    <w:rsid w:val="0033144D"/>
    <w:pPr>
      <w:ind w:left="720"/>
      <w:contextualSpacing/>
    </w:pPr>
  </w:style>
  <w:style w:type="character" w:customStyle="1" w:styleId="Heading2Char">
    <w:name w:val="Heading 2 Char"/>
    <w:basedOn w:val="DefaultParagraphFont"/>
    <w:link w:val="Heading2"/>
    <w:uiPriority w:val="9"/>
    <w:rsid w:val="009C48ED"/>
    <w:rPr>
      <w:rFonts w:ascii="Roboto Medium" w:eastAsiaTheme="majorEastAsia" w:hAnsi="Roboto Medium" w:cstheme="majorBidi"/>
      <w:b/>
      <w:color w:val="018391"/>
      <w:sz w:val="32"/>
      <w:szCs w:val="26"/>
    </w:rPr>
  </w:style>
  <w:style w:type="character" w:customStyle="1" w:styleId="Heading3Char">
    <w:name w:val="Heading 3 Char"/>
    <w:basedOn w:val="DefaultParagraphFont"/>
    <w:link w:val="Heading3"/>
    <w:uiPriority w:val="9"/>
    <w:rsid w:val="009C48ED"/>
    <w:rPr>
      <w:rFonts w:ascii="Roboto Medium" w:eastAsiaTheme="majorEastAsia" w:hAnsi="Roboto Medium" w:cstheme="majorBidi"/>
      <w:b/>
      <w:color w:val="4D3733"/>
      <w:sz w:val="28"/>
      <w:szCs w:val="24"/>
    </w:rPr>
  </w:style>
  <w:style w:type="character" w:customStyle="1" w:styleId="Heading4Char">
    <w:name w:val="Heading 4 Char"/>
    <w:basedOn w:val="DefaultParagraphFont"/>
    <w:link w:val="Heading4"/>
    <w:uiPriority w:val="9"/>
    <w:rsid w:val="00A621B0"/>
    <w:rPr>
      <w:rFonts w:ascii="Roboto Medium" w:eastAsiaTheme="majorEastAsia" w:hAnsi="Roboto Medium" w:cstheme="majorBidi"/>
      <w:b/>
      <w:iCs/>
      <w:sz w:val="20"/>
    </w:rPr>
  </w:style>
  <w:style w:type="paragraph" w:styleId="Subtitle">
    <w:name w:val="Subtitle"/>
    <w:basedOn w:val="Normal"/>
    <w:next w:val="Normal"/>
    <w:link w:val="SubtitleChar"/>
    <w:uiPriority w:val="11"/>
    <w:rsid w:val="0033144D"/>
    <w:pPr>
      <w:numPr>
        <w:ilvl w:val="1"/>
      </w:numPr>
    </w:pPr>
    <w:rPr>
      <w:rFonts w:asciiTheme="minorHAnsi" w:eastAsiaTheme="minorEastAsia" w:hAnsiTheme="minorHAnsi"/>
      <w:color w:val="EE7864" w:themeColor="text1" w:themeTint="A5"/>
      <w:spacing w:val="15"/>
      <w:sz w:val="22"/>
    </w:rPr>
  </w:style>
  <w:style w:type="character" w:customStyle="1" w:styleId="SubtitleChar">
    <w:name w:val="Subtitle Char"/>
    <w:basedOn w:val="DefaultParagraphFont"/>
    <w:link w:val="Subtitle"/>
    <w:uiPriority w:val="11"/>
    <w:rsid w:val="0033144D"/>
    <w:rPr>
      <w:rFonts w:eastAsiaTheme="minorEastAsia"/>
      <w:color w:val="EE7864" w:themeColor="text1" w:themeTint="A5"/>
      <w:spacing w:val="15"/>
    </w:rPr>
  </w:style>
  <w:style w:type="character" w:styleId="FollowedHyperlink">
    <w:name w:val="FollowedHyperlink"/>
    <w:basedOn w:val="DefaultParagraphFont"/>
    <w:uiPriority w:val="99"/>
    <w:semiHidden/>
    <w:unhideWhenUsed/>
    <w:rsid w:val="001602BB"/>
    <w:rPr>
      <w:color w:val="018391" w:themeColor="followedHyperlink"/>
      <w:u w:val="single"/>
    </w:rPr>
  </w:style>
  <w:style w:type="paragraph" w:styleId="IntenseQuote">
    <w:name w:val="Intense Quote"/>
    <w:basedOn w:val="Normal"/>
    <w:next w:val="Normal"/>
    <w:link w:val="IntenseQuoteChar"/>
    <w:uiPriority w:val="30"/>
    <w:qFormat/>
    <w:rsid w:val="00A621B0"/>
    <w:pPr>
      <w:pBdr>
        <w:top w:val="single" w:sz="4" w:space="10" w:color="4D3733"/>
        <w:bottom w:val="single" w:sz="4" w:space="10" w:color="4D3733"/>
      </w:pBdr>
      <w:spacing w:before="360" w:after="360"/>
      <w:ind w:left="864" w:right="864"/>
      <w:jc w:val="center"/>
    </w:pPr>
    <w:rPr>
      <w:rFonts w:ascii="Roboto" w:hAnsi="Roboto"/>
      <w:i/>
      <w:iCs/>
      <w:color w:val="018391"/>
      <w:sz w:val="24"/>
    </w:rPr>
  </w:style>
  <w:style w:type="character" w:customStyle="1" w:styleId="IntenseQuoteChar">
    <w:name w:val="Intense Quote Char"/>
    <w:basedOn w:val="DefaultParagraphFont"/>
    <w:link w:val="IntenseQuote"/>
    <w:uiPriority w:val="30"/>
    <w:rsid w:val="00A621B0"/>
    <w:rPr>
      <w:rFonts w:ascii="Roboto" w:hAnsi="Roboto"/>
      <w:i/>
      <w:iCs/>
      <w:color w:val="018391"/>
      <w:sz w:val="24"/>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ED01FB"/>
    <w:pPr>
      <w:tabs>
        <w:tab w:val="center" w:pos="4680"/>
        <w:tab w:val="right" w:pos="9360"/>
      </w:tabs>
      <w:spacing w:after="0"/>
    </w:pPr>
  </w:style>
  <w:style w:type="character" w:customStyle="1" w:styleId="HeaderChar">
    <w:name w:val="Header Char"/>
    <w:basedOn w:val="DefaultParagraphFont"/>
    <w:link w:val="Header"/>
    <w:uiPriority w:val="99"/>
    <w:rsid w:val="00ED01FB"/>
    <w:rPr>
      <w:rFonts w:ascii="Arial" w:hAnsi="Arial"/>
      <w:color w:val="4D3733"/>
      <w:sz w:val="20"/>
    </w:rPr>
  </w:style>
  <w:style w:type="paragraph" w:styleId="Footer">
    <w:name w:val="footer"/>
    <w:basedOn w:val="Normal"/>
    <w:link w:val="FooterChar"/>
    <w:uiPriority w:val="99"/>
    <w:unhideWhenUsed/>
    <w:rsid w:val="00ED01FB"/>
    <w:pPr>
      <w:tabs>
        <w:tab w:val="center" w:pos="4680"/>
        <w:tab w:val="right" w:pos="9360"/>
      </w:tabs>
      <w:spacing w:after="0"/>
    </w:pPr>
  </w:style>
  <w:style w:type="character" w:customStyle="1" w:styleId="FooterChar">
    <w:name w:val="Footer Char"/>
    <w:basedOn w:val="DefaultParagraphFont"/>
    <w:link w:val="Footer"/>
    <w:uiPriority w:val="99"/>
    <w:rsid w:val="00ED01FB"/>
    <w:rPr>
      <w:rFonts w:ascii="Arial" w:hAnsi="Arial"/>
      <w:color w:val="4D3733"/>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signmentsLevel1">
    <w:name w:val="Assignments Level 1"/>
    <w:basedOn w:val="Normal"/>
    <w:link w:val="AssignmentsLevel1Char"/>
    <w:qFormat/>
    <w:rsid w:val="00817B47"/>
    <w:pPr>
      <w:widowControl w:val="0"/>
      <w:spacing w:after="0"/>
    </w:pPr>
    <w:rPr>
      <w:rFonts w:eastAsia="Times New Roman" w:cs="Arial"/>
      <w:color w:val="auto"/>
      <w:szCs w:val="20"/>
    </w:rPr>
  </w:style>
  <w:style w:type="character" w:customStyle="1" w:styleId="AssignmentsLevel1Char">
    <w:name w:val="Assignments Level 1 Char"/>
    <w:link w:val="AssignmentsLevel1"/>
    <w:rsid w:val="00817B47"/>
    <w:rPr>
      <w:rFonts w:ascii="Arial" w:eastAsia="Times New Roman" w:hAnsi="Arial" w:cs="Arial"/>
      <w:sz w:val="20"/>
      <w:szCs w:val="20"/>
    </w:rPr>
  </w:style>
  <w:style w:type="paragraph" w:customStyle="1" w:styleId="CDGBullet">
    <w:name w:val="CDG Bullet"/>
    <w:basedOn w:val="Normal"/>
    <w:qFormat/>
    <w:rsid w:val="00311C04"/>
    <w:pPr>
      <w:widowControl w:val="0"/>
      <w:numPr>
        <w:numId w:val="5"/>
      </w:numPr>
      <w:tabs>
        <w:tab w:val="clear" w:pos="360"/>
      </w:tabs>
      <w:spacing w:after="0"/>
    </w:pPr>
    <w:rPr>
      <w:rFonts w:eastAsia="Times New Roman" w:cs="Arial"/>
      <w:color w:val="auto"/>
      <w:szCs w:val="20"/>
    </w:rPr>
  </w:style>
  <w:style w:type="paragraph" w:customStyle="1" w:styleId="CDGB2">
    <w:name w:val="CDG B2"/>
    <w:basedOn w:val="CDGBullet"/>
    <w:qFormat/>
    <w:rsid w:val="00311C04"/>
    <w:pPr>
      <w:numPr>
        <w:ilvl w:val="1"/>
      </w:numPr>
      <w:tabs>
        <w:tab w:val="clear" w:pos="1440"/>
      </w:tabs>
      <w:ind w:left="762"/>
    </w:pPr>
  </w:style>
  <w:style w:type="character" w:customStyle="1" w:styleId="NoSpacingChar">
    <w:name w:val="No Spacing Char"/>
    <w:basedOn w:val="DefaultParagraphFont"/>
    <w:link w:val="NoSpacing"/>
    <w:uiPriority w:val="1"/>
    <w:rsid w:val="00707A42"/>
    <w:rPr>
      <w:rFonts w:ascii="Arial" w:hAnsi="Arial"/>
      <w:sz w:val="20"/>
    </w:rPr>
  </w:style>
  <w:style w:type="character" w:styleId="UnresolvedMention">
    <w:name w:val="Unresolved Mention"/>
    <w:basedOn w:val="DefaultParagraphFont"/>
    <w:uiPriority w:val="99"/>
    <w:semiHidden/>
    <w:unhideWhenUsed/>
    <w:rsid w:val="0059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etstandard.com/after-the-hack-a-10-step-guide-to-restoring-your-it-network-security/" TargetMode="External"/><Relationship Id="rId2" Type="http://schemas.openxmlformats.org/officeDocument/2006/relationships/customXml" Target="../customXml/item2.xml"/><Relationship Id="rId16" Type="http://schemas.openxmlformats.org/officeDocument/2006/relationships/hyperlink" Target="https://www.foxbusiness.com/features/5-steps-to-recovery-after-your-business-has-been-hacke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brainstormmag.co.za/technology/14303-business-continuity-and-disaster-recovery-in-the-hack-economy"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1EFA284E934B95B292B571E02037A5"/>
        <w:category>
          <w:name w:val="General"/>
          <w:gallery w:val="placeholder"/>
        </w:category>
        <w:types>
          <w:type w:val="bbPlcHdr"/>
        </w:types>
        <w:behaviors>
          <w:behavior w:val="content"/>
        </w:behaviors>
        <w:guid w:val="{22BEF524-B8FA-46B9-AAC4-49ED66B3981C}"/>
      </w:docPartPr>
      <w:docPartBody>
        <w:p w:rsidR="00D97054" w:rsidRDefault="004F3CA0" w:rsidP="004F3CA0">
          <w:pPr>
            <w:pStyle w:val="F41EFA284E934B95B292B571E02037A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Roboto">
    <w:charset w:val="00"/>
    <w:family w:val="auto"/>
    <w:pitch w:val="variable"/>
    <w:sig w:usb0="20000285"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A0"/>
    <w:rsid w:val="004F3CA0"/>
    <w:rsid w:val="00D9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DB288278044953AA24594FE4F555ED">
    <w:name w:val="54DB288278044953AA24594FE4F555ED"/>
    <w:rsid w:val="004F3CA0"/>
  </w:style>
  <w:style w:type="paragraph" w:customStyle="1" w:styleId="CAA9CFE2F71F48F281957A4FC4E76D73">
    <w:name w:val="CAA9CFE2F71F48F281957A4FC4E76D73"/>
    <w:rsid w:val="004F3CA0"/>
  </w:style>
  <w:style w:type="paragraph" w:customStyle="1" w:styleId="F41EFA284E934B95B292B571E02037A5">
    <w:name w:val="F41EFA284E934B95B292B571E02037A5"/>
    <w:rsid w:val="004F3CA0"/>
  </w:style>
  <w:style w:type="paragraph" w:customStyle="1" w:styleId="CD776F2F3FEF4F22A24F4240D6001313">
    <w:name w:val="CD776F2F3FEF4F22A24F4240D6001313"/>
    <w:rsid w:val="004F3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trospect">
  <a:themeElements>
    <a:clrScheme name="University of Phoenix">
      <a:dk1>
        <a:srgbClr val="DE3518"/>
      </a:dk1>
      <a:lt1>
        <a:srgbClr val="4D3733"/>
      </a:lt1>
      <a:dk2>
        <a:srgbClr val="018391"/>
      </a:dk2>
      <a:lt2>
        <a:srgbClr val="405E71"/>
      </a:lt2>
      <a:accent1>
        <a:srgbClr val="4F4F4F"/>
      </a:accent1>
      <a:accent2>
        <a:srgbClr val="808080"/>
      </a:accent2>
      <a:accent3>
        <a:srgbClr val="C0C0C0"/>
      </a:accent3>
      <a:accent4>
        <a:srgbClr val="E0E0E0"/>
      </a:accent4>
      <a:accent5>
        <a:srgbClr val="EDEDED"/>
      </a:accent5>
      <a:accent6>
        <a:srgbClr val="EEE9E3"/>
      </a:accent6>
      <a:hlink>
        <a:srgbClr val="384F61"/>
      </a:hlink>
      <a:folHlink>
        <a:srgbClr val="018391"/>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NTC300</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8" ma:contentTypeDescription="Create a new document." ma:contentTypeScope="" ma:versionID="a4cefa14619da7472de0c22d010932f3">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85aecc42acd83cddc6c6cc8ebe400f88"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s>
</ds:datastoreItem>
</file>

<file path=customXml/itemProps3.xml><?xml version="1.0" encoding="utf-8"?>
<ds:datastoreItem xmlns:ds="http://schemas.openxmlformats.org/officeDocument/2006/customXml" ds:itemID="{C38A1E4B-67B9-4DAB-A8BE-5FFE3E283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A5818B-0543-49BA-99E9-4FF239410EFE}">
  <ds:schemaRefs>
    <ds:schemaRef ds:uri="http://schemas.microsoft.com/sharepoint/v3/contenttype/forms"/>
  </ds:schemaRefs>
</ds:datastoreItem>
</file>

<file path=customXml/itemProps5.xml><?xml version="1.0" encoding="utf-8"?>
<ds:datastoreItem xmlns:ds="http://schemas.openxmlformats.org/officeDocument/2006/customXml" ds:itemID="{582B9127-65EF-4D24-AA0E-F5E2DF15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Drotos Engineering Disaster Recovery/Business Continunity Playbook</vt:lpstr>
    </vt:vector>
  </TitlesOfParts>
  <Company>Apollo Group</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Drotos Engineering Disaster Recovery/Business Continunity Playbook</dc:title>
  <dc:subject/>
  <dc:creator>University of Phoenix</dc:creator>
  <cp:keywords/>
  <dc:description/>
  <cp:lastModifiedBy> </cp:lastModifiedBy>
  <cp:revision>11</cp:revision>
  <dcterms:created xsi:type="dcterms:W3CDTF">2018-08-02T15:33:00Z</dcterms:created>
  <dcterms:modified xsi:type="dcterms:W3CDTF">2020-02-04T06:03:00Z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ies>
</file>