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0273" w14:textId="7403BFEA" w:rsidR="00E00F10" w:rsidRPr="00E00F10" w:rsidRDefault="00E00F10" w:rsidP="00E00F10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auto"/>
          <w:kern w:val="36"/>
          <w:sz w:val="48"/>
          <w:szCs w:val="48"/>
        </w:rPr>
      </w:pPr>
      <w:r w:rsidRPr="00E00F10">
        <w:rPr>
          <w:rFonts w:eastAsia="Times New Roman" w:cs="Times New Roman"/>
          <w:color w:val="auto"/>
          <w:kern w:val="36"/>
          <w:sz w:val="48"/>
          <w:szCs w:val="48"/>
        </w:rPr>
        <w:t>W</w:t>
      </w:r>
      <w:r w:rsidR="005010EC">
        <w:rPr>
          <w:rFonts w:eastAsia="Times New Roman" w:cs="Times New Roman"/>
          <w:color w:val="auto"/>
          <w:kern w:val="36"/>
          <w:sz w:val="48"/>
          <w:szCs w:val="48"/>
        </w:rPr>
        <w:t>ee</w:t>
      </w:r>
      <w:r w:rsidRPr="00E00F10">
        <w:rPr>
          <w:rFonts w:eastAsia="Times New Roman" w:cs="Times New Roman"/>
          <w:color w:val="auto"/>
          <w:kern w:val="36"/>
          <w:sz w:val="48"/>
          <w:szCs w:val="48"/>
        </w:rPr>
        <w:t>k 3 - Risk Registry, Security Assessment Plan, and PHI/EPHI Policy [due Mon]</w:t>
      </w:r>
    </w:p>
    <w:p w14:paraId="4924D982" w14:textId="77777777" w:rsidR="00E00F10" w:rsidRPr="00E00F10" w:rsidRDefault="00E00F10" w:rsidP="00E00F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E00F10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14:paraId="25B92100" w14:textId="77777777" w:rsidR="00E00F10" w:rsidRPr="00E00F10" w:rsidRDefault="00E00F10" w:rsidP="00E00F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E00F10">
        <w:rPr>
          <w:rFonts w:ascii="Arial" w:eastAsia="Times New Roman" w:hAnsi="Arial" w:cs="Arial"/>
          <w:vanish/>
          <w:color w:val="auto"/>
          <w:sz w:val="16"/>
          <w:szCs w:val="16"/>
        </w:rPr>
        <w:t>Bottom of Form</w:t>
      </w:r>
    </w:p>
    <w:p w14:paraId="40AC1474" w14:textId="76B902CD" w:rsidR="00E00F10" w:rsidRPr="00E00F10" w:rsidRDefault="00E00F10" w:rsidP="00E00F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</w:rPr>
      </w:pPr>
      <w:r w:rsidRPr="00E00F10">
        <w:rPr>
          <w:rFonts w:ascii="Arial" w:eastAsia="Times New Roman" w:hAnsi="Arial" w:cs="Arial"/>
          <w:color w:val="262626"/>
          <w:sz w:val="36"/>
          <w:szCs w:val="36"/>
        </w:rPr>
        <w:t>Assignment Content</w:t>
      </w:r>
    </w:p>
    <w:p w14:paraId="24996D66" w14:textId="77777777" w:rsidR="00E00F10" w:rsidRPr="00E00F10" w:rsidRDefault="00E00F10" w:rsidP="00E00F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E00F10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14:paraId="2D06B1EE" w14:textId="77777777" w:rsidR="00E00F10" w:rsidRPr="00E00F10" w:rsidRDefault="00E00F10" w:rsidP="00E00F10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 xml:space="preserve">Using </w:t>
      </w:r>
      <w:r w:rsidRPr="00E00F10">
        <w:rPr>
          <w:rFonts w:ascii="inherit" w:eastAsia="Times New Roman" w:hAnsi="inherit" w:cs="Arial"/>
          <w:color w:val="262626"/>
          <w:sz w:val="21"/>
          <w:szCs w:val="21"/>
        </w:rPr>
        <w:t xml:space="preserve">the scenario presented in Week Two and the templates provided in the resources below, </w:t>
      </w:r>
      <w:r w:rsidRPr="00E00F10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complete</w:t>
      </w:r>
      <w:r w:rsidRPr="00E00F10">
        <w:rPr>
          <w:rFonts w:ascii="inherit" w:eastAsia="Times New Roman" w:hAnsi="inherit" w:cs="Arial"/>
          <w:color w:val="262626"/>
          <w:sz w:val="21"/>
          <w:szCs w:val="21"/>
        </w:rPr>
        <w:t xml:space="preserve"> the following:</w:t>
      </w:r>
    </w:p>
    <w:p w14:paraId="74E4C310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>A 1- to 2-page Risk Registry accurately documenting the risk elements form the scenarios that can be used to track issues throughout the project</w:t>
      </w:r>
    </w:p>
    <w:p w14:paraId="071C2138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>A 1- to 2-page Security Assessment Plan Worksheet</w:t>
      </w:r>
    </w:p>
    <w:p w14:paraId="5D33241A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>A 1-page PHI/EPHI Policy (</w:t>
      </w:r>
      <w:r w:rsidRPr="00E00F10">
        <w:rPr>
          <w:rFonts w:ascii="inherit" w:eastAsia="Times New Roman" w:hAnsi="inherit" w:cs="Arial"/>
          <w:i/>
          <w:iCs/>
          <w:color w:val="262626"/>
          <w:sz w:val="21"/>
          <w:szCs w:val="21"/>
        </w:rPr>
        <w:t>Note</w:t>
      </w:r>
      <w:r w:rsidRPr="00E00F10">
        <w:rPr>
          <w:rFonts w:ascii="inherit" w:eastAsia="Times New Roman" w:hAnsi="inherit" w:cs="Arial"/>
          <w:color w:val="262626"/>
          <w:sz w:val="21"/>
          <w:szCs w:val="21"/>
        </w:rPr>
        <w:t>: In Week Five, you will practice writing policies again.)</w:t>
      </w:r>
    </w:p>
    <w:p w14:paraId="0DFCF395" w14:textId="77777777" w:rsidR="00E00F10" w:rsidRPr="00E00F10" w:rsidRDefault="00E00F10" w:rsidP="00E00F10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> </w:t>
      </w:r>
    </w:p>
    <w:p w14:paraId="3C195174" w14:textId="77777777" w:rsidR="00E00F10" w:rsidRPr="00E00F10" w:rsidRDefault="00E00F10" w:rsidP="00E00F10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Submit</w:t>
      </w:r>
      <w:r w:rsidRPr="00E00F10">
        <w:rPr>
          <w:rFonts w:ascii="inherit" w:eastAsia="Times New Roman" w:hAnsi="inherit" w:cs="Arial"/>
          <w:color w:val="262626"/>
          <w:sz w:val="21"/>
          <w:szCs w:val="21"/>
        </w:rPr>
        <w:t xml:space="preserve"> your assignment.</w:t>
      </w:r>
    </w:p>
    <w:p w14:paraId="32569D11" w14:textId="77777777" w:rsidR="00E00F10" w:rsidRPr="00E00F10" w:rsidRDefault="00E00F10" w:rsidP="00E00F10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> </w:t>
      </w:r>
    </w:p>
    <w:p w14:paraId="3FD46B6B" w14:textId="77777777" w:rsidR="00E00F10" w:rsidRPr="00E00F10" w:rsidRDefault="00E00F10" w:rsidP="00E00F10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Resources</w:t>
      </w:r>
    </w:p>
    <w:p w14:paraId="5329C455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r w:rsidRPr="00E00F10">
        <w:rPr>
          <w:rFonts w:ascii="inherit" w:eastAsia="Times New Roman" w:hAnsi="inherit" w:cs="Arial"/>
          <w:color w:val="262626"/>
          <w:sz w:val="21"/>
          <w:szCs w:val="21"/>
        </w:rPr>
        <w:t xml:space="preserve">Ch. 3, “Identifying and Managing Risk Scenarios,” of </w:t>
      </w:r>
      <w:r w:rsidRPr="00E00F10">
        <w:rPr>
          <w:rFonts w:ascii="inherit" w:eastAsia="Times New Roman" w:hAnsi="inherit" w:cs="Arial"/>
          <w:i/>
          <w:iCs/>
          <w:color w:val="262626"/>
          <w:sz w:val="21"/>
          <w:szCs w:val="21"/>
        </w:rPr>
        <w:t>CRISC Certified in Risk and Information Systems Control All-in-One Exam Guide.</w:t>
      </w:r>
    </w:p>
    <w:p w14:paraId="045DD044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5" w:tgtFrame="_blank" w:history="1">
        <w:proofErr w:type="spellStart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Wk</w:t>
        </w:r>
        <w:proofErr w:type="spellEnd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 xml:space="preserve"> 3 Assignment Template</w:t>
        </w:r>
      </w:hyperlink>
    </w:p>
    <w:p w14:paraId="1E0B7CF3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6" w:tgtFrame="_blank" w:history="1">
        <w:proofErr w:type="spellStart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Wk</w:t>
        </w:r>
        <w:proofErr w:type="spellEnd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 xml:space="preserve"> 3 Assignment Template Plan</w:t>
        </w:r>
      </w:hyperlink>
    </w:p>
    <w:p w14:paraId="39C52B41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7" w:tgtFrame="_blank" w:history="1">
        <w:proofErr w:type="spellStart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Wk</w:t>
        </w:r>
        <w:proofErr w:type="spellEnd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 xml:space="preserve"> 3 Assignment Template Risk</w:t>
        </w:r>
      </w:hyperlink>
    </w:p>
    <w:p w14:paraId="5C192032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8" w:tgtFrame="_blank" w:history="1"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Center for Writing Excellence</w:t>
        </w:r>
      </w:hyperlink>
    </w:p>
    <w:p w14:paraId="4AF51839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9" w:tgtFrame="_blank" w:history="1"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Reference and Citation Generator</w:t>
        </w:r>
      </w:hyperlink>
    </w:p>
    <w:p w14:paraId="37AF186D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10" w:tgtFrame="_blank" w:history="1"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Grammar and Writing Guides</w:t>
        </w:r>
      </w:hyperlink>
    </w:p>
    <w:p w14:paraId="5348DFA5" w14:textId="77777777" w:rsidR="00E00F10" w:rsidRPr="00E00F10" w:rsidRDefault="00E00F10" w:rsidP="00E00F10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</w:rPr>
      </w:pPr>
      <w:hyperlink r:id="rId11" w:tgtFrame="_blank" w:history="1">
        <w:proofErr w:type="spellStart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>Wk</w:t>
        </w:r>
        <w:proofErr w:type="spellEnd"/>
        <w:r w:rsidRPr="00E00F10">
          <w:rPr>
            <w:rFonts w:ascii="inherit" w:eastAsia="Times New Roman" w:hAnsi="inherit" w:cs="Arial"/>
            <w:color w:val="2075A3"/>
            <w:sz w:val="21"/>
            <w:szCs w:val="21"/>
            <w:u w:val="single"/>
          </w:rPr>
          <w:t xml:space="preserve"> 3 Grading Guide</w:t>
        </w:r>
      </w:hyperlink>
    </w:p>
    <w:p w14:paraId="2DB892D0" w14:textId="77777777" w:rsidR="00E00F10" w:rsidRPr="00E00F10" w:rsidRDefault="00E00F10" w:rsidP="00E00F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E00F10">
        <w:rPr>
          <w:rFonts w:ascii="Arial" w:eastAsia="Times New Roman" w:hAnsi="Arial" w:cs="Arial"/>
          <w:vanish/>
          <w:color w:val="auto"/>
          <w:sz w:val="16"/>
          <w:szCs w:val="16"/>
        </w:rPr>
        <w:t>Bottom of Form</w:t>
      </w:r>
    </w:p>
    <w:p w14:paraId="7C1ED195" w14:textId="77777777" w:rsidR="005E0698" w:rsidRDefault="005E0698"/>
    <w:sectPr w:rsidR="005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01D04"/>
    <w:multiLevelType w:val="multilevel"/>
    <w:tmpl w:val="C96C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10"/>
    <w:rsid w:val="005010EC"/>
    <w:rsid w:val="005E0698"/>
    <w:rsid w:val="00E0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A2D"/>
  <w15:chartTrackingRefBased/>
  <w15:docId w15:val="{49A37E3E-C7F3-467F-B580-EA21731E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F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0F1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10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0F10"/>
    <w:rPr>
      <w:rFonts w:eastAsia="Times New Roman" w:cs="Times New Roman"/>
      <w:b/>
      <w:bCs/>
      <w:color w:val="auto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0F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0F10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0F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0F10"/>
    <w:rPr>
      <w:rFonts w:ascii="Arial" w:eastAsia="Times New Roman" w:hAnsi="Arial" w:cs="Arial"/>
      <w:vanish/>
      <w:color w:val="auto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0F1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00F10"/>
    <w:rPr>
      <w:b/>
      <w:bCs/>
    </w:rPr>
  </w:style>
  <w:style w:type="character" w:styleId="Emphasis">
    <w:name w:val="Emphasis"/>
    <w:basedOn w:val="DefaultParagraphFont"/>
    <w:uiPriority w:val="20"/>
    <w:qFormat/>
    <w:rsid w:val="00E00F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0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87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309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2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ampus.phoenix.edu/classroom/ic/cwe/home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resource.phoenix.edu/secure/resource/CYB407v2/CYB407_v2_Wk3_Assignment_Template_Risk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resource.phoenix.edu/secure/resource/CYB407v2/CYB407_v2_Wk3_Assignment_Template_Plan.docx" TargetMode="External"/><Relationship Id="rId11" Type="http://schemas.openxmlformats.org/officeDocument/2006/relationships/hyperlink" Target="http://myresource.phoenix.edu/secure/resource/CYB407v2/CYB407_v2_Wk3_Grading_Guide.docx" TargetMode="External"/><Relationship Id="rId5" Type="http://schemas.openxmlformats.org/officeDocument/2006/relationships/hyperlink" Target="http://myresource.phoenix.edu/secure/resource/CYB407v2/CYB407_v2_Wk3_Assignment_Template.docx" TargetMode="External"/><Relationship Id="rId10" Type="http://schemas.openxmlformats.org/officeDocument/2006/relationships/hyperlink" Target="https://ecampus.phoenix.edu/secure/aapd/grammar/writingSty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ampus.phoenix.edu/secure/aapd/cwe/citation_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2</cp:revision>
  <dcterms:created xsi:type="dcterms:W3CDTF">2020-07-25T00:31:00Z</dcterms:created>
  <dcterms:modified xsi:type="dcterms:W3CDTF">2020-07-25T00:32:00Z</dcterms:modified>
</cp:coreProperties>
</file>