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82EB8" w14:textId="77777777" w:rsidR="0082019D" w:rsidRDefault="0082019D" w:rsidP="0082019D">
      <w:pPr>
        <w:spacing w:line="480" w:lineRule="auto"/>
        <w:jc w:val="center"/>
      </w:pPr>
      <w:bookmarkStart w:id="0" w:name="bkPaperTitl"/>
      <w:bookmarkEnd w:id="0"/>
    </w:p>
    <w:p w14:paraId="01951A4C" w14:textId="77777777" w:rsidR="0082019D" w:rsidRDefault="0082019D" w:rsidP="0082019D">
      <w:pPr>
        <w:spacing w:line="480" w:lineRule="auto"/>
        <w:jc w:val="center"/>
      </w:pPr>
    </w:p>
    <w:p w14:paraId="501E73BB" w14:textId="77777777" w:rsidR="0082019D" w:rsidRDefault="0082019D" w:rsidP="0082019D">
      <w:pPr>
        <w:spacing w:line="480" w:lineRule="auto"/>
        <w:jc w:val="center"/>
      </w:pPr>
    </w:p>
    <w:p w14:paraId="3B4AA786" w14:textId="77777777" w:rsidR="0082019D" w:rsidRDefault="0082019D" w:rsidP="0082019D">
      <w:pPr>
        <w:spacing w:line="480" w:lineRule="auto"/>
        <w:jc w:val="center"/>
      </w:pPr>
    </w:p>
    <w:p w14:paraId="3A0995C6" w14:textId="1640A526" w:rsidR="00B454B7" w:rsidRPr="0082019D" w:rsidRDefault="00F71E96" w:rsidP="0082019D">
      <w:pPr>
        <w:spacing w:line="480" w:lineRule="auto"/>
        <w:jc w:val="center"/>
        <w:rPr>
          <w:b/>
          <w:bCs/>
        </w:rPr>
      </w:pPr>
      <w:r>
        <w:rPr>
          <w:b/>
          <w:bCs/>
        </w:rPr>
        <w:t>System Development Life Cycle (SDLC)</w:t>
      </w:r>
    </w:p>
    <w:p w14:paraId="1CC39B75" w14:textId="77777777" w:rsidR="0082019D" w:rsidRDefault="0082019D" w:rsidP="0082019D">
      <w:pPr>
        <w:spacing w:line="480" w:lineRule="auto"/>
        <w:jc w:val="center"/>
      </w:pPr>
    </w:p>
    <w:p w14:paraId="172F98C5" w14:textId="35F2F68D" w:rsidR="00B454B7" w:rsidRDefault="00F71E96" w:rsidP="0082019D">
      <w:pPr>
        <w:spacing w:line="480" w:lineRule="auto"/>
        <w:jc w:val="center"/>
      </w:pPr>
      <w:bookmarkStart w:id="1" w:name="bkAuthor"/>
      <w:bookmarkEnd w:id="1"/>
      <w:r>
        <w:t>Megan Celestino, Shane Byrne, Damian Parker, Donald Oxley</w:t>
      </w:r>
    </w:p>
    <w:p w14:paraId="18047910" w14:textId="3FCB4B2E" w:rsidR="0082019D" w:rsidRDefault="00F71E96" w:rsidP="0082019D">
      <w:pPr>
        <w:spacing w:line="480" w:lineRule="auto"/>
        <w:jc w:val="center"/>
      </w:pPr>
      <w:r>
        <w:t>University of Phoenix</w:t>
      </w:r>
    </w:p>
    <w:p w14:paraId="7EA516D4" w14:textId="0F98391F" w:rsidR="00B454B7" w:rsidRDefault="00F71E96" w:rsidP="0082019D">
      <w:pPr>
        <w:spacing w:line="480" w:lineRule="auto"/>
        <w:jc w:val="center"/>
      </w:pPr>
      <w:bookmarkStart w:id="2" w:name="bkAuthorAffil"/>
      <w:bookmarkEnd w:id="2"/>
      <w:r>
        <w:t>CYB/407</w:t>
      </w:r>
    </w:p>
    <w:p w14:paraId="1E69AFD0" w14:textId="378D5141" w:rsidR="004D3014" w:rsidRDefault="00F71E96" w:rsidP="0082019D">
      <w:pPr>
        <w:spacing w:line="480" w:lineRule="auto"/>
        <w:jc w:val="center"/>
      </w:pPr>
      <w:r>
        <w:t>July 28, 2020</w:t>
      </w:r>
    </w:p>
    <w:p w14:paraId="578A8E83" w14:textId="23C65B01" w:rsidR="004D3014" w:rsidRDefault="00F71E96" w:rsidP="0082019D">
      <w:pPr>
        <w:spacing w:line="480" w:lineRule="auto"/>
        <w:jc w:val="center"/>
      </w:pPr>
      <w:r>
        <w:t xml:space="preserve">Steven Johnson </w:t>
      </w:r>
    </w:p>
    <w:p w14:paraId="798A0A28" w14:textId="0E905755" w:rsidR="00B454B7" w:rsidRPr="00575BFA" w:rsidRDefault="00B454B7" w:rsidP="0082019D">
      <w:pPr>
        <w:spacing w:line="480" w:lineRule="auto"/>
        <w:jc w:val="center"/>
        <w:rPr>
          <w:rFonts w:ascii="Times New Roman" w:hAnsi="Times New Roman"/>
          <w:b/>
          <w:bCs/>
          <w:szCs w:val="24"/>
        </w:rPr>
      </w:pPr>
      <w:r w:rsidRPr="0082019D">
        <w:rPr>
          <w:b/>
          <w:bCs/>
        </w:rPr>
        <w:br w:type="page"/>
      </w:r>
      <w:r w:rsidR="00F71E96" w:rsidRPr="00575BFA">
        <w:rPr>
          <w:rFonts w:ascii="Times New Roman" w:hAnsi="Times New Roman"/>
          <w:b/>
          <w:bCs/>
          <w:szCs w:val="24"/>
        </w:rPr>
        <w:lastRenderedPageBreak/>
        <w:t>System Development Life Cycle (SDLC)</w:t>
      </w:r>
    </w:p>
    <w:tbl>
      <w:tblPr>
        <w:tblStyle w:val="TableGrid"/>
        <w:tblW w:w="5754" w:type="pct"/>
        <w:tblBorders>
          <w:top w:val="single" w:sz="4" w:space="0" w:color="4D3733"/>
          <w:left w:val="single" w:sz="4" w:space="0" w:color="4D3733"/>
          <w:bottom w:val="single" w:sz="4" w:space="0" w:color="4D3733"/>
          <w:right w:val="single" w:sz="4" w:space="0" w:color="4D3733"/>
          <w:insideH w:val="single" w:sz="4" w:space="0" w:color="4D3733"/>
          <w:insideV w:val="single" w:sz="4" w:space="0" w:color="4D3733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817"/>
        <w:gridCol w:w="3138"/>
        <w:gridCol w:w="2267"/>
        <w:gridCol w:w="2166"/>
        <w:gridCol w:w="1814"/>
      </w:tblGrid>
      <w:tr w:rsidR="00F71E96" w:rsidRPr="00575BFA" w14:paraId="39CE49AD" w14:textId="77777777" w:rsidTr="00575BFA">
        <w:trPr>
          <w:tblHeader/>
        </w:trPr>
        <w:tc>
          <w:tcPr>
            <w:tcW w:w="876" w:type="pct"/>
            <w:shd w:val="clear" w:color="auto" w:fill="EDEDED"/>
          </w:tcPr>
          <w:p w14:paraId="53FC8A73" w14:textId="77777777" w:rsidR="00F71E96" w:rsidRPr="00575BFA" w:rsidRDefault="00F71E96" w:rsidP="00F71E96">
            <w:pPr>
              <w:jc w:val="center"/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SDLC Phase</w:t>
            </w:r>
          </w:p>
        </w:tc>
        <w:tc>
          <w:tcPr>
            <w:tcW w:w="1393" w:type="pct"/>
            <w:shd w:val="clear" w:color="auto" w:fill="EDEDED"/>
          </w:tcPr>
          <w:p w14:paraId="1A584A80" w14:textId="77777777" w:rsidR="00F71E96" w:rsidRPr="00575BFA" w:rsidRDefault="00F71E96" w:rsidP="00F71E96">
            <w:pPr>
              <w:jc w:val="center"/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Description of Phase</w:t>
            </w:r>
          </w:p>
        </w:tc>
        <w:tc>
          <w:tcPr>
            <w:tcW w:w="1036" w:type="pct"/>
            <w:shd w:val="clear" w:color="auto" w:fill="EDEDED"/>
          </w:tcPr>
          <w:p w14:paraId="482ED97B" w14:textId="77777777" w:rsidR="00F71E96" w:rsidRPr="00575BFA" w:rsidRDefault="00F71E96" w:rsidP="00F71E96">
            <w:pPr>
              <w:jc w:val="center"/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Control Gates used in this phase.</w:t>
            </w:r>
          </w:p>
        </w:tc>
        <w:tc>
          <w:tcPr>
            <w:tcW w:w="994" w:type="pct"/>
            <w:shd w:val="clear" w:color="auto" w:fill="EDEDED"/>
          </w:tcPr>
          <w:p w14:paraId="485A1A60" w14:textId="77777777" w:rsidR="00F71E96" w:rsidRPr="00575BFA" w:rsidRDefault="00F71E96" w:rsidP="00F71E96">
            <w:pPr>
              <w:jc w:val="center"/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Expected Outputs and Policies</w:t>
            </w:r>
          </w:p>
        </w:tc>
        <w:tc>
          <w:tcPr>
            <w:tcW w:w="701" w:type="pct"/>
            <w:shd w:val="clear" w:color="auto" w:fill="EDEDED"/>
          </w:tcPr>
          <w:p w14:paraId="43B2B4C9" w14:textId="77777777" w:rsidR="00F71E96" w:rsidRPr="00575BFA" w:rsidRDefault="00F71E96" w:rsidP="00F71E96">
            <w:pPr>
              <w:jc w:val="center"/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Assurance Professional Approval</w:t>
            </w:r>
          </w:p>
        </w:tc>
      </w:tr>
      <w:tr w:rsidR="00F71E96" w:rsidRPr="00575BFA" w14:paraId="60D8C323" w14:textId="77777777" w:rsidTr="00575BFA"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ED56B4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 xml:space="preserve">Phase 1 </w:t>
            </w:r>
          </w:p>
          <w:p w14:paraId="6123FD99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Initiation</w:t>
            </w:r>
          </w:p>
        </w:tc>
        <w:tc>
          <w:tcPr>
            <w:tcW w:w="139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3A8B5" w14:textId="77777777" w:rsidR="008F5773" w:rsidRPr="00575BFA" w:rsidRDefault="00586931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This establishes the initial delineation of business requirements in terms of confidentiality, integrity, and availability.</w:t>
            </w:r>
          </w:p>
          <w:p w14:paraId="3CC4B7FD" w14:textId="0D4B3742" w:rsidR="00F71E96" w:rsidRPr="00575BFA" w:rsidRDefault="00F71E96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 xml:space="preserve"> </w:t>
            </w:r>
            <w:r w:rsidR="008F5773" w:rsidRPr="00575BFA">
              <w:rPr>
                <w:rFonts w:ascii="Times New Roman" w:hAnsi="Times New Roman"/>
                <w:color w:val="4D3733"/>
                <w:szCs w:val="24"/>
              </w:rPr>
              <w:t>̉</w:t>
            </w:r>
            <w:r w:rsidR="0036438D" w:rsidRPr="00575BFA">
              <w:rPr>
                <w:rFonts w:ascii="Times New Roman" w:hAnsi="Times New Roman"/>
                <w:color w:val="4D3733"/>
                <w:szCs w:val="24"/>
              </w:rPr>
              <w:t>Determination of information categorization and identification of known special handling requirements to transmit, store, or create information (exempli gratia, personally identifiable information (PII)).</w:t>
            </w:r>
          </w:p>
        </w:tc>
        <w:tc>
          <w:tcPr>
            <w:tcW w:w="10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05B96D" w14:textId="60C7B89B" w:rsidR="00F71E96" w:rsidRPr="00575BFA" w:rsidRDefault="008F5773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Ascertainment of the appropriate strategy to be used throughout the remainder of the development process.</w:t>
            </w:r>
          </w:p>
          <w:p w14:paraId="25902654" w14:textId="05F88C23" w:rsidR="008F5773" w:rsidRPr="00575BFA" w:rsidRDefault="002A362E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Generation of a conceptual review of the system that verifies that the concept is viable, complete, achievable, and in line with the organizations mission objectives, as well as budgetary limitations.</w:t>
            </w:r>
          </w:p>
          <w:p w14:paraId="4D1DDB25" w14:textId="77777777" w:rsidR="002A362E" w:rsidRPr="00575BFA" w:rsidRDefault="002A362E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 xml:space="preserve">Performance specification is reviewed that ensures the system design has addressed all currently identified specified security requirements. </w:t>
            </w:r>
          </w:p>
          <w:p w14:paraId="5FBA52AD" w14:textId="236029B0" w:rsidR="002A362E" w:rsidRPr="00575BFA" w:rsidRDefault="002A362E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 xml:space="preserve">Enterprise architecture (EA) alignment that harmonizes </w:t>
            </w:r>
            <w:r w:rsidRPr="00575BFA">
              <w:rPr>
                <w:rFonts w:ascii="Times New Roman" w:hAnsi="Times New Roman"/>
                <w:color w:val="4D3733"/>
                <w:szCs w:val="24"/>
              </w:rPr>
              <w:lastRenderedPageBreak/>
              <w:t xml:space="preserve">IT vision, standards, and business requirements; </w:t>
            </w:r>
            <w:r w:rsidR="00FE628D" w:rsidRPr="00575BFA">
              <w:rPr>
                <w:rFonts w:ascii="Times New Roman" w:hAnsi="Times New Roman"/>
                <w:color w:val="4D3733"/>
                <w:szCs w:val="24"/>
              </w:rPr>
              <w:t>security alignment with current and imminent security services are also a part of the EA.</w:t>
            </w:r>
          </w:p>
          <w:p w14:paraId="58CEAEC5" w14:textId="58BEE6AE" w:rsidR="00FE628D" w:rsidRPr="00575BFA" w:rsidRDefault="00FE628D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Financial review that verifies that the system will be aligned with Capital Planning and Investments Control (CPIC) artifacts and guidance and balancing the cost implications associated with risk management.</w:t>
            </w:r>
          </w:p>
          <w:p w14:paraId="61D343D8" w14:textId="1BF7FEB5" w:rsidR="00FE628D" w:rsidRPr="00575BFA" w:rsidRDefault="00FE628D" w:rsidP="008F5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 xml:space="preserve">Establishment of a risk management review that conforms to the recommended NIST risk management framework guidelines to reduce ambiguity in </w:t>
            </w:r>
            <w:r w:rsidRPr="00575BFA">
              <w:rPr>
                <w:rFonts w:ascii="Times New Roman" w:hAnsi="Times New Roman"/>
                <w:color w:val="4D3733"/>
                <w:szCs w:val="24"/>
              </w:rPr>
              <w:lastRenderedPageBreak/>
              <w:t xml:space="preserve">managing system risk. </w:t>
            </w:r>
          </w:p>
        </w:tc>
        <w:tc>
          <w:tcPr>
            <w:tcW w:w="99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3FF00C" w14:textId="77777777" w:rsidR="00F71E96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lastRenderedPageBreak/>
              <w:t>Understanding of security expectations.</w:t>
            </w:r>
          </w:p>
          <w:p w14:paraId="727489F6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Initial schedule of security activities or decisions.</w:t>
            </w:r>
          </w:p>
          <w:p w14:paraId="0A1B8FC3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Security categorization.</w:t>
            </w:r>
          </w:p>
          <w:p w14:paraId="4CFD25E5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High-level security requirements.</w:t>
            </w:r>
          </w:p>
          <w:p w14:paraId="2C3A99F5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Level of effort estimates.</w:t>
            </w:r>
          </w:p>
          <w:p w14:paraId="641C59AB" w14:textId="3C542B7C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Identification of businesses supported by the system and how lines of business will be impacted.</w:t>
            </w:r>
          </w:p>
          <w:p w14:paraId="4F35F824" w14:textId="3380F4A4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Identification of core system components needed to maintain minimal functionality.</w:t>
            </w:r>
          </w:p>
          <w:p w14:paraId="0DCF92D7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Identification of the length of time the system can be down before the business is impacted.</w:t>
            </w:r>
          </w:p>
          <w:p w14:paraId="2F7AAD53" w14:textId="61C70129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Identification of the business tolerance for loss of data.</w:t>
            </w:r>
          </w:p>
          <w:p w14:paraId="5A8FF530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lastRenderedPageBreak/>
              <w:t>Privacy impact assessment.</w:t>
            </w:r>
          </w:p>
          <w:p w14:paraId="11217768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Development phase security training.</w:t>
            </w:r>
          </w:p>
          <w:p w14:paraId="14F347FB" w14:textId="7FA35E0F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Quality assurance techniques, deliverables, and milestones.</w:t>
            </w:r>
          </w:p>
          <w:p w14:paraId="00DE94A2" w14:textId="023DB91D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</w:p>
        </w:tc>
        <w:tc>
          <w:tcPr>
            <w:tcW w:w="7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33DB81" w14:textId="77777777" w:rsidR="00F71E96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lastRenderedPageBreak/>
              <w:t>chief information officers</w:t>
            </w:r>
          </w:p>
          <w:p w14:paraId="4A3E68DE" w14:textId="77777777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senior agency information security officers</w:t>
            </w:r>
          </w:p>
          <w:p w14:paraId="75F8B230" w14:textId="74F77582" w:rsidR="00575BFA" w:rsidRPr="00575BFA" w:rsidRDefault="00575BFA" w:rsidP="00575BF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authorizing officals</w:t>
            </w:r>
          </w:p>
        </w:tc>
      </w:tr>
      <w:tr w:rsidR="00F71E96" w:rsidRPr="00575BFA" w14:paraId="53845792" w14:textId="77777777" w:rsidTr="00575BFA"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C30A13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lastRenderedPageBreak/>
              <w:t>Phase 2</w:t>
            </w:r>
          </w:p>
          <w:p w14:paraId="33667E7A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Development/Acquisition</w:t>
            </w:r>
          </w:p>
        </w:tc>
        <w:tc>
          <w:tcPr>
            <w:tcW w:w="139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EB35B" w14:textId="77777777" w:rsidR="008F5773" w:rsidRPr="00575BFA" w:rsidRDefault="00EF018C" w:rsidP="00EF018C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This phase of the project takes place after the company decides on what kind of system they will be using.</w:t>
            </w:r>
          </w:p>
          <w:p w14:paraId="7E0EE6A8" w14:textId="3B315BE1" w:rsidR="00EF018C" w:rsidRPr="00575BFA" w:rsidRDefault="00EF018C" w:rsidP="00EF018C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 xml:space="preserve">It could be purchased, </w:t>
            </w:r>
            <w:r w:rsidR="00575BFA" w:rsidRPr="00575BFA">
              <w:rPr>
                <w:rFonts w:ascii="Times New Roman" w:hAnsi="Times New Roman"/>
                <w:szCs w:val="24"/>
              </w:rPr>
              <w:t>designed,</w:t>
            </w:r>
            <w:r w:rsidRPr="00575BFA">
              <w:rPr>
                <w:rFonts w:ascii="Times New Roman" w:hAnsi="Times New Roman"/>
                <w:szCs w:val="24"/>
              </w:rPr>
              <w:t xml:space="preserve"> and programmed by our own tech team, or otherwise constructed via a vendor.</w:t>
            </w:r>
          </w:p>
        </w:tc>
        <w:tc>
          <w:tcPr>
            <w:tcW w:w="10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305235" w14:textId="77777777" w:rsidR="008F5773" w:rsidRPr="00575BFA" w:rsidRDefault="00EF018C" w:rsidP="00F71E9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Architecture and Design Review</w:t>
            </w:r>
          </w:p>
          <w:p w14:paraId="4213ECBF" w14:textId="77777777" w:rsidR="008F5773" w:rsidRPr="00575BFA" w:rsidRDefault="00EF018C" w:rsidP="00F71E9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Performance Review</w:t>
            </w:r>
          </w:p>
          <w:p w14:paraId="671664FF" w14:textId="77777777" w:rsidR="008F5773" w:rsidRPr="00575BFA" w:rsidRDefault="00EF018C" w:rsidP="00F71E9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Functional Review</w:t>
            </w:r>
          </w:p>
          <w:p w14:paraId="1CB3C128" w14:textId="1B88B863" w:rsidR="00EF018C" w:rsidRPr="00575BFA" w:rsidRDefault="00EF018C" w:rsidP="00F71E9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Financial Review</w:t>
            </w:r>
          </w:p>
        </w:tc>
        <w:tc>
          <w:tcPr>
            <w:tcW w:w="99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078667" w14:textId="77777777" w:rsidR="00F71E96" w:rsidRPr="00575BFA" w:rsidRDefault="00EF018C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-Documented analysis of laws and regulations</w:t>
            </w:r>
          </w:p>
          <w:p w14:paraId="1A7C1475" w14:textId="77777777" w:rsidR="00C734E3" w:rsidRPr="00575BFA" w:rsidRDefault="00C734E3" w:rsidP="00F71E96">
            <w:pPr>
              <w:rPr>
                <w:rFonts w:ascii="Times New Roman" w:hAnsi="Times New Roman"/>
                <w:color w:val="4D3733"/>
                <w:szCs w:val="24"/>
              </w:rPr>
            </w:pPr>
          </w:p>
          <w:p w14:paraId="76EC9977" w14:textId="77777777" w:rsidR="00C734E3" w:rsidRPr="00575BFA" w:rsidRDefault="00C734E3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-</w:t>
            </w:r>
            <w:r w:rsidRPr="00575BFA">
              <w:rPr>
                <w:rFonts w:ascii="Times New Roman" w:hAnsi="Times New Roman"/>
                <w:szCs w:val="24"/>
              </w:rPr>
              <w:t xml:space="preserve"> </w:t>
            </w:r>
            <w:r w:rsidRPr="00575BFA">
              <w:rPr>
                <w:rFonts w:ascii="Times New Roman" w:hAnsi="Times New Roman"/>
                <w:color w:val="4D3733"/>
                <w:szCs w:val="24"/>
              </w:rPr>
              <w:t>System Security Plan</w:t>
            </w:r>
          </w:p>
          <w:p w14:paraId="39917990" w14:textId="77777777" w:rsidR="00C734E3" w:rsidRPr="00575BFA" w:rsidRDefault="00C734E3" w:rsidP="00F71E96">
            <w:pPr>
              <w:rPr>
                <w:rFonts w:ascii="Times New Roman" w:hAnsi="Times New Roman"/>
                <w:color w:val="4D3733"/>
                <w:szCs w:val="24"/>
              </w:rPr>
            </w:pPr>
          </w:p>
          <w:p w14:paraId="3705D467" w14:textId="4ECCF4C6" w:rsidR="00C734E3" w:rsidRPr="00575BFA" w:rsidRDefault="00C734E3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-</w:t>
            </w:r>
            <w:r w:rsidRPr="00575BFA">
              <w:rPr>
                <w:rFonts w:ascii="Times New Roman" w:hAnsi="Times New Roman"/>
                <w:szCs w:val="24"/>
              </w:rPr>
              <w:t xml:space="preserve"> </w:t>
            </w:r>
            <w:r w:rsidRPr="00575BFA">
              <w:rPr>
                <w:rFonts w:ascii="Times New Roman" w:hAnsi="Times New Roman"/>
                <w:color w:val="4D3733"/>
                <w:szCs w:val="24"/>
              </w:rPr>
              <w:t>Schematic of security integration</w:t>
            </w:r>
          </w:p>
        </w:tc>
        <w:tc>
          <w:tcPr>
            <w:tcW w:w="7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B24816" w14:textId="44CC917E" w:rsidR="00F71E96" w:rsidRPr="00575BFA" w:rsidRDefault="00C734E3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IT Dept. Managers, CISO (Or CIO if there is no CISO)</w:t>
            </w:r>
          </w:p>
        </w:tc>
      </w:tr>
      <w:tr w:rsidR="00F71E96" w:rsidRPr="00575BFA" w14:paraId="6FA7429A" w14:textId="77777777" w:rsidTr="00575BFA"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206551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Phase 3</w:t>
            </w:r>
          </w:p>
          <w:p w14:paraId="50DB8FC5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Implementation</w:t>
            </w:r>
          </w:p>
          <w:p w14:paraId="12274D04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/Assessment</w:t>
            </w:r>
          </w:p>
          <w:p w14:paraId="08C23AC5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</w:p>
        </w:tc>
        <w:tc>
          <w:tcPr>
            <w:tcW w:w="139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54068" w14:textId="77777777" w:rsidR="00F71E96" w:rsidRPr="00575BFA" w:rsidRDefault="00F71E96" w:rsidP="00F71E9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Calibri" w:hAnsi="Times New Roman"/>
                <w:szCs w:val="24"/>
              </w:rPr>
            </w:pPr>
            <w:r w:rsidRPr="00575BFA">
              <w:rPr>
                <w:rFonts w:ascii="Times New Roman" w:eastAsia="Calibri" w:hAnsi="Times New Roman"/>
                <w:szCs w:val="24"/>
              </w:rPr>
              <w:t xml:space="preserve">System is installed and evaluated </w:t>
            </w:r>
          </w:p>
          <w:p w14:paraId="47948908" w14:textId="77777777" w:rsidR="00F71E96" w:rsidRPr="00575BFA" w:rsidRDefault="00F71E96" w:rsidP="00F71E9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Calibri" w:hAnsi="Times New Roman"/>
                <w:szCs w:val="24"/>
              </w:rPr>
            </w:pPr>
            <w:r w:rsidRPr="00575BFA">
              <w:rPr>
                <w:rFonts w:ascii="Times New Roman" w:eastAsia="Calibri" w:hAnsi="Times New Roman"/>
                <w:szCs w:val="24"/>
              </w:rPr>
              <w:t>Information system is integrated into organization's environment</w:t>
            </w:r>
          </w:p>
          <w:p w14:paraId="2859DB0A" w14:textId="77777777" w:rsidR="00F71E96" w:rsidRPr="00575BFA" w:rsidRDefault="00F71E96" w:rsidP="00F71E9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Calibri" w:hAnsi="Times New Roman"/>
                <w:szCs w:val="24"/>
              </w:rPr>
            </w:pPr>
            <w:r w:rsidRPr="00575BFA">
              <w:rPr>
                <w:rFonts w:ascii="Times New Roman" w:eastAsia="Calibri" w:hAnsi="Times New Roman"/>
                <w:szCs w:val="24"/>
              </w:rPr>
              <w:t>System certification activities are created and executed in sync with testing security controls</w:t>
            </w:r>
          </w:p>
          <w:p w14:paraId="1A34CE06" w14:textId="77777777" w:rsidR="00F71E96" w:rsidRPr="00575BFA" w:rsidRDefault="00F71E96" w:rsidP="00F71E9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Calibri" w:hAnsi="Times New Roman"/>
                <w:szCs w:val="24"/>
              </w:rPr>
            </w:pPr>
            <w:r w:rsidRPr="00575BFA">
              <w:rPr>
                <w:rFonts w:ascii="Times New Roman" w:eastAsia="Calibri" w:hAnsi="Times New Roman"/>
                <w:szCs w:val="24"/>
              </w:rPr>
              <w:t>System accreditation activities are completed</w:t>
            </w:r>
          </w:p>
          <w:p w14:paraId="76D08947" w14:textId="77777777" w:rsidR="00F71E96" w:rsidRPr="00575BFA" w:rsidRDefault="00F71E96" w:rsidP="00F71E96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2F6579" w14:textId="77777777" w:rsidR="00F71E96" w:rsidRPr="00575BFA" w:rsidRDefault="00F71E96" w:rsidP="00F71E96">
            <w:pPr>
              <w:numPr>
                <w:ilvl w:val="0"/>
                <w:numId w:val="14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System Test Readiness Review</w:t>
            </w:r>
          </w:p>
          <w:p w14:paraId="6A54B662" w14:textId="77777777" w:rsidR="00F71E96" w:rsidRPr="00575BFA" w:rsidRDefault="00F71E96" w:rsidP="00F71E96">
            <w:pPr>
              <w:numPr>
                <w:ilvl w:val="0"/>
                <w:numId w:val="14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C&amp;A Review</w:t>
            </w:r>
          </w:p>
          <w:p w14:paraId="4EE5CF3A" w14:textId="77777777" w:rsidR="00F71E96" w:rsidRPr="00575BFA" w:rsidRDefault="00F71E96" w:rsidP="00F71E96">
            <w:pPr>
              <w:numPr>
                <w:ilvl w:val="0"/>
                <w:numId w:val="14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Final Project Status and Financial Review</w:t>
            </w:r>
          </w:p>
          <w:p w14:paraId="614BC70D" w14:textId="77777777" w:rsidR="00F71E96" w:rsidRPr="00575BFA" w:rsidRDefault="00F71E96" w:rsidP="00F71E96">
            <w:pPr>
              <w:numPr>
                <w:ilvl w:val="0"/>
                <w:numId w:val="14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Deployment Readiness Review</w:t>
            </w:r>
          </w:p>
          <w:p w14:paraId="3320158A" w14:textId="77777777" w:rsidR="00F71E96" w:rsidRPr="00575BFA" w:rsidRDefault="00F71E96" w:rsidP="00F71E96">
            <w:pPr>
              <w:numPr>
                <w:ilvl w:val="0"/>
                <w:numId w:val="14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Authorization Decision</w:t>
            </w:r>
          </w:p>
          <w:p w14:paraId="70E72479" w14:textId="77777777" w:rsidR="00F71E96" w:rsidRPr="00575BFA" w:rsidRDefault="00F71E96" w:rsidP="00F71E96">
            <w:pPr>
              <w:numPr>
                <w:ilvl w:val="0"/>
                <w:numId w:val="14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IT Deployment or Connection Approval</w:t>
            </w:r>
          </w:p>
          <w:p w14:paraId="6E6F31E3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</w:p>
        </w:tc>
        <w:tc>
          <w:tcPr>
            <w:tcW w:w="99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D9BC17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Initial Work Plan</w:t>
            </w:r>
          </w:p>
          <w:p w14:paraId="4E11841D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Verified list of operational security controls</w:t>
            </w:r>
          </w:p>
          <w:p w14:paraId="11062A80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System Documentation</w:t>
            </w:r>
          </w:p>
          <w:p w14:paraId="34991B6F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Security Assessment Report</w:t>
            </w:r>
          </w:p>
          <w:p w14:paraId="70BE4E3C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Input for POA&amp;M</w:t>
            </w:r>
          </w:p>
          <w:p w14:paraId="4FCC36A0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Potential documentation updates</w:t>
            </w:r>
          </w:p>
          <w:p w14:paraId="68588871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Security Authorization Package</w:t>
            </w:r>
          </w:p>
          <w:p w14:paraId="27773B9B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lastRenderedPageBreak/>
              <w:t>Security Authorization Decision</w:t>
            </w:r>
          </w:p>
          <w:p w14:paraId="24367A02" w14:textId="77777777" w:rsidR="00F71E96" w:rsidRPr="00575BFA" w:rsidRDefault="00F71E96" w:rsidP="00F71E96">
            <w:pPr>
              <w:numPr>
                <w:ilvl w:val="0"/>
                <w:numId w:val="15"/>
              </w:numPr>
              <w:spacing w:after="240"/>
              <w:ind w:left="288"/>
              <w:textAlignment w:val="center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Final Security Authorization Package</w:t>
            </w:r>
          </w:p>
          <w:p w14:paraId="58F36A41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</w:p>
        </w:tc>
        <w:tc>
          <w:tcPr>
            <w:tcW w:w="7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D401D0D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lastRenderedPageBreak/>
              <w:t>Authorizing Official (AO)</w:t>
            </w:r>
          </w:p>
        </w:tc>
      </w:tr>
      <w:tr w:rsidR="00F71E96" w:rsidRPr="00575BFA" w14:paraId="1E9DB6D2" w14:textId="77777777" w:rsidTr="00575BFA"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B307B3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 xml:space="preserve">         Phase 4</w:t>
            </w:r>
          </w:p>
          <w:p w14:paraId="353B64AD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Operations/Maintenance</w:t>
            </w:r>
          </w:p>
        </w:tc>
        <w:tc>
          <w:tcPr>
            <w:tcW w:w="139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8099C" w14:textId="77777777" w:rsidR="008F5773" w:rsidRPr="00575BFA" w:rsidRDefault="002B333C" w:rsidP="002B333C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Maintain the system by doing proper updates and following most recent security protocols</w:t>
            </w:r>
          </w:p>
          <w:p w14:paraId="21D29F21" w14:textId="77777777" w:rsidR="008F5773" w:rsidRPr="00575BFA" w:rsidRDefault="002B333C" w:rsidP="002B333C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 xml:space="preserve"> Manage configurations of the system</w:t>
            </w:r>
          </w:p>
          <w:p w14:paraId="4292040F" w14:textId="47EB1D5F" w:rsidR="002B333C" w:rsidRPr="00575BFA" w:rsidRDefault="00722969" w:rsidP="002B333C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Verify and document any changes necessary when swapping a system from QA to production</w:t>
            </w:r>
          </w:p>
        </w:tc>
        <w:tc>
          <w:tcPr>
            <w:tcW w:w="10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91FC77" w14:textId="77777777" w:rsidR="008F5773" w:rsidRPr="00575BFA" w:rsidRDefault="002B333C" w:rsidP="002B333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Conduct readiness reviews</w:t>
            </w:r>
          </w:p>
          <w:p w14:paraId="42F12F59" w14:textId="77777777" w:rsidR="008F5773" w:rsidRPr="00575BFA" w:rsidRDefault="002B333C" w:rsidP="002B333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Review plan of actions</w:t>
            </w:r>
          </w:p>
          <w:p w14:paraId="76B28AAA" w14:textId="1C92B331" w:rsidR="002B333C" w:rsidRPr="00575BFA" w:rsidRDefault="002B333C" w:rsidP="002B333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Accreditation Decisions</w:t>
            </w:r>
          </w:p>
        </w:tc>
        <w:tc>
          <w:tcPr>
            <w:tcW w:w="99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EADDBD" w14:textId="77777777" w:rsidR="008F5773" w:rsidRPr="00575BFA" w:rsidRDefault="002B333C" w:rsidP="002B333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Create policies regarding patching and updating (IE Patch Tuesday)</w:t>
            </w:r>
          </w:p>
          <w:p w14:paraId="42F4C1C2" w14:textId="77777777" w:rsidR="008F5773" w:rsidRPr="00575BFA" w:rsidRDefault="002B333C" w:rsidP="007229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Create policies for continuous monitoring and what to do in the event of failures</w:t>
            </w:r>
          </w:p>
          <w:p w14:paraId="3A7E8615" w14:textId="491197AE" w:rsidR="00722969" w:rsidRPr="00575BFA" w:rsidRDefault="00722969" w:rsidP="007229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Evaluation security implications after system changes</w:t>
            </w:r>
          </w:p>
        </w:tc>
        <w:tc>
          <w:tcPr>
            <w:tcW w:w="7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EAA3E1" w14:textId="241A8DFF" w:rsidR="00F71E96" w:rsidRPr="00575BFA" w:rsidRDefault="00722969" w:rsidP="002B333C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System Administrators and Security Engineers</w:t>
            </w:r>
          </w:p>
        </w:tc>
      </w:tr>
      <w:tr w:rsidR="00F71E96" w:rsidRPr="00575BFA" w14:paraId="0E4436C6" w14:textId="77777777" w:rsidTr="00575BFA"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B6617" w14:textId="77777777" w:rsidR="00F71E96" w:rsidRPr="00575BFA" w:rsidRDefault="00F71E96" w:rsidP="00F71E96">
            <w:pPr>
              <w:rPr>
                <w:rFonts w:ascii="Times New Roman" w:hAnsi="Times New Roman"/>
                <w:b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Phase 5</w:t>
            </w:r>
          </w:p>
          <w:p w14:paraId="500844FD" w14:textId="77777777" w:rsidR="00F71E96" w:rsidRPr="00575BFA" w:rsidRDefault="00F71E96" w:rsidP="00F71E96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b/>
                <w:color w:val="4D3733"/>
                <w:szCs w:val="24"/>
              </w:rPr>
              <w:t>Disposal</w:t>
            </w:r>
          </w:p>
        </w:tc>
        <w:tc>
          <w:tcPr>
            <w:tcW w:w="139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26C4A" w14:textId="77777777" w:rsidR="008F5773" w:rsidRPr="00575BFA" w:rsidRDefault="00722969" w:rsidP="002B333C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Document the devices being disposed of with serial numbers and signatures proving they were properly disposed of</w:t>
            </w:r>
          </w:p>
          <w:p w14:paraId="158974FC" w14:textId="77777777" w:rsidR="008F5773" w:rsidRPr="00575BFA" w:rsidRDefault="00722969" w:rsidP="002B333C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make sure hard drives are properly wiped or destroyed to prevent data loss</w:t>
            </w:r>
          </w:p>
          <w:p w14:paraId="1640CBAE" w14:textId="77777777" w:rsidR="008F5773" w:rsidRPr="00575BFA" w:rsidRDefault="00722969" w:rsidP="002B333C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t>Dispose the devices</w:t>
            </w:r>
          </w:p>
          <w:p w14:paraId="684B866F" w14:textId="734F7943" w:rsidR="00722969" w:rsidRPr="00575BFA" w:rsidRDefault="00722969" w:rsidP="002B333C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75BFA">
              <w:rPr>
                <w:rFonts w:ascii="Times New Roman" w:hAnsi="Times New Roman"/>
                <w:szCs w:val="24"/>
              </w:rPr>
              <w:lastRenderedPageBreak/>
              <w:t xml:space="preserve">Create backups of all information in case needed </w:t>
            </w:r>
            <w:r w:rsidR="008F5773" w:rsidRPr="00575BFA">
              <w:rPr>
                <w:rFonts w:ascii="Times New Roman" w:hAnsi="Times New Roman"/>
                <w:szCs w:val="24"/>
              </w:rPr>
              <w:t>later</w:t>
            </w:r>
            <w:r w:rsidRPr="00575BFA">
              <w:rPr>
                <w:rFonts w:ascii="Times New Roman" w:hAnsi="Times New Roman"/>
                <w:szCs w:val="24"/>
              </w:rPr>
              <w:t xml:space="preserve"> if the project may be continued</w:t>
            </w:r>
          </w:p>
        </w:tc>
        <w:tc>
          <w:tcPr>
            <w:tcW w:w="10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B0CE79" w14:textId="77777777" w:rsidR="008F5773" w:rsidRPr="00575BFA" w:rsidRDefault="00722969" w:rsidP="002B333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lastRenderedPageBreak/>
              <w:t>System Closure Review</w:t>
            </w:r>
          </w:p>
          <w:p w14:paraId="3AD10217" w14:textId="77777777" w:rsidR="008F5773" w:rsidRPr="00575BFA" w:rsidRDefault="00722969" w:rsidP="002B333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Change Control Board</w:t>
            </w:r>
          </w:p>
          <w:p w14:paraId="34713913" w14:textId="0695C5C6" w:rsidR="00722969" w:rsidRPr="00575BFA" w:rsidRDefault="00722969" w:rsidP="002B333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Security review of closure</w:t>
            </w:r>
          </w:p>
        </w:tc>
        <w:tc>
          <w:tcPr>
            <w:tcW w:w="99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A76531" w14:textId="641BCC50" w:rsidR="00F71E96" w:rsidRPr="00575BFA" w:rsidRDefault="00722969" w:rsidP="002B333C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Documented disposal/transition plan for closing or transitioning the system and/or its information</w:t>
            </w:r>
          </w:p>
        </w:tc>
        <w:tc>
          <w:tcPr>
            <w:tcW w:w="7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E1FA18" w14:textId="36A6CB32" w:rsidR="00F71E96" w:rsidRPr="00575BFA" w:rsidRDefault="00722969" w:rsidP="002B333C">
            <w:pPr>
              <w:rPr>
                <w:rFonts w:ascii="Times New Roman" w:hAnsi="Times New Roman"/>
                <w:color w:val="4D3733"/>
                <w:szCs w:val="24"/>
              </w:rPr>
            </w:pPr>
            <w:r w:rsidRPr="00575BFA">
              <w:rPr>
                <w:rFonts w:ascii="Times New Roman" w:hAnsi="Times New Roman"/>
                <w:color w:val="4D3733"/>
                <w:szCs w:val="24"/>
              </w:rPr>
              <w:t>Management</w:t>
            </w:r>
          </w:p>
        </w:tc>
      </w:tr>
    </w:tbl>
    <w:p w14:paraId="52731A7D" w14:textId="77777777" w:rsidR="00F71E96" w:rsidRPr="00575BFA" w:rsidRDefault="00F71E96" w:rsidP="00F71E96">
      <w:pPr>
        <w:spacing w:line="480" w:lineRule="auto"/>
        <w:rPr>
          <w:rFonts w:ascii="Times New Roman" w:hAnsi="Times New Roman"/>
          <w:b/>
          <w:bCs/>
          <w:szCs w:val="24"/>
        </w:rPr>
      </w:pPr>
    </w:p>
    <w:p w14:paraId="7E08074D" w14:textId="77777777" w:rsidR="004D3014" w:rsidRPr="00575BFA" w:rsidRDefault="00040B2A" w:rsidP="00F71E96">
      <w:pPr>
        <w:pStyle w:val="BodyText"/>
        <w:ind w:firstLine="0"/>
        <w:jc w:val="center"/>
        <w:rPr>
          <w:b/>
          <w:bCs/>
          <w:szCs w:val="24"/>
        </w:rPr>
      </w:pPr>
      <w:r w:rsidRPr="00575BFA">
        <w:rPr>
          <w:szCs w:val="24"/>
        </w:rPr>
        <w:br w:type="page"/>
      </w:r>
      <w:r w:rsidR="00B63F6E" w:rsidRPr="00575BFA">
        <w:rPr>
          <w:b/>
          <w:bCs/>
          <w:szCs w:val="24"/>
        </w:rPr>
        <w:lastRenderedPageBreak/>
        <w:t>R</w:t>
      </w:r>
      <w:r w:rsidR="004D3014" w:rsidRPr="00575BFA">
        <w:rPr>
          <w:b/>
          <w:bCs/>
          <w:szCs w:val="24"/>
        </w:rPr>
        <w:t>eferences</w:t>
      </w:r>
    </w:p>
    <w:p w14:paraId="6843AE0F" w14:textId="6203DAD8" w:rsidR="001D5854" w:rsidRPr="00575BFA" w:rsidRDefault="00F71E96" w:rsidP="00F71E96">
      <w:pPr>
        <w:spacing w:line="480" w:lineRule="auto"/>
        <w:ind w:left="720" w:hanging="720"/>
        <w:rPr>
          <w:rFonts w:ascii="Times New Roman" w:hAnsi="Times New Roman"/>
          <w:szCs w:val="24"/>
        </w:rPr>
      </w:pPr>
      <w:r w:rsidRPr="00575BFA">
        <w:rPr>
          <w:rFonts w:ascii="Times New Roman" w:hAnsi="Times New Roman"/>
          <w:color w:val="333333"/>
          <w:szCs w:val="24"/>
          <w:shd w:val="clear" w:color="auto" w:fill="FFFFFF"/>
        </w:rPr>
        <w:t>National Institute of Standards and Technology. (n.d.).  </w:t>
      </w:r>
      <w:r w:rsidRPr="00575BFA">
        <w:rPr>
          <w:rStyle w:val="Emphasis"/>
          <w:rFonts w:ascii="Times New Roman" w:hAnsi="Times New Roman"/>
          <w:color w:val="333333"/>
          <w:szCs w:val="24"/>
          <w:shd w:val="clear" w:color="auto" w:fill="FFFFFF"/>
        </w:rPr>
        <w:t>NIST Special Publication 800-64 revision 2, security considerations in the system development life cycle</w:t>
      </w:r>
      <w:r w:rsidRPr="00575BFA">
        <w:rPr>
          <w:rFonts w:ascii="Times New Roman" w:hAnsi="Times New Roman"/>
          <w:color w:val="333333"/>
          <w:szCs w:val="24"/>
          <w:shd w:val="clear" w:color="auto" w:fill="FFFFFF"/>
        </w:rPr>
        <w:t>. https://nvlpubs.nist.gov/nistpubs/Legacy/SP/nistspecialpublication800-64r2.pdf</w:t>
      </w:r>
    </w:p>
    <w:sectPr w:rsidR="001D5854" w:rsidRPr="00575BFA" w:rsidSect="00575BFA">
      <w:headerReference w:type="default" r:id="rId11"/>
      <w:headerReference w:type="first" r:id="rId12"/>
      <w:type w:val="continuous"/>
      <w:pgSz w:w="14400" w:h="15840" w:code="1"/>
      <w:pgMar w:top="1440" w:right="2347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461E8" w14:textId="77777777" w:rsidR="00801986" w:rsidRDefault="00801986">
      <w:r>
        <w:separator/>
      </w:r>
    </w:p>
  </w:endnote>
  <w:endnote w:type="continuationSeparator" w:id="0">
    <w:p w14:paraId="00F8FFBB" w14:textId="77777777" w:rsidR="00801986" w:rsidRDefault="0080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EF632" w14:textId="77777777" w:rsidR="00801986" w:rsidRDefault="00801986">
      <w:r>
        <w:separator/>
      </w:r>
    </w:p>
  </w:footnote>
  <w:footnote w:type="continuationSeparator" w:id="0">
    <w:p w14:paraId="2B503D8A" w14:textId="77777777" w:rsidR="00801986" w:rsidRDefault="0080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A3329" w14:textId="77777777" w:rsidR="004D3014" w:rsidRDefault="004D3014" w:rsidP="001A25FD">
    <w:pPr>
      <w:pStyle w:val="Header"/>
      <w:tabs>
        <w:tab w:val="clear" w:pos="4320"/>
        <w:tab w:val="clear" w:pos="8640"/>
        <w:tab w:val="left" w:pos="8910"/>
      </w:tabs>
    </w:pPr>
    <w:r>
      <w:tab/>
      <w:t xml:space="preserve">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25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08C983B7" w14:textId="77777777" w:rsidR="004D3014" w:rsidRPr="001D5854" w:rsidRDefault="004D3014" w:rsidP="00A661AE">
    <w:pPr>
      <w:pStyle w:val="Header"/>
      <w:tabs>
        <w:tab w:val="clear" w:pos="4320"/>
        <w:tab w:val="clear" w:pos="8640"/>
        <w:tab w:val="left" w:pos="75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2E6F" w14:textId="77777777" w:rsidR="001B7801" w:rsidRDefault="001B780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25F1">
      <w:rPr>
        <w:noProof/>
      </w:rPr>
      <w:t>1</w:t>
    </w:r>
    <w:r>
      <w:rPr>
        <w:noProof/>
      </w:rPr>
      <w:fldChar w:fldCharType="end"/>
    </w:r>
  </w:p>
  <w:p w14:paraId="237F42CD" w14:textId="77777777" w:rsidR="00470962" w:rsidRDefault="004709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D434F"/>
    <w:multiLevelType w:val="hybridMultilevel"/>
    <w:tmpl w:val="F3CA3B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4E83D0F"/>
    <w:multiLevelType w:val="hybridMultilevel"/>
    <w:tmpl w:val="77485FA0"/>
    <w:lvl w:ilvl="0" w:tplc="380EDF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85A72"/>
    <w:multiLevelType w:val="hybridMultilevel"/>
    <w:tmpl w:val="4B7A0050"/>
    <w:lvl w:ilvl="0" w:tplc="90A216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0011E"/>
    <w:multiLevelType w:val="hybridMultilevel"/>
    <w:tmpl w:val="9D04249A"/>
    <w:lvl w:ilvl="0" w:tplc="C608B0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3428D"/>
    <w:multiLevelType w:val="hybridMultilevel"/>
    <w:tmpl w:val="E5CEB75A"/>
    <w:lvl w:ilvl="0" w:tplc="EEB888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13099"/>
    <w:multiLevelType w:val="hybridMultilevel"/>
    <w:tmpl w:val="5074C278"/>
    <w:lvl w:ilvl="0" w:tplc="5EBA71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94ED0"/>
    <w:multiLevelType w:val="hybridMultilevel"/>
    <w:tmpl w:val="0D0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52976"/>
    <w:multiLevelType w:val="multilevel"/>
    <w:tmpl w:val="A20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F97282"/>
    <w:multiLevelType w:val="multilevel"/>
    <w:tmpl w:val="49D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874D22"/>
    <w:multiLevelType w:val="hybridMultilevel"/>
    <w:tmpl w:val="BEAE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C2872"/>
    <w:multiLevelType w:val="hybridMultilevel"/>
    <w:tmpl w:val="3A683A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56E426F8"/>
    <w:multiLevelType w:val="hybridMultilevel"/>
    <w:tmpl w:val="6F22D166"/>
    <w:lvl w:ilvl="0" w:tplc="CAE41A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761E1BF7"/>
    <w:multiLevelType w:val="multilevel"/>
    <w:tmpl w:val="2F1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FE1D62"/>
    <w:multiLevelType w:val="hybridMultilevel"/>
    <w:tmpl w:val="1166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1"/>
  </w:num>
  <w:num w:numId="13">
    <w:abstractNumId w:val="17"/>
  </w:num>
  <w:num w:numId="14">
    <w:abstractNumId w:val="18"/>
  </w:num>
  <w:num w:numId="15">
    <w:abstractNumId w:val="24"/>
  </w:num>
  <w:num w:numId="16">
    <w:abstractNumId w:val="10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5"/>
  </w:num>
  <w:num w:numId="23">
    <w:abstractNumId w:val="20"/>
  </w:num>
  <w:num w:numId="24">
    <w:abstractNumId w:val="16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TMyNjQ0t7AwMzVS0lEKTi0uzszPAykwrAUATGrBSywAAAA="/>
  </w:docVars>
  <w:rsids>
    <w:rsidRoot w:val="00F71E96"/>
    <w:rsid w:val="00022E3B"/>
    <w:rsid w:val="00040B2A"/>
    <w:rsid w:val="0005557E"/>
    <w:rsid w:val="00083425"/>
    <w:rsid w:val="000B51A7"/>
    <w:rsid w:val="000D7E8A"/>
    <w:rsid w:val="000F00FC"/>
    <w:rsid w:val="00102B08"/>
    <w:rsid w:val="001079AC"/>
    <w:rsid w:val="00120535"/>
    <w:rsid w:val="00121CC4"/>
    <w:rsid w:val="00171AEA"/>
    <w:rsid w:val="001A25FD"/>
    <w:rsid w:val="001B2579"/>
    <w:rsid w:val="001B4725"/>
    <w:rsid w:val="001B7801"/>
    <w:rsid w:val="001D5854"/>
    <w:rsid w:val="00200FC9"/>
    <w:rsid w:val="0023087E"/>
    <w:rsid w:val="002371CD"/>
    <w:rsid w:val="0025061F"/>
    <w:rsid w:val="002632BE"/>
    <w:rsid w:val="00276E8C"/>
    <w:rsid w:val="00291A1D"/>
    <w:rsid w:val="002A184A"/>
    <w:rsid w:val="002A362E"/>
    <w:rsid w:val="002B333C"/>
    <w:rsid w:val="002B57B5"/>
    <w:rsid w:val="002C41E3"/>
    <w:rsid w:val="00315669"/>
    <w:rsid w:val="003548F1"/>
    <w:rsid w:val="0036438D"/>
    <w:rsid w:val="003719EA"/>
    <w:rsid w:val="00377E73"/>
    <w:rsid w:val="00400A5A"/>
    <w:rsid w:val="00431A12"/>
    <w:rsid w:val="00470962"/>
    <w:rsid w:val="004A4779"/>
    <w:rsid w:val="004D3014"/>
    <w:rsid w:val="00522471"/>
    <w:rsid w:val="0054081F"/>
    <w:rsid w:val="0054791D"/>
    <w:rsid w:val="00554119"/>
    <w:rsid w:val="00567D9D"/>
    <w:rsid w:val="00572052"/>
    <w:rsid w:val="00572C79"/>
    <w:rsid w:val="00575BFA"/>
    <w:rsid w:val="005859A8"/>
    <w:rsid w:val="00586931"/>
    <w:rsid w:val="005935CF"/>
    <w:rsid w:val="005F6164"/>
    <w:rsid w:val="00603E15"/>
    <w:rsid w:val="00606782"/>
    <w:rsid w:val="006119DF"/>
    <w:rsid w:val="00647853"/>
    <w:rsid w:val="00647C95"/>
    <w:rsid w:val="00690B9E"/>
    <w:rsid w:val="00693A03"/>
    <w:rsid w:val="006E3ECD"/>
    <w:rsid w:val="006F5309"/>
    <w:rsid w:val="00722969"/>
    <w:rsid w:val="00756DC0"/>
    <w:rsid w:val="007B79BD"/>
    <w:rsid w:val="007E726C"/>
    <w:rsid w:val="007F04EB"/>
    <w:rsid w:val="007F491F"/>
    <w:rsid w:val="007F67EB"/>
    <w:rsid w:val="00801986"/>
    <w:rsid w:val="00803F18"/>
    <w:rsid w:val="0082019D"/>
    <w:rsid w:val="00867E55"/>
    <w:rsid w:val="008C453F"/>
    <w:rsid w:val="008E0031"/>
    <w:rsid w:val="008F5773"/>
    <w:rsid w:val="00903FF0"/>
    <w:rsid w:val="009072BB"/>
    <w:rsid w:val="0094016F"/>
    <w:rsid w:val="00993550"/>
    <w:rsid w:val="009D78F1"/>
    <w:rsid w:val="00A244D0"/>
    <w:rsid w:val="00A51600"/>
    <w:rsid w:val="00A5378C"/>
    <w:rsid w:val="00A661AE"/>
    <w:rsid w:val="00AA25F1"/>
    <w:rsid w:val="00AA7456"/>
    <w:rsid w:val="00AE26EA"/>
    <w:rsid w:val="00AF6795"/>
    <w:rsid w:val="00AF69CF"/>
    <w:rsid w:val="00B01998"/>
    <w:rsid w:val="00B1168D"/>
    <w:rsid w:val="00B13707"/>
    <w:rsid w:val="00B14BE0"/>
    <w:rsid w:val="00B2778D"/>
    <w:rsid w:val="00B35464"/>
    <w:rsid w:val="00B42393"/>
    <w:rsid w:val="00B42FE2"/>
    <w:rsid w:val="00B454B7"/>
    <w:rsid w:val="00B63F6E"/>
    <w:rsid w:val="00B820B0"/>
    <w:rsid w:val="00B94611"/>
    <w:rsid w:val="00BA14F2"/>
    <w:rsid w:val="00BA6771"/>
    <w:rsid w:val="00C12ADE"/>
    <w:rsid w:val="00C143E8"/>
    <w:rsid w:val="00C2791A"/>
    <w:rsid w:val="00C6672F"/>
    <w:rsid w:val="00C734E3"/>
    <w:rsid w:val="00C97A91"/>
    <w:rsid w:val="00D02CFA"/>
    <w:rsid w:val="00D05CA1"/>
    <w:rsid w:val="00D07863"/>
    <w:rsid w:val="00D13A77"/>
    <w:rsid w:val="00D13F5C"/>
    <w:rsid w:val="00D22296"/>
    <w:rsid w:val="00D34354"/>
    <w:rsid w:val="00D35BEF"/>
    <w:rsid w:val="00D72D77"/>
    <w:rsid w:val="00D737B3"/>
    <w:rsid w:val="00D75310"/>
    <w:rsid w:val="00D8161E"/>
    <w:rsid w:val="00DA061F"/>
    <w:rsid w:val="00DA54F0"/>
    <w:rsid w:val="00DB0E6B"/>
    <w:rsid w:val="00DB3D7C"/>
    <w:rsid w:val="00DE2AAE"/>
    <w:rsid w:val="00E1283E"/>
    <w:rsid w:val="00E2702E"/>
    <w:rsid w:val="00E554E8"/>
    <w:rsid w:val="00E92D40"/>
    <w:rsid w:val="00E955C9"/>
    <w:rsid w:val="00EC53AD"/>
    <w:rsid w:val="00EC7A54"/>
    <w:rsid w:val="00EF018C"/>
    <w:rsid w:val="00EF3248"/>
    <w:rsid w:val="00EF7D65"/>
    <w:rsid w:val="00F00B2E"/>
    <w:rsid w:val="00F10998"/>
    <w:rsid w:val="00F571CA"/>
    <w:rsid w:val="00F6326B"/>
    <w:rsid w:val="00F71E96"/>
    <w:rsid w:val="00F774A1"/>
    <w:rsid w:val="00F94A1D"/>
    <w:rsid w:val="00FA7F58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215ED0E"/>
  <w15:chartTrackingRefBased/>
  <w15:docId w15:val="{35DC8C55-22C1-4EEF-B1CD-3ACB91C0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NormalWeb">
    <w:name w:val="Normal (Web)"/>
    <w:basedOn w:val="Normal"/>
    <w:rsid w:val="006E3ECD"/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1B7801"/>
    <w:rPr>
      <w:rFonts w:ascii="Times New Roman" w:hAnsi="Times New Roman"/>
      <w:sz w:val="24"/>
    </w:rPr>
  </w:style>
  <w:style w:type="character" w:styleId="CommentReference">
    <w:name w:val="annotation reference"/>
    <w:rsid w:val="005859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59A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59A8"/>
  </w:style>
  <w:style w:type="paragraph" w:styleId="CommentSubject">
    <w:name w:val="annotation subject"/>
    <w:basedOn w:val="CommentText"/>
    <w:next w:val="CommentText"/>
    <w:link w:val="CommentSubjectChar"/>
    <w:rsid w:val="005859A8"/>
    <w:rPr>
      <w:b/>
      <w:bCs/>
    </w:rPr>
  </w:style>
  <w:style w:type="character" w:customStyle="1" w:styleId="CommentSubjectChar">
    <w:name w:val="Comment Subject Char"/>
    <w:link w:val="CommentSubject"/>
    <w:rsid w:val="005859A8"/>
    <w:rPr>
      <w:b/>
      <w:bCs/>
    </w:rPr>
  </w:style>
  <w:style w:type="paragraph" w:styleId="BalloonText">
    <w:name w:val="Balloon Text"/>
    <w:basedOn w:val="Normal"/>
    <w:link w:val="BalloonTextChar"/>
    <w:rsid w:val="0058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59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F3248"/>
    <w:rPr>
      <w:color w:val="954F72"/>
      <w:u w:val="single"/>
    </w:rPr>
  </w:style>
  <w:style w:type="table" w:styleId="TableGrid">
    <w:name w:val="Table Grid"/>
    <w:basedOn w:val="TableNormal"/>
    <w:uiPriority w:val="39"/>
    <w:rsid w:val="00F71E96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71E96"/>
    <w:rPr>
      <w:i/>
      <w:iCs/>
    </w:rPr>
  </w:style>
  <w:style w:type="paragraph" w:styleId="ListParagraph">
    <w:name w:val="List Paragraph"/>
    <w:basedOn w:val="Normal"/>
    <w:uiPriority w:val="34"/>
    <w:qFormat/>
    <w:rsid w:val="002B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Documents\Custom%20Office%20Templates\APA_Paper_Template_300_499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14" ma:contentTypeDescription="Create a new document." ma:contentTypeScope="" ma:versionID="9f734e04b54d1df1567c6874c3e5a03a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7831d41ccdf721a0362f5e711957938a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3da832f-3ecf-443d-91e7-99457f1877f8" xsi:nil="true"/>
    <Comments xmlns="c3da832f-3ecf-443d-91e7-99457f1877f8" xsi:nil="true"/>
  </documentManagement>
</p:properties>
</file>

<file path=customXml/itemProps1.xml><?xml version="1.0" encoding="utf-8"?>
<ds:datastoreItem xmlns:ds="http://schemas.openxmlformats.org/officeDocument/2006/customXml" ds:itemID="{9CD9B08E-3C11-4AB7-B3ED-662D83C12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1218B-F272-434F-9F77-5E75D2D7629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B739484-0A9B-4FAC-9F90-21346AD8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a832f-3ecf-443d-91e7-99457f1877f8"/>
    <ds:schemaRef ds:uri="b06b1bca-4aad-41ab-bd2f-6e8d6f0c1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D44167-35CF-4C3B-96C5-95E4D4E0CF09}">
  <ds:schemaRefs>
    <ds:schemaRef ds:uri="http://schemas.microsoft.com/office/2006/metadata/properties"/>
    <ds:schemaRef ds:uri="http://schemas.microsoft.com/office/infopath/2007/PartnerControls"/>
    <ds:schemaRef ds:uri="c3da832f-3ecf-443d-91e7-99457f1877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APA_Paper_Template_300_499_v4.dotx</Template>
  <TotalTime>0</TotalTime>
  <Pages>7</Pages>
  <Words>661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Slavin</dc:creator>
  <cp:keywords/>
  <dc:description/>
  <cp:lastModifiedBy>shane byrne</cp:lastModifiedBy>
  <cp:revision>2</cp:revision>
  <cp:lastPrinted>2002-05-11T19:16:00Z</cp:lastPrinted>
  <dcterms:created xsi:type="dcterms:W3CDTF">2020-07-25T00:20:00Z</dcterms:created>
  <dcterms:modified xsi:type="dcterms:W3CDTF">2020-07-25T00:20:00Z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  <property fmtid="{D5CDD505-2E9C-101B-9397-08002B2CF9AE}" pid="3" name="Relevance">
    <vt:lpwstr>Archive - Irregular Use</vt:lpwstr>
  </property>
  <property fmtid="{D5CDD505-2E9C-101B-9397-08002B2CF9AE}" pid="4" name="Functional Area">
    <vt:lpwstr>CWE (On eCampus)</vt:lpwstr>
  </property>
  <property fmtid="{D5CDD505-2E9C-101B-9397-08002B2CF9AE}" pid="5" name="External Use?">
    <vt:lpwstr>1</vt:lpwstr>
  </property>
  <property fmtid="{D5CDD505-2E9C-101B-9397-08002B2CF9AE}" pid="6" name="SLA">
    <vt:lpwstr>0</vt:lpwstr>
  </property>
  <property fmtid="{D5CDD505-2E9C-101B-9397-08002B2CF9AE}" pid="7" name="Related Product">
    <vt:lpwstr>Tutorials and Guides</vt:lpwstr>
  </property>
  <property fmtid="{D5CDD505-2E9C-101B-9397-08002B2CF9AE}" pid="8" name="Primary Data Type">
    <vt:lpwstr>Student Resource</vt:lpwstr>
  </property>
</Properties>
</file>