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F4F4F" w:themeColor="accent1"/>
        </w:rPr>
        <w:id w:val="1668440999"/>
        <w:docPartObj>
          <w:docPartGallery w:val="Cover Pages"/>
          <w:docPartUnique/>
        </w:docPartObj>
      </w:sdtPr>
      <w:sdtEndPr>
        <w:rPr>
          <w:color w:val="4D3733" w:themeColor="background1"/>
        </w:rPr>
      </w:sdtEndPr>
      <w:sdtContent>
        <w:p w14:paraId="5B43231B" w14:textId="212BAC32" w:rsidR="0093746D" w:rsidRDefault="0093746D">
          <w:pPr>
            <w:pStyle w:val="NoSpacing"/>
            <w:spacing w:before="1540" w:after="240"/>
            <w:jc w:val="center"/>
            <w:rPr>
              <w:color w:val="4F4F4F" w:themeColor="accent1"/>
            </w:rPr>
          </w:pPr>
          <w:r>
            <w:rPr>
              <w:noProof/>
              <w:color w:val="4F4F4F" w:themeColor="accent1"/>
            </w:rPr>
            <w:drawing>
              <wp:inline distT="0" distB="0" distL="0" distR="0" wp14:anchorId="4F461674" wp14:editId="4ED852B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9A6B2AD" w14:textId="28C4CBFF" w:rsidR="0093746D" w:rsidRDefault="0093746D" w:rsidP="0093746D">
          <w:pPr>
            <w:pStyle w:val="NoSpacing"/>
            <w:pBdr>
              <w:top w:val="single" w:sz="6" w:space="6" w:color="4F4F4F" w:themeColor="accent1"/>
              <w:bottom w:val="single" w:sz="6" w:space="6" w:color="4F4F4F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4F4F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F4F4F" w:themeColor="accent1"/>
              <w:sz w:val="80"/>
              <w:szCs w:val="80"/>
            </w:rPr>
            <w:t>Security Assessment Report (sar)</w:t>
          </w:r>
        </w:p>
        <w:p w14:paraId="4B2177F4" w14:textId="25A62D3A" w:rsidR="0093746D" w:rsidRDefault="0093746D">
          <w:pPr>
            <w:pStyle w:val="NoSpacing"/>
            <w:jc w:val="center"/>
            <w:rPr>
              <w:color w:val="4F4F4F" w:themeColor="accent1"/>
              <w:sz w:val="28"/>
              <w:szCs w:val="28"/>
            </w:rPr>
          </w:pPr>
        </w:p>
        <w:p w14:paraId="5E03B510" w14:textId="77777777" w:rsidR="0093746D" w:rsidRDefault="0093746D">
          <w:pPr>
            <w:pStyle w:val="NoSpacing"/>
            <w:spacing w:before="480"/>
            <w:jc w:val="center"/>
            <w:rPr>
              <w:color w:val="4F4F4F" w:themeColor="accent1"/>
            </w:rPr>
          </w:pPr>
          <w:r>
            <w:rPr>
              <w:noProof/>
              <w:color w:val="4F4F4F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E9B92D" wp14:editId="3071E1D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6606540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4F4F4F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8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2962A5D" w14:textId="039D1224" w:rsidR="0093746D" w:rsidRPr="006A23C6" w:rsidRDefault="0093746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F4F4F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6A23C6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F4F4F" w:themeColor="accent1"/>
                                        <w:sz w:val="28"/>
                                        <w:szCs w:val="28"/>
                                      </w:rPr>
                                      <w:t>August 3, 2020</w:t>
                                    </w:r>
                                  </w:p>
                                </w:sdtContent>
                              </w:sdt>
                              <w:p w14:paraId="15E41093" w14:textId="233A57C9" w:rsidR="0093746D" w:rsidRPr="006A23C6" w:rsidRDefault="00C42547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261B19" w:themeColor="background1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261B19" w:themeColor="background1" w:themeShade="80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A23C6" w:rsidRPr="006A23C6">
                                      <w:rPr>
                                        <w:rFonts w:ascii="Times New Roman" w:hAnsi="Times New Roman" w:cs="Times New Roman"/>
                                        <w:color w:val="261B19" w:themeColor="background1" w:themeShade="80"/>
                                        <w:sz w:val="28"/>
                                        <w:szCs w:val="28"/>
                                      </w:rPr>
                                      <w:t>SHANE ẼIRE BYRNE</w:t>
                                    </w:r>
                                  </w:sdtContent>
                                </w:sdt>
                              </w:p>
                              <w:p w14:paraId="695C8242" w14:textId="22214FC8" w:rsidR="0093746D" w:rsidRPr="006A23C6" w:rsidRDefault="00C42547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4F4F4F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F4F4F" w:themeColor="accent1"/>
                                      <w:sz w:val="28"/>
                                      <w:szCs w:val="28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3746D" w:rsidRPr="006A23C6">
                                      <w:rPr>
                                        <w:rFonts w:ascii="Times New Roman" w:hAnsi="Times New Roman" w:cs="Times New Roman"/>
                                        <w:color w:val="4F4F4F" w:themeColor="accent1"/>
                                        <w:sz w:val="28"/>
                                        <w:szCs w:val="28"/>
                                      </w:rPr>
                                      <w:t>CYB407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E9B9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4F4F4F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8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2962A5D" w14:textId="039D1224" w:rsidR="0093746D" w:rsidRPr="006A23C6" w:rsidRDefault="0093746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4F4F4F" w:themeColor="accent1"/>
                                  <w:sz w:val="28"/>
                                  <w:szCs w:val="28"/>
                                </w:rPr>
                              </w:pPr>
                              <w:r w:rsidRPr="006A23C6">
                                <w:rPr>
                                  <w:rFonts w:ascii="Times New Roman" w:hAnsi="Times New Roman" w:cs="Times New Roman"/>
                                  <w:caps/>
                                  <w:color w:val="4F4F4F" w:themeColor="accent1"/>
                                  <w:sz w:val="28"/>
                                  <w:szCs w:val="28"/>
                                </w:rPr>
                                <w:t>August 3, 2020</w:t>
                              </w:r>
                            </w:p>
                          </w:sdtContent>
                        </w:sdt>
                        <w:p w14:paraId="15E41093" w14:textId="233A57C9" w:rsidR="0093746D" w:rsidRPr="006A23C6" w:rsidRDefault="00C92454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261B19" w:themeColor="background1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261B19" w:themeColor="background1" w:themeShade="80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A23C6" w:rsidRPr="006A23C6">
                                <w:rPr>
                                  <w:rFonts w:ascii="Times New Roman" w:hAnsi="Times New Roman" w:cs="Times New Roman"/>
                                  <w:color w:val="261B19" w:themeColor="background1" w:themeShade="80"/>
                                  <w:sz w:val="28"/>
                                  <w:szCs w:val="28"/>
                                </w:rPr>
                                <w:t>SHANE ẼIRE BYRNE</w:t>
                              </w:r>
                            </w:sdtContent>
                          </w:sdt>
                        </w:p>
                        <w:p w14:paraId="695C8242" w14:textId="22214FC8" w:rsidR="0093746D" w:rsidRPr="006A23C6" w:rsidRDefault="00C92454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4F4F4F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F4F4F" w:themeColor="accent1"/>
                                <w:sz w:val="28"/>
                                <w:szCs w:val="28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3746D" w:rsidRPr="006A23C6">
                                <w:rPr>
                                  <w:rFonts w:ascii="Times New Roman" w:hAnsi="Times New Roman" w:cs="Times New Roman"/>
                                  <w:color w:val="4F4F4F" w:themeColor="accent1"/>
                                  <w:sz w:val="28"/>
                                  <w:szCs w:val="28"/>
                                </w:rPr>
                                <w:t>CYB407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4F4F" w:themeColor="accent1"/>
            </w:rPr>
            <w:drawing>
              <wp:inline distT="0" distB="0" distL="0" distR="0" wp14:anchorId="1BF2D86B" wp14:editId="4E65416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3F23DB2" w14:textId="62EFB626" w:rsidR="0093746D" w:rsidRDefault="0093746D">
          <w:pPr>
            <w:spacing w:after="160" w:line="259" w:lineRule="auto"/>
          </w:pPr>
          <w:r>
            <w:br w:type="page"/>
          </w:r>
        </w:p>
      </w:sdtContent>
    </w:sdt>
    <w:p w14:paraId="2AC6ABA4" w14:textId="4EADFDE6" w:rsidR="0098520B" w:rsidRDefault="0098520B" w:rsidP="0098520B">
      <w:pPr>
        <w:spacing w:after="0"/>
      </w:pPr>
      <w:r w:rsidRPr="00776416">
        <w:rPr>
          <w:noProof/>
        </w:rPr>
        <w:lastRenderedPageBreak/>
        <w:drawing>
          <wp:inline distT="0" distB="0" distL="0" distR="0" wp14:anchorId="58134B50" wp14:editId="48D03573">
            <wp:extent cx="4236695" cy="1129030"/>
            <wp:effectExtent l="0" t="0" r="0" b="0"/>
            <wp:docPr id="8" name="Picture 8" descr="University of Phoenix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jshirey\OneDrive - University of Phoenix\F_Drive\Style Guides\UPX Logos\Horizontal format\UOPX_Sig_Hor_Black_Mediu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0" t="17190"/>
                    <a:stretch/>
                  </pic:blipFill>
                  <pic:spPr bwMode="auto">
                    <a:xfrm>
                      <a:off x="0" y="0"/>
                      <a:ext cx="4238526" cy="112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23459" w14:textId="3DAA3D95" w:rsidR="21C71742" w:rsidRPr="006A23C6" w:rsidRDefault="005D72BD" w:rsidP="00B3690F">
      <w:pPr>
        <w:pStyle w:val="Title"/>
        <w:rPr>
          <w:rFonts w:ascii="Times New Roman" w:hAnsi="Times New Roman" w:cs="Times New Roman"/>
          <w:sz w:val="32"/>
          <w:szCs w:val="32"/>
        </w:rPr>
      </w:pPr>
      <w:r w:rsidRPr="006A23C6">
        <w:rPr>
          <w:rFonts w:ascii="Times New Roman" w:hAnsi="Times New Roman" w:cs="Times New Roman"/>
          <w:sz w:val="32"/>
          <w:szCs w:val="32"/>
        </w:rPr>
        <w:t>W</w:t>
      </w:r>
      <w:r w:rsidR="00212E18" w:rsidRPr="006A23C6">
        <w:rPr>
          <w:rFonts w:ascii="Times New Roman" w:hAnsi="Times New Roman" w:cs="Times New Roman"/>
          <w:sz w:val="32"/>
          <w:szCs w:val="32"/>
        </w:rPr>
        <w:t>ee</w:t>
      </w:r>
      <w:r w:rsidRPr="006A23C6">
        <w:rPr>
          <w:rFonts w:ascii="Times New Roman" w:hAnsi="Times New Roman" w:cs="Times New Roman"/>
          <w:sz w:val="32"/>
          <w:szCs w:val="32"/>
        </w:rPr>
        <w:t xml:space="preserve">k </w:t>
      </w:r>
      <w:r w:rsidR="00416C4D" w:rsidRPr="006A23C6">
        <w:rPr>
          <w:rFonts w:ascii="Times New Roman" w:hAnsi="Times New Roman" w:cs="Times New Roman"/>
          <w:sz w:val="32"/>
          <w:szCs w:val="32"/>
        </w:rPr>
        <w:t>4</w:t>
      </w:r>
      <w:r w:rsidRPr="006A23C6">
        <w:rPr>
          <w:rFonts w:ascii="Times New Roman" w:hAnsi="Times New Roman" w:cs="Times New Roman"/>
          <w:sz w:val="32"/>
          <w:szCs w:val="32"/>
        </w:rPr>
        <w:t xml:space="preserve"> – </w:t>
      </w:r>
      <w:r w:rsidR="00416C4D" w:rsidRPr="006A23C6">
        <w:rPr>
          <w:rFonts w:ascii="Times New Roman" w:hAnsi="Times New Roman" w:cs="Times New Roman"/>
          <w:sz w:val="32"/>
          <w:szCs w:val="32"/>
        </w:rPr>
        <w:t>Assignment</w:t>
      </w:r>
      <w:r w:rsidRPr="006A23C6">
        <w:rPr>
          <w:rFonts w:ascii="Times New Roman" w:hAnsi="Times New Roman" w:cs="Times New Roman"/>
          <w:sz w:val="32"/>
          <w:szCs w:val="32"/>
        </w:rPr>
        <w:t xml:space="preserve"> Template</w:t>
      </w:r>
      <w:r w:rsidR="006A23C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AB2DCB3" w14:textId="77777777" w:rsidR="00416C4D" w:rsidRPr="006A23C6" w:rsidRDefault="00416C4D" w:rsidP="009F443A">
      <w:pPr>
        <w:pStyle w:val="AssignmentsLevel1"/>
        <w:rPr>
          <w:rFonts w:ascii="Times New Roman" w:eastAsiaTheme="majorEastAsia" w:hAnsi="Times New Roman" w:cs="Times New Roman"/>
          <w:b/>
          <w:color w:val="4D3733" w:themeColor="background1"/>
          <w:sz w:val="32"/>
          <w:szCs w:val="32"/>
        </w:rPr>
      </w:pPr>
      <w:r w:rsidRPr="006A23C6">
        <w:rPr>
          <w:rFonts w:ascii="Times New Roman" w:eastAsiaTheme="majorEastAsia" w:hAnsi="Times New Roman" w:cs="Times New Roman"/>
          <w:b/>
          <w:color w:val="4D3733" w:themeColor="background1"/>
          <w:sz w:val="32"/>
          <w:szCs w:val="32"/>
        </w:rPr>
        <w:t>Security Assessment Report (SAR)</w:t>
      </w:r>
    </w:p>
    <w:p w14:paraId="06114296" w14:textId="52DED9B6" w:rsidR="009F443A" w:rsidRPr="006A23C6" w:rsidRDefault="00416C4D" w:rsidP="009F443A">
      <w:pPr>
        <w:pStyle w:val="AssignmentsLevel1"/>
        <w:rPr>
          <w:rFonts w:ascii="Times New Roman" w:hAnsi="Times New Roman" w:cs="Times New Roman"/>
          <w:sz w:val="32"/>
          <w:szCs w:val="32"/>
        </w:rPr>
      </w:pPr>
      <w:r w:rsidRPr="006A23C6">
        <w:rPr>
          <w:rFonts w:ascii="Times New Roman" w:hAnsi="Times New Roman" w:cs="Times New Roman"/>
          <w:sz w:val="32"/>
          <w:szCs w:val="32"/>
        </w:rPr>
        <w:t>Complete the table below to create a 1-to 2-page Security Assessment Report.</w:t>
      </w:r>
    </w:p>
    <w:tbl>
      <w:tblPr>
        <w:tblStyle w:val="TableGrid"/>
        <w:tblW w:w="5000" w:type="pct"/>
        <w:tblBorders>
          <w:top w:val="single" w:sz="4" w:space="0" w:color="4D3733" w:themeColor="background1"/>
          <w:left w:val="single" w:sz="4" w:space="0" w:color="4D3733" w:themeColor="background1"/>
          <w:bottom w:val="single" w:sz="4" w:space="0" w:color="4D3733" w:themeColor="background1"/>
          <w:right w:val="single" w:sz="4" w:space="0" w:color="4D3733" w:themeColor="background1"/>
          <w:insideH w:val="single" w:sz="4" w:space="0" w:color="4D3733" w:themeColor="background1"/>
          <w:insideV w:val="single" w:sz="4" w:space="0" w:color="4D3733" w:themeColor="background1"/>
        </w:tblBorders>
        <w:tblCellMar>
          <w:top w:w="86" w:type="dxa"/>
          <w:left w:w="115" w:type="dxa"/>
          <w:bottom w:w="86" w:type="dxa"/>
          <w:right w:w="115" w:type="dxa"/>
        </w:tblCellMar>
        <w:tblLook w:val="0620" w:firstRow="1" w:lastRow="0" w:firstColumn="0" w:lastColumn="0" w:noHBand="1" w:noVBand="1"/>
      </w:tblPr>
      <w:tblGrid>
        <w:gridCol w:w="3847"/>
        <w:gridCol w:w="1460"/>
        <w:gridCol w:w="1531"/>
        <w:gridCol w:w="2157"/>
        <w:gridCol w:w="4675"/>
      </w:tblGrid>
      <w:tr w:rsidR="00416C4D" w:rsidRPr="006A23C6" w14:paraId="11522830" w14:textId="3EFC9A36" w:rsidTr="00B66969">
        <w:trPr>
          <w:tblHeader/>
        </w:trPr>
        <w:tc>
          <w:tcPr>
            <w:tcW w:w="1407" w:type="pct"/>
            <w:shd w:val="clear" w:color="auto" w:fill="EDEDED" w:themeFill="accent5"/>
          </w:tcPr>
          <w:p w14:paraId="4FAED3C7" w14:textId="384DF508" w:rsidR="00416C4D" w:rsidRPr="006A23C6" w:rsidRDefault="00416C4D" w:rsidP="00416C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TableColumn01"/>
            <w:bookmarkEnd w:id="0"/>
            <w:r w:rsidRPr="006A23C6">
              <w:rPr>
                <w:rFonts w:ascii="Times New Roman" w:hAnsi="Times New Roman" w:cs="Times New Roman"/>
                <w:b/>
                <w:sz w:val="24"/>
                <w:szCs w:val="24"/>
              </w:rPr>
              <w:t>Report the Vulnerability Title and Description</w:t>
            </w:r>
          </w:p>
        </w:tc>
        <w:tc>
          <w:tcPr>
            <w:tcW w:w="534" w:type="pct"/>
            <w:shd w:val="clear" w:color="auto" w:fill="EDEDED" w:themeFill="accent5"/>
          </w:tcPr>
          <w:p w14:paraId="00FF5F80" w14:textId="11C379D7" w:rsidR="00416C4D" w:rsidRPr="006A23C6" w:rsidRDefault="00416C4D" w:rsidP="00416C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3C6">
              <w:rPr>
                <w:rFonts w:ascii="Times New Roman" w:hAnsi="Times New Roman" w:cs="Times New Roman"/>
                <w:b/>
                <w:sz w:val="24"/>
                <w:szCs w:val="24"/>
              </w:rPr>
              <w:t>Likelihood</w:t>
            </w:r>
          </w:p>
        </w:tc>
        <w:tc>
          <w:tcPr>
            <w:tcW w:w="560" w:type="pct"/>
            <w:shd w:val="clear" w:color="auto" w:fill="EDEDED" w:themeFill="accent5"/>
          </w:tcPr>
          <w:p w14:paraId="469E550A" w14:textId="2FAF7F98" w:rsidR="00416C4D" w:rsidRPr="006A23C6" w:rsidRDefault="00416C4D" w:rsidP="00416C4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3C6">
              <w:rPr>
                <w:rFonts w:ascii="Times New Roman" w:hAnsi="Times New Roman" w:cs="Times New Roman"/>
                <w:b/>
                <w:sz w:val="24"/>
                <w:szCs w:val="24"/>
              </w:rPr>
              <w:t>Impact</w:t>
            </w:r>
          </w:p>
        </w:tc>
        <w:tc>
          <w:tcPr>
            <w:tcW w:w="789" w:type="pct"/>
            <w:shd w:val="clear" w:color="auto" w:fill="EDEDED" w:themeFill="accent5"/>
          </w:tcPr>
          <w:p w14:paraId="1F0F568A" w14:textId="027D103F" w:rsidR="00416C4D" w:rsidRPr="006A23C6" w:rsidRDefault="00416C4D" w:rsidP="00416C4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3C6">
              <w:rPr>
                <w:rFonts w:ascii="Times New Roman" w:hAnsi="Times New Roman" w:cs="Times New Roman"/>
                <w:b/>
                <w:sz w:val="24"/>
                <w:szCs w:val="24"/>
              </w:rPr>
              <w:t>Overall Risk Level</w:t>
            </w:r>
          </w:p>
        </w:tc>
        <w:tc>
          <w:tcPr>
            <w:tcW w:w="1710" w:type="pct"/>
            <w:shd w:val="clear" w:color="auto" w:fill="EDEDED" w:themeFill="accent5"/>
          </w:tcPr>
          <w:p w14:paraId="6B383818" w14:textId="75CCD674" w:rsidR="00416C4D" w:rsidRPr="006A23C6" w:rsidRDefault="00416C4D" w:rsidP="00416C4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3C6">
              <w:rPr>
                <w:rFonts w:ascii="Times New Roman" w:hAnsi="Times New Roman" w:cs="Times New Roman"/>
                <w:b/>
                <w:sz w:val="24"/>
                <w:szCs w:val="24"/>
              </w:rPr>
              <w:t>Recommended Mitigation</w:t>
            </w:r>
          </w:p>
        </w:tc>
      </w:tr>
      <w:tr w:rsidR="00416C4D" w:rsidRPr="006A23C6" w14:paraId="7A95B600" w14:textId="621CF87D" w:rsidTr="00B66969">
        <w:tc>
          <w:tcPr>
            <w:tcW w:w="14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DC778E" w14:textId="5C97E51D" w:rsidR="00416C4D" w:rsidRPr="006A23C6" w:rsidRDefault="00964CF9" w:rsidP="00416C4D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6A23C6">
              <w:rPr>
                <w:rFonts w:ascii="Times New Roman" w:hAnsi="Times New Roman" w:cs="Times New Roman"/>
                <w:sz w:val="24"/>
                <w:szCs w:val="24"/>
              </w:rPr>
              <w:t xml:space="preserve">Social Engineering: This being a means by which a threat agent employs deception to manipulate individuals into divulging confidential or personal information that may be used for fraudulent purposes. </w:t>
            </w:r>
          </w:p>
        </w:tc>
        <w:tc>
          <w:tcPr>
            <w:tcW w:w="53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E34C50" w14:textId="63555682" w:rsidR="00416C4D" w:rsidRPr="006A23C6" w:rsidRDefault="00964CF9" w:rsidP="00416C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23C6">
              <w:rPr>
                <w:rFonts w:ascii="Times New Roman" w:hAnsi="Times New Roman" w:cs="Times New Roman"/>
                <w:sz w:val="24"/>
                <w:szCs w:val="24"/>
              </w:rPr>
              <w:t>Very High</w:t>
            </w:r>
          </w:p>
        </w:tc>
        <w:tc>
          <w:tcPr>
            <w:tcW w:w="5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426D3E9" w14:textId="14649203" w:rsidR="00416C4D" w:rsidRPr="006A23C6" w:rsidRDefault="00964CF9" w:rsidP="00416C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23C6">
              <w:rPr>
                <w:rFonts w:ascii="Times New Roman" w:hAnsi="Times New Roman" w:cs="Times New Roman"/>
                <w:sz w:val="24"/>
                <w:szCs w:val="24"/>
              </w:rPr>
              <w:t>Very High</w:t>
            </w:r>
            <w:r w:rsidR="00B66969" w:rsidRPr="006A23C6">
              <w:rPr>
                <w:rFonts w:ascii="Times New Roman" w:hAnsi="Times New Roman" w:cs="Times New Roman"/>
                <w:sz w:val="24"/>
                <w:szCs w:val="24"/>
              </w:rPr>
              <w:t xml:space="preserve"> (This is dependent on the success of the </w:t>
            </w:r>
            <w:r w:rsidR="00C8758F" w:rsidRPr="006A23C6">
              <w:rPr>
                <w:rFonts w:ascii="Times New Roman" w:hAnsi="Times New Roman" w:cs="Times New Roman"/>
                <w:sz w:val="24"/>
                <w:szCs w:val="24"/>
              </w:rPr>
              <w:t>attack,</w:t>
            </w:r>
            <w:r w:rsidR="00B66969" w:rsidRPr="006A23C6">
              <w:rPr>
                <w:rFonts w:ascii="Times New Roman" w:hAnsi="Times New Roman" w:cs="Times New Roman"/>
                <w:sz w:val="24"/>
                <w:szCs w:val="24"/>
              </w:rPr>
              <w:t xml:space="preserve"> but the logical assumption is very high if the threat agent capitalized on the weakness)</w:t>
            </w:r>
          </w:p>
        </w:tc>
        <w:tc>
          <w:tcPr>
            <w:tcW w:w="78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BB14425" w14:textId="3E7E967A" w:rsidR="00416C4D" w:rsidRPr="006A23C6" w:rsidRDefault="00964CF9" w:rsidP="00416C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23C6">
              <w:rPr>
                <w:rFonts w:ascii="Times New Roman" w:hAnsi="Times New Roman" w:cs="Times New Roman"/>
                <w:sz w:val="24"/>
                <w:szCs w:val="24"/>
              </w:rPr>
              <w:t>Very High</w:t>
            </w:r>
            <w:r w:rsidR="002E683F" w:rsidRPr="006A23C6">
              <w:rPr>
                <w:rFonts w:ascii="Times New Roman" w:hAnsi="Times New Roman" w:cs="Times New Roman"/>
                <w:sz w:val="24"/>
                <w:szCs w:val="24"/>
              </w:rPr>
              <w:t xml:space="preserve"> (Score value of 96-100)</w:t>
            </w:r>
          </w:p>
        </w:tc>
        <w:tc>
          <w:tcPr>
            <w:tcW w:w="171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A415929" w14:textId="475853BB" w:rsidR="00416C4D" w:rsidRPr="006A23C6" w:rsidRDefault="00B66969" w:rsidP="00416C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23C6">
              <w:rPr>
                <w:rFonts w:ascii="Times New Roman" w:hAnsi="Times New Roman" w:cs="Times New Roman"/>
                <w:sz w:val="24"/>
                <w:szCs w:val="24"/>
              </w:rPr>
              <w:t xml:space="preserve">Establishment of awareness and training for personnel; establishment of employee cyber security awareness training. Email virus detection tools (checks e-mail attachments). Proper establishment of known tactics (such as the use as phycological triggers; exempli gratia: The Nigerian Prince scheme). Establish policies to test the effectiveness of training staff. Apply technical safeguards such as firewalls, antivirus, anti-malware, whitelisting, and spam filters. Ensure all system assets are appropriately patched and thoroughly tested. </w:t>
            </w:r>
          </w:p>
        </w:tc>
      </w:tr>
      <w:tr w:rsidR="00AD5417" w:rsidRPr="006A23C6" w14:paraId="413BDC91" w14:textId="1D3E96FD" w:rsidTr="00B66969">
        <w:tc>
          <w:tcPr>
            <w:tcW w:w="14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778C23" w14:textId="238BDF85" w:rsidR="00AD5417" w:rsidRPr="006A23C6" w:rsidRDefault="00CB48C8" w:rsidP="00AD5417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6A23C6">
              <w:rPr>
                <w:rFonts w:ascii="Times New Roman" w:hAnsi="Times New Roman" w:cs="Times New Roman"/>
                <w:sz w:val="24"/>
                <w:szCs w:val="24"/>
              </w:rPr>
              <w:t>Unpatched Software:  Known vulnerabilities in a program or code that an organization is aware of and will not or cannot fix.</w:t>
            </w:r>
          </w:p>
        </w:tc>
        <w:tc>
          <w:tcPr>
            <w:tcW w:w="53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480A0F" w14:textId="1E756C6C" w:rsidR="00AD5417" w:rsidRPr="006A23C6" w:rsidRDefault="00CB48C8" w:rsidP="00CB48C8">
            <w:pPr>
              <w:pStyle w:val="NormalWeb"/>
              <w:rPr>
                <w:rFonts w:eastAsia="Calibri"/>
              </w:rPr>
            </w:pPr>
            <w:r w:rsidRPr="006A23C6">
              <w:rPr>
                <w:rFonts w:eastAsia="Calibri"/>
              </w:rPr>
              <w:t>Medium</w:t>
            </w:r>
          </w:p>
        </w:tc>
        <w:tc>
          <w:tcPr>
            <w:tcW w:w="5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5B6B823" w14:textId="50CC1D9F" w:rsidR="00AD5417" w:rsidRPr="006A23C6" w:rsidRDefault="00CB48C8" w:rsidP="00AD541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23C6">
              <w:rPr>
                <w:rFonts w:ascii="Times New Roman" w:hAnsi="Times New Roman" w:cs="Times New Roman"/>
                <w:sz w:val="24"/>
                <w:szCs w:val="24"/>
              </w:rPr>
              <w:t>High-Very High</w:t>
            </w:r>
          </w:p>
        </w:tc>
        <w:tc>
          <w:tcPr>
            <w:tcW w:w="78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36EE49E" w14:textId="38633E07" w:rsidR="00AD5417" w:rsidRPr="006A23C6" w:rsidRDefault="00CB48C8" w:rsidP="00AD541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23C6">
              <w:rPr>
                <w:rFonts w:ascii="Times New Roman" w:hAnsi="Times New Roman" w:cs="Times New Roman"/>
                <w:sz w:val="24"/>
                <w:szCs w:val="24"/>
              </w:rPr>
              <w:t>High to Very High (score of 80-100)</w:t>
            </w:r>
          </w:p>
        </w:tc>
        <w:tc>
          <w:tcPr>
            <w:tcW w:w="171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63CFFAB" w14:textId="04FE5843" w:rsidR="00AD5417" w:rsidRPr="006A23C6" w:rsidRDefault="0065788F" w:rsidP="00AD541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23C6">
              <w:rPr>
                <w:rFonts w:ascii="Times New Roman" w:hAnsi="Times New Roman" w:cs="Times New Roman"/>
                <w:sz w:val="24"/>
                <w:szCs w:val="24"/>
              </w:rPr>
              <w:t xml:space="preserve">Establishment of the use of auditing tools, these will help in identifying missed patches and vulnerable systems. Deployment of systemic updates to eliminate application vulnerabilities in system endpoints. </w:t>
            </w:r>
            <w:r w:rsidRPr="006A23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Automation of the patch management process which will help to ensure the operating systems and third-party applications are patched in a timely </w:t>
            </w:r>
            <w:r w:rsidR="00F44EB4" w:rsidRPr="006A23C6">
              <w:rPr>
                <w:rFonts w:ascii="Times New Roman" w:hAnsi="Times New Roman" w:cs="Times New Roman"/>
                <w:sz w:val="24"/>
                <w:szCs w:val="24"/>
              </w:rPr>
              <w:t>manner</w:t>
            </w:r>
            <w:r w:rsidRPr="006A23C6">
              <w:rPr>
                <w:rFonts w:ascii="Times New Roman" w:hAnsi="Times New Roman" w:cs="Times New Roman"/>
                <w:sz w:val="24"/>
                <w:szCs w:val="24"/>
              </w:rPr>
              <w:t>. Establish policies that control when and where patches are applied.</w:t>
            </w:r>
          </w:p>
        </w:tc>
      </w:tr>
      <w:tr w:rsidR="00AD5417" w:rsidRPr="006A23C6" w14:paraId="7C9521B8" w14:textId="168BA12C" w:rsidTr="00B66969">
        <w:tc>
          <w:tcPr>
            <w:tcW w:w="14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AD2184" w14:textId="61F7254A" w:rsidR="00AD5417" w:rsidRPr="006A23C6" w:rsidRDefault="00CB48C8" w:rsidP="00AD5417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6A23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Firewall Misconfiguration:</w:t>
            </w:r>
            <w:r w:rsidR="00F44EB4" w:rsidRPr="006A23C6">
              <w:rPr>
                <w:rFonts w:ascii="Times New Roman" w:hAnsi="Times New Roman" w:cs="Times New Roman"/>
                <w:sz w:val="24"/>
                <w:szCs w:val="24"/>
              </w:rPr>
              <w:t xml:space="preserve"> An inherit flaw in the governing rules a firewall addresses system traffic through its analysis of packet filtering, applications, or packet inspection.</w:t>
            </w:r>
          </w:p>
        </w:tc>
        <w:tc>
          <w:tcPr>
            <w:tcW w:w="53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EBAC94" w14:textId="3BC2109C" w:rsidR="00AD5417" w:rsidRPr="006A23C6" w:rsidRDefault="00F44EB4" w:rsidP="00AD5417">
            <w:pPr>
              <w:pStyle w:val="NormalWeb"/>
              <w:rPr>
                <w:rFonts w:eastAsia="Calibri"/>
              </w:rPr>
            </w:pPr>
            <w:r w:rsidRPr="006A23C6">
              <w:rPr>
                <w:rFonts w:eastAsia="Calibri"/>
              </w:rPr>
              <w:t>Low-Medium</w:t>
            </w:r>
          </w:p>
        </w:tc>
        <w:tc>
          <w:tcPr>
            <w:tcW w:w="5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6488BA0" w14:textId="60E0A5BF" w:rsidR="00AD5417" w:rsidRPr="006A23C6" w:rsidRDefault="00F44EB4" w:rsidP="00AD541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23C6">
              <w:rPr>
                <w:rFonts w:ascii="Times New Roman" w:hAnsi="Times New Roman" w:cs="Times New Roman"/>
                <w:sz w:val="24"/>
                <w:szCs w:val="24"/>
              </w:rPr>
              <w:t xml:space="preserve">Medium to </w:t>
            </w:r>
            <w:proofErr w:type="gramStart"/>
            <w:r w:rsidRPr="006A23C6">
              <w:rPr>
                <w:rFonts w:ascii="Times New Roman" w:hAnsi="Times New Roman" w:cs="Times New Roman"/>
                <w:sz w:val="24"/>
                <w:szCs w:val="24"/>
              </w:rPr>
              <w:t>Very-High</w:t>
            </w:r>
            <w:proofErr w:type="gramEnd"/>
          </w:p>
        </w:tc>
        <w:tc>
          <w:tcPr>
            <w:tcW w:w="78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8213525" w14:textId="0949192A" w:rsidR="00AD5417" w:rsidRPr="006A23C6" w:rsidRDefault="00F44EB4" w:rsidP="00AD541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23C6">
              <w:rPr>
                <w:rFonts w:ascii="Times New Roman" w:hAnsi="Times New Roman" w:cs="Times New Roman"/>
                <w:sz w:val="24"/>
                <w:szCs w:val="24"/>
              </w:rPr>
              <w:t>High to Very High (score of 80-100)</w:t>
            </w:r>
          </w:p>
        </w:tc>
        <w:tc>
          <w:tcPr>
            <w:tcW w:w="171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D0092E0" w14:textId="12FEA41A" w:rsidR="00AD5417" w:rsidRPr="006A23C6" w:rsidRDefault="00F44EB4" w:rsidP="00AD541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23C6">
              <w:rPr>
                <w:rFonts w:ascii="Times New Roman" w:hAnsi="Times New Roman" w:cs="Times New Roman"/>
                <w:sz w:val="24"/>
                <w:szCs w:val="24"/>
              </w:rPr>
              <w:t>Establishment of firewall configuration guidelines. The inclusion of automated firewall systems</w:t>
            </w:r>
            <w:r w:rsidR="006A23C6" w:rsidRPr="006A23C6">
              <w:rPr>
                <w:rFonts w:ascii="Times New Roman" w:hAnsi="Times New Roman" w:cs="Times New Roman"/>
                <w:sz w:val="24"/>
                <w:szCs w:val="24"/>
              </w:rPr>
              <w:t xml:space="preserve"> removes the possibility of misconfiguration due to human error. Firewall automation helps to eliminate friction between DevOps and SecOps as well as increase security agility.</w:t>
            </w:r>
          </w:p>
        </w:tc>
      </w:tr>
    </w:tbl>
    <w:p w14:paraId="231572FC" w14:textId="4A3D71C3" w:rsidR="00484A67" w:rsidRDefault="00484A67" w:rsidP="00966BF0"/>
    <w:p w14:paraId="701AB637" w14:textId="77777777" w:rsidR="006A23C6" w:rsidRDefault="006A23C6" w:rsidP="006578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D59CC2" w14:textId="77777777" w:rsidR="006A23C6" w:rsidRDefault="006A23C6" w:rsidP="006578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F4F2FE" w14:textId="77777777" w:rsidR="006A23C6" w:rsidRDefault="006A23C6" w:rsidP="006578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3491A5" w14:textId="77777777" w:rsidR="006A23C6" w:rsidRDefault="006A23C6" w:rsidP="006578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A3309B" w14:textId="77777777" w:rsidR="006A23C6" w:rsidRDefault="006A23C6" w:rsidP="006578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3FC34D" w14:textId="77777777" w:rsidR="006A23C6" w:rsidRDefault="006A23C6" w:rsidP="006578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307C4D" w14:textId="77777777" w:rsidR="006A23C6" w:rsidRDefault="006A23C6" w:rsidP="006578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E45567" w14:textId="77777777" w:rsidR="006A23C6" w:rsidRDefault="006A23C6" w:rsidP="006578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4212B8" w14:textId="4D1D6CD0" w:rsidR="00964CF9" w:rsidRPr="006A23C6" w:rsidRDefault="00964CF9" w:rsidP="0065788F">
      <w:pPr>
        <w:jc w:val="center"/>
        <w:rPr>
          <w:rFonts w:ascii="Times New Roman" w:hAnsi="Times New Roman" w:cs="Times New Roman"/>
          <w:sz w:val="24"/>
          <w:szCs w:val="24"/>
        </w:rPr>
      </w:pPr>
      <w:r w:rsidRPr="006A23C6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27B07C6F" w14:textId="77777777" w:rsidR="00BA530A" w:rsidRDefault="0065788F" w:rsidP="00BA53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530A">
        <w:rPr>
          <w:rFonts w:ascii="Times New Roman" w:hAnsi="Times New Roman" w:cs="Times New Roman"/>
          <w:sz w:val="24"/>
          <w:szCs w:val="24"/>
        </w:rPr>
        <w:t>Dosal</w:t>
      </w:r>
      <w:proofErr w:type="spellEnd"/>
      <w:r w:rsidRPr="00BA530A">
        <w:rPr>
          <w:rFonts w:ascii="Times New Roman" w:hAnsi="Times New Roman" w:cs="Times New Roman"/>
          <w:sz w:val="24"/>
          <w:szCs w:val="24"/>
        </w:rPr>
        <w:t xml:space="preserve">, E. (February 14, 2020) Top 9 Cybersecurity Threats and Vulnerabilities </w:t>
      </w:r>
    </w:p>
    <w:p w14:paraId="635427A5" w14:textId="3B78E330" w:rsidR="0065788F" w:rsidRPr="00BA530A" w:rsidRDefault="0065788F" w:rsidP="00BA530A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A530A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15" w:history="1">
        <w:r w:rsidRPr="00BA530A">
          <w:rPr>
            <w:rStyle w:val="Hyperlink"/>
            <w:rFonts w:ascii="Times New Roman" w:hAnsi="Times New Roman" w:cs="Times New Roman"/>
            <w:sz w:val="24"/>
            <w:szCs w:val="24"/>
          </w:rPr>
          <w:t>https://www.compuquip.com/blog/top-5-cybersecurity-threats-and-vulnerabilities</w:t>
        </w:r>
      </w:hyperlink>
    </w:p>
    <w:p w14:paraId="3758163B" w14:textId="77777777" w:rsidR="00BA530A" w:rsidRDefault="0065788F" w:rsidP="00BA53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530A">
        <w:rPr>
          <w:rFonts w:ascii="Times New Roman" w:hAnsi="Times New Roman" w:cs="Times New Roman"/>
          <w:sz w:val="24"/>
          <w:szCs w:val="24"/>
        </w:rPr>
        <w:t xml:space="preserve">Ford, N. (31 August 2018) 5 ways to mitigate social engineering attacks </w:t>
      </w:r>
    </w:p>
    <w:p w14:paraId="2E81C719" w14:textId="3879E522" w:rsidR="0065788F" w:rsidRPr="00BA530A" w:rsidRDefault="0065788F" w:rsidP="00BA530A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A530A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16" w:history="1">
        <w:r w:rsidRPr="00BA530A">
          <w:rPr>
            <w:rStyle w:val="Hyperlink"/>
            <w:rFonts w:ascii="Times New Roman" w:hAnsi="Times New Roman" w:cs="Times New Roman"/>
            <w:sz w:val="24"/>
            <w:szCs w:val="24"/>
          </w:rPr>
          <w:t>https://www.grcelearning.com/blog/5-ways-to-mitigate-social-engineering-attacks</w:t>
        </w:r>
      </w:hyperlink>
      <w:r w:rsidRPr="00BA53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EF53BA" w14:textId="77777777" w:rsidR="00BA530A" w:rsidRDefault="0065788F" w:rsidP="00BA53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530A">
        <w:rPr>
          <w:rFonts w:ascii="Times New Roman" w:hAnsi="Times New Roman" w:cs="Times New Roman"/>
          <w:sz w:val="24"/>
          <w:szCs w:val="24"/>
        </w:rPr>
        <w:t xml:space="preserve">Lord, N. (Tuesday September 11, 2018) What is NIST SP800-53? Definition and Tips for NIST SP800-50 </w:t>
      </w:r>
    </w:p>
    <w:p w14:paraId="43BFE1F9" w14:textId="57756D4F" w:rsidR="0065788F" w:rsidRPr="00BA530A" w:rsidRDefault="0065788F" w:rsidP="00BA530A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A530A">
        <w:rPr>
          <w:rFonts w:ascii="Times New Roman" w:hAnsi="Times New Roman" w:cs="Times New Roman"/>
          <w:sz w:val="24"/>
          <w:szCs w:val="24"/>
        </w:rPr>
        <w:t xml:space="preserve">Compliance Retrieved from </w:t>
      </w:r>
      <w:hyperlink r:id="rId17" w:history="1">
        <w:r w:rsidRPr="00BA530A">
          <w:rPr>
            <w:rStyle w:val="Hyperlink"/>
            <w:rFonts w:ascii="Times New Roman" w:hAnsi="Times New Roman" w:cs="Times New Roman"/>
            <w:sz w:val="24"/>
            <w:szCs w:val="24"/>
          </w:rPr>
          <w:t>https://digitalguardian.com/blog/what-nist-sp-800-53-definition-and-tips-nist-sp-800-53-compliance</w:t>
        </w:r>
      </w:hyperlink>
    </w:p>
    <w:p w14:paraId="6A96A944" w14:textId="77777777" w:rsidR="00BA530A" w:rsidRDefault="0065788F" w:rsidP="00BA53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530A">
        <w:rPr>
          <w:rFonts w:ascii="Times New Roman" w:hAnsi="Times New Roman" w:cs="Times New Roman"/>
          <w:sz w:val="24"/>
          <w:szCs w:val="24"/>
        </w:rPr>
        <w:t xml:space="preserve">Moshiri, M. (February 9, 2016) Securing the </w:t>
      </w:r>
      <w:proofErr w:type="spellStart"/>
      <w:r w:rsidRPr="00BA530A">
        <w:rPr>
          <w:rFonts w:ascii="Times New Roman" w:hAnsi="Times New Roman" w:cs="Times New Roman"/>
          <w:sz w:val="24"/>
          <w:szCs w:val="24"/>
        </w:rPr>
        <w:t>Unpatchable</w:t>
      </w:r>
      <w:proofErr w:type="spellEnd"/>
      <w:r w:rsidRPr="00BA530A">
        <w:rPr>
          <w:rFonts w:ascii="Times New Roman" w:hAnsi="Times New Roman" w:cs="Times New Roman"/>
          <w:sz w:val="24"/>
          <w:szCs w:val="24"/>
        </w:rPr>
        <w:t xml:space="preserve">: How to Prevent Security Breaches When You Cannon Patch </w:t>
      </w:r>
    </w:p>
    <w:p w14:paraId="63D1CDB6" w14:textId="77777777" w:rsidR="00BA530A" w:rsidRDefault="0065788F" w:rsidP="00BA530A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A530A">
        <w:rPr>
          <w:rFonts w:ascii="Times New Roman" w:hAnsi="Times New Roman" w:cs="Times New Roman"/>
          <w:sz w:val="24"/>
          <w:szCs w:val="24"/>
        </w:rPr>
        <w:t>Retrieved from</w:t>
      </w:r>
    </w:p>
    <w:p w14:paraId="334CE9C5" w14:textId="30E888B8" w:rsidR="0065788F" w:rsidRPr="00BA530A" w:rsidRDefault="0065788F" w:rsidP="00BA530A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A530A">
        <w:rPr>
          <w:rFonts w:ascii="Times New Roman" w:hAnsi="Times New Roman" w:cs="Times New Roman"/>
          <w:sz w:val="24"/>
          <w:szCs w:val="24"/>
        </w:rPr>
        <w:t xml:space="preserve"> </w:t>
      </w:r>
      <w:hyperlink r:id="rId18" w:history="1">
        <w:r w:rsidRPr="00BA530A">
          <w:rPr>
            <w:rStyle w:val="Hyperlink"/>
            <w:rFonts w:ascii="Times New Roman" w:hAnsi="Times New Roman" w:cs="Times New Roman"/>
            <w:sz w:val="24"/>
            <w:szCs w:val="24"/>
          </w:rPr>
          <w:t>https://blog.paloaltonetworks.com/2016/02/securing-the-unpatchable-how-to-prevent-security-breaches-when-you-cannot-patch/</w:t>
        </w:r>
      </w:hyperlink>
    </w:p>
    <w:p w14:paraId="591AFD29" w14:textId="77777777" w:rsidR="00BA530A" w:rsidRDefault="0065788F" w:rsidP="00BA53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530A">
        <w:rPr>
          <w:rFonts w:ascii="Times New Roman" w:hAnsi="Times New Roman" w:cs="Times New Roman"/>
          <w:sz w:val="24"/>
          <w:szCs w:val="24"/>
        </w:rPr>
        <w:t>National Institute of Standards and Technology (NIST) (September 2012) Guide for Conducting Risk Assessments</w:t>
      </w:r>
    </w:p>
    <w:p w14:paraId="28B0FC04" w14:textId="62F12B67" w:rsidR="0065788F" w:rsidRPr="00BA530A" w:rsidRDefault="0065788F" w:rsidP="00BA530A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A530A">
        <w:rPr>
          <w:rFonts w:ascii="Times New Roman" w:hAnsi="Times New Roman" w:cs="Times New Roman"/>
          <w:sz w:val="24"/>
          <w:szCs w:val="24"/>
        </w:rPr>
        <w:t xml:space="preserve"> Retrieved from </w:t>
      </w:r>
      <w:hyperlink r:id="rId19" w:history="1">
        <w:r w:rsidRPr="00BA530A">
          <w:rPr>
            <w:rStyle w:val="Hyperlink"/>
            <w:rFonts w:ascii="Times New Roman" w:hAnsi="Times New Roman" w:cs="Times New Roman"/>
            <w:sz w:val="24"/>
            <w:szCs w:val="24"/>
          </w:rPr>
          <w:t>https://nvlpubs.nist.gov/nistpubs/Legacy/SP/nistspecialpublication800-30r1.pdf</w:t>
        </w:r>
      </w:hyperlink>
    </w:p>
    <w:p w14:paraId="7B335E91" w14:textId="77777777" w:rsidR="00BA530A" w:rsidRDefault="0065788F" w:rsidP="00BA53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530A">
        <w:rPr>
          <w:rFonts w:ascii="Times New Roman" w:hAnsi="Times New Roman" w:cs="Times New Roman"/>
          <w:sz w:val="24"/>
          <w:szCs w:val="24"/>
        </w:rPr>
        <w:lastRenderedPageBreak/>
        <w:t>Rogers, B. E., Dunkerley, D.  (2015). CRISC Certified in Risk and Information Systems Control All-in-One Exam Guide.</w:t>
      </w:r>
    </w:p>
    <w:p w14:paraId="28C0E9F0" w14:textId="10572BAE" w:rsidR="0065788F" w:rsidRPr="00BA530A" w:rsidRDefault="0065788F" w:rsidP="00BA530A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A530A">
        <w:rPr>
          <w:rFonts w:ascii="Times New Roman" w:hAnsi="Times New Roman" w:cs="Times New Roman"/>
          <w:sz w:val="24"/>
          <w:szCs w:val="24"/>
        </w:rPr>
        <w:t xml:space="preserve"> [[VitalSource Bookshelf version]].  Retrieved from vbk://1260118088 is </w:t>
      </w:r>
    </w:p>
    <w:p w14:paraId="4DBEC36C" w14:textId="77777777" w:rsidR="00BA530A" w:rsidRDefault="0065788F" w:rsidP="00BA53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530A">
        <w:rPr>
          <w:rFonts w:ascii="Times New Roman" w:hAnsi="Times New Roman" w:cs="Times New Roman"/>
          <w:sz w:val="24"/>
          <w:szCs w:val="24"/>
        </w:rPr>
        <w:t xml:space="preserve">SolarWinds (08-23-2013) Mitigating </w:t>
      </w:r>
      <w:proofErr w:type="gramStart"/>
      <w:r w:rsidRPr="00BA530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A530A">
        <w:rPr>
          <w:rFonts w:ascii="Times New Roman" w:hAnsi="Times New Roman" w:cs="Times New Roman"/>
          <w:sz w:val="24"/>
          <w:szCs w:val="24"/>
        </w:rPr>
        <w:t xml:space="preserve"> Risks Of Unpatched Applications! </w:t>
      </w:r>
    </w:p>
    <w:p w14:paraId="0BDB76C8" w14:textId="6820CF54" w:rsidR="0065788F" w:rsidRPr="00BA530A" w:rsidRDefault="0065788F" w:rsidP="00BA530A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A530A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20" w:history="1">
        <w:r w:rsidRPr="00BA530A">
          <w:rPr>
            <w:rStyle w:val="Hyperlink"/>
            <w:rFonts w:ascii="Times New Roman" w:hAnsi="Times New Roman" w:cs="Times New Roman"/>
            <w:sz w:val="24"/>
            <w:szCs w:val="24"/>
          </w:rPr>
          <w:t>https://thwack.solarwinds.com/t5/Geek-Speak-Blogs/Mitigating-the-Risks-of-Unpatched-Applications/ba-p/441578</w:t>
        </w:r>
      </w:hyperlink>
    </w:p>
    <w:p w14:paraId="4DB1DAF4" w14:textId="77777777" w:rsidR="00BA530A" w:rsidRDefault="0065788F" w:rsidP="00BA53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530A">
        <w:rPr>
          <w:rFonts w:ascii="Times New Roman" w:hAnsi="Times New Roman" w:cs="Times New Roman"/>
          <w:sz w:val="24"/>
          <w:szCs w:val="24"/>
        </w:rPr>
        <w:t xml:space="preserve">StorageCraft Technology Corporation (January 17, 2020) Is Unpatched Software a Security Risk Retrieved from </w:t>
      </w:r>
    </w:p>
    <w:p w14:paraId="7D687AEB" w14:textId="3910418D" w:rsidR="0065788F" w:rsidRPr="00BA530A" w:rsidRDefault="00BA530A" w:rsidP="00BA530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A530A">
        <w:rPr>
          <w:rFonts w:ascii="Times New Roman" w:hAnsi="Times New Roman" w:cs="Times New Roman"/>
          <w:sz w:val="24"/>
          <w:szCs w:val="24"/>
        </w:rPr>
        <w:t>https://blog.storagecraft.com/unpatched-</w:t>
      </w:r>
      <w:r w:rsidR="0065788F" w:rsidRPr="00BA530A">
        <w:rPr>
          <w:rFonts w:ascii="Times New Roman" w:hAnsi="Times New Roman" w:cs="Times New Roman"/>
          <w:sz w:val="24"/>
          <w:szCs w:val="24"/>
        </w:rPr>
        <w:t>software/#:~:text=Unpatched%20software%20means%20there%20are,for%20and%20perform%20regular%20updates.</w:t>
      </w:r>
    </w:p>
    <w:p w14:paraId="2F919432" w14:textId="77777777" w:rsidR="00BA530A" w:rsidRDefault="006A23C6" w:rsidP="00BA53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530A">
        <w:rPr>
          <w:rFonts w:ascii="Times New Roman" w:hAnsi="Times New Roman" w:cs="Times New Roman"/>
          <w:sz w:val="24"/>
          <w:szCs w:val="24"/>
        </w:rPr>
        <w:t>Whitney, L. (November 12, 2019) How firewall automation can help prevent breaches caused by wrong configurations</w:t>
      </w:r>
    </w:p>
    <w:p w14:paraId="33ED1CBD" w14:textId="77777777" w:rsidR="00BA530A" w:rsidRDefault="006A23C6" w:rsidP="00BA530A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A530A">
        <w:rPr>
          <w:rFonts w:ascii="Times New Roman" w:hAnsi="Times New Roman" w:cs="Times New Roman"/>
          <w:sz w:val="24"/>
          <w:szCs w:val="24"/>
        </w:rPr>
        <w:t xml:space="preserve"> Retrieved from</w:t>
      </w:r>
    </w:p>
    <w:p w14:paraId="2FA41F0C" w14:textId="7EEF0DB0" w:rsidR="006A23C6" w:rsidRPr="00BA530A" w:rsidRDefault="006A23C6" w:rsidP="00BA530A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A530A">
        <w:rPr>
          <w:rFonts w:ascii="Times New Roman" w:hAnsi="Times New Roman" w:cs="Times New Roman"/>
          <w:sz w:val="24"/>
          <w:szCs w:val="24"/>
        </w:rPr>
        <w:t xml:space="preserve"> </w:t>
      </w:r>
      <w:hyperlink r:id="rId21" w:history="1">
        <w:r w:rsidR="00BA530A" w:rsidRPr="00BA530A">
          <w:rPr>
            <w:rStyle w:val="Hyperlink"/>
            <w:rFonts w:ascii="Times New Roman" w:hAnsi="Times New Roman" w:cs="Times New Roman"/>
            <w:sz w:val="24"/>
            <w:szCs w:val="24"/>
          </w:rPr>
          <w:t>https://www.techrepublic.com/article/how-firewall-automation-can-help-prevent-breaches-caused-by-wrong-configurations/</w:t>
        </w:r>
      </w:hyperlink>
    </w:p>
    <w:p w14:paraId="3C5D5F3A" w14:textId="77777777" w:rsidR="00BA530A" w:rsidRDefault="00F44EB4" w:rsidP="00BA53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530A">
        <w:rPr>
          <w:rFonts w:ascii="Times New Roman" w:hAnsi="Times New Roman" w:cs="Times New Roman"/>
          <w:sz w:val="24"/>
          <w:szCs w:val="24"/>
        </w:rPr>
        <w:t>Wickert</w:t>
      </w:r>
      <w:proofErr w:type="spellEnd"/>
      <w:r w:rsidRPr="00BA530A">
        <w:rPr>
          <w:rFonts w:ascii="Times New Roman" w:hAnsi="Times New Roman" w:cs="Times New Roman"/>
          <w:sz w:val="24"/>
          <w:szCs w:val="24"/>
        </w:rPr>
        <w:t>, Kyle (09/17/2015) 5 Most Common Firewall Configuration Mistakes</w:t>
      </w:r>
    </w:p>
    <w:p w14:paraId="2F1EEDF8" w14:textId="1BCEDFF3" w:rsidR="00F44EB4" w:rsidRDefault="00F44EB4" w:rsidP="00BA530A">
      <w:pPr>
        <w:spacing w:line="480" w:lineRule="auto"/>
        <w:ind w:firstLine="720"/>
        <w:rPr>
          <w:rStyle w:val="Hyperlink"/>
          <w:rFonts w:ascii="Times New Roman" w:hAnsi="Times New Roman" w:cs="Times New Roman"/>
          <w:sz w:val="24"/>
          <w:szCs w:val="24"/>
        </w:rPr>
      </w:pPr>
      <w:r w:rsidRPr="00BA530A">
        <w:rPr>
          <w:rFonts w:ascii="Times New Roman" w:hAnsi="Times New Roman" w:cs="Times New Roman"/>
          <w:sz w:val="24"/>
          <w:szCs w:val="24"/>
        </w:rPr>
        <w:t xml:space="preserve"> Retrieved from </w:t>
      </w:r>
      <w:hyperlink r:id="rId22" w:history="1">
        <w:r w:rsidRPr="00BA530A">
          <w:rPr>
            <w:rStyle w:val="Hyperlink"/>
            <w:rFonts w:ascii="Times New Roman" w:hAnsi="Times New Roman" w:cs="Times New Roman"/>
            <w:sz w:val="24"/>
            <w:szCs w:val="24"/>
          </w:rPr>
          <w:t>https://www.darkreading.com/operations/5-most-common-firewall-configuration-mistakes-/a/d-id/1322225</w:t>
        </w:r>
      </w:hyperlink>
    </w:p>
    <w:sectPr w:rsidR="00F44EB4" w:rsidSect="00B66969">
      <w:headerReference w:type="default" r:id="rId23"/>
      <w:footerReference w:type="default" r:id="rId24"/>
      <w:headerReference w:type="first" r:id="rId25"/>
      <w:pgSz w:w="15840" w:h="12240" w:orient="landscape"/>
      <w:pgMar w:top="1440" w:right="720" w:bottom="1440" w:left="144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6443E" w14:textId="77777777" w:rsidR="00047D84" w:rsidRDefault="00047D84" w:rsidP="000F0903">
      <w:pPr>
        <w:spacing w:after="0"/>
      </w:pPr>
      <w:r>
        <w:separator/>
      </w:r>
    </w:p>
  </w:endnote>
  <w:endnote w:type="continuationSeparator" w:id="0">
    <w:p w14:paraId="75F00AAC" w14:textId="77777777" w:rsidR="00047D84" w:rsidRDefault="00047D84" w:rsidP="000F0903">
      <w:pPr>
        <w:spacing w:after="0"/>
      </w:pPr>
      <w:r>
        <w:continuationSeparator/>
      </w:r>
    </w:p>
  </w:endnote>
  <w:endnote w:type="continuationNotice" w:id="1">
    <w:p w14:paraId="7D505E27" w14:textId="77777777" w:rsidR="00047D84" w:rsidRDefault="00047D8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 Medium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D0D2A" w14:textId="506C057D" w:rsidR="002901D9" w:rsidRPr="00B9595A" w:rsidRDefault="002901D9" w:rsidP="184C0106">
    <w:pPr>
      <w:pStyle w:val="Footer"/>
      <w:jc w:val="center"/>
      <w:rPr>
        <w:sz w:val="16"/>
        <w:szCs w:val="16"/>
      </w:rPr>
    </w:pPr>
    <w:r w:rsidRPr="184C0106">
      <w:rPr>
        <w:sz w:val="16"/>
        <w:szCs w:val="16"/>
      </w:rPr>
      <w:t>Copyright</w:t>
    </w:r>
    <w:r w:rsidR="00C12D77">
      <w:rPr>
        <w:sz w:val="16"/>
        <w:szCs w:val="16"/>
      </w:rPr>
      <w:t xml:space="preserve"> 20</w:t>
    </w:r>
    <w:r w:rsidR="005D72BD">
      <w:rPr>
        <w:sz w:val="16"/>
        <w:szCs w:val="16"/>
      </w:rPr>
      <w:t>20</w:t>
    </w:r>
    <w:r w:rsidRPr="184C0106">
      <w:rPr>
        <w:sz w:val="16"/>
        <w:szCs w:val="16"/>
      </w:rPr>
      <w:t xml:space="preserve"> by University of Phoenix.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9C8D1" w14:textId="77777777" w:rsidR="00047D84" w:rsidRDefault="00047D84" w:rsidP="000F0903">
      <w:pPr>
        <w:spacing w:after="0"/>
      </w:pPr>
      <w:r>
        <w:separator/>
      </w:r>
    </w:p>
  </w:footnote>
  <w:footnote w:type="continuationSeparator" w:id="0">
    <w:p w14:paraId="5F609889" w14:textId="77777777" w:rsidR="00047D84" w:rsidRDefault="00047D84" w:rsidP="000F0903">
      <w:pPr>
        <w:spacing w:after="0"/>
      </w:pPr>
      <w:r>
        <w:continuationSeparator/>
      </w:r>
    </w:p>
  </w:footnote>
  <w:footnote w:type="continuationNotice" w:id="1">
    <w:p w14:paraId="09BED90C" w14:textId="77777777" w:rsidR="00047D84" w:rsidRDefault="00047D8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CA51D" w14:textId="1CB05E66" w:rsidR="0065788F" w:rsidRPr="0065788F" w:rsidRDefault="0065788F" w:rsidP="0065788F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65788F">
      <w:rPr>
        <w:rFonts w:ascii="Times New Roman" w:hAnsi="Times New Roman" w:cs="Times New Roman"/>
        <w:sz w:val="24"/>
        <w:szCs w:val="24"/>
      </w:rPr>
      <w:t>Security Assessment Report (SAR)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8960EC" w14:textId="5007DAD0" w:rsidR="002901D9" w:rsidRDefault="005D72BD" w:rsidP="00B9595A">
    <w:pPr>
      <w:pStyle w:val="Header"/>
      <w:jc w:val="right"/>
    </w:pPr>
    <w:r>
      <w:t>CYB</w:t>
    </w:r>
    <w:r w:rsidR="002901D9">
      <w:t>/</w:t>
    </w:r>
    <w:r>
      <w:t>20</w:t>
    </w:r>
    <w:r w:rsidR="00EC06E4">
      <w:t>7</w:t>
    </w:r>
    <w:r w:rsidR="002901D9">
      <w:t xml:space="preserve"> v</w:t>
    </w:r>
    <w: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78C"/>
    <w:multiLevelType w:val="hybridMultilevel"/>
    <w:tmpl w:val="B43CFE4A"/>
    <w:lvl w:ilvl="0" w:tplc="5F32676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D834C8"/>
    <w:multiLevelType w:val="hybridMultilevel"/>
    <w:tmpl w:val="87624FE2"/>
    <w:lvl w:ilvl="0" w:tplc="A8788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016B04C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AAE807DA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 w:tplc="0960E3D2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plc="F5C2C75A">
      <w:start w:val="1"/>
      <w:numFmt w:val="lowerRoman"/>
      <w:lvlText w:val="%5."/>
      <w:lvlJc w:val="right"/>
      <w:pPr>
        <w:ind w:left="324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8C0D5F"/>
    <w:multiLevelType w:val="hybridMultilevel"/>
    <w:tmpl w:val="B6F66D86"/>
    <w:lvl w:ilvl="0" w:tplc="0F241BAA">
      <w:start w:val="1"/>
      <w:numFmt w:val="lowerRoman"/>
      <w:lvlText w:val="%1."/>
      <w:lvlJc w:val="left"/>
      <w:pPr>
        <w:ind w:left="24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" w15:restartNumberingAfterBreak="0">
    <w:nsid w:val="163761BC"/>
    <w:multiLevelType w:val="hybridMultilevel"/>
    <w:tmpl w:val="65A83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709EE"/>
    <w:multiLevelType w:val="hybridMultilevel"/>
    <w:tmpl w:val="84A8AFFC"/>
    <w:lvl w:ilvl="0" w:tplc="BD8C2BC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A612B0"/>
    <w:multiLevelType w:val="hybridMultilevel"/>
    <w:tmpl w:val="549EC5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0614F8"/>
    <w:multiLevelType w:val="multilevel"/>
    <w:tmpl w:val="61544326"/>
    <w:lvl w:ilvl="0">
      <w:start w:val="1"/>
      <w:numFmt w:val="decimal"/>
      <w:pStyle w:val="OutlineLeve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a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OutlineLevel3"/>
      <w:lvlText w:val="%3."/>
      <w:lvlJc w:val="left"/>
      <w:pPr>
        <w:ind w:left="1152" w:hanging="360"/>
      </w:pPr>
      <w:rPr>
        <w:rFonts w:hint="default"/>
      </w:rPr>
    </w:lvl>
    <w:lvl w:ilvl="3">
      <w:start w:val="1"/>
      <w:numFmt w:val="decimal"/>
      <w:pStyle w:val="OutlineLevel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utlineLevel5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utlineLevel6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35D70F0"/>
    <w:multiLevelType w:val="hybridMultilevel"/>
    <w:tmpl w:val="672C6BA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375AE4"/>
    <w:multiLevelType w:val="multilevel"/>
    <w:tmpl w:val="3D2405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OutlineLevel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152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5A90BBE"/>
    <w:multiLevelType w:val="multilevel"/>
    <w:tmpl w:val="467A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0D322F"/>
    <w:multiLevelType w:val="hybridMultilevel"/>
    <w:tmpl w:val="C3285094"/>
    <w:lvl w:ilvl="0" w:tplc="9F30A5A2">
      <w:start w:val="1"/>
      <w:numFmt w:val="decimal"/>
      <w:lvlText w:val="%1."/>
      <w:lvlJc w:val="left"/>
      <w:pPr>
        <w:ind w:left="720" w:hanging="360"/>
      </w:pPr>
    </w:lvl>
    <w:lvl w:ilvl="1" w:tplc="C9FC68EC">
      <w:start w:val="1"/>
      <w:numFmt w:val="lowerLetter"/>
      <w:lvlText w:val="%2."/>
      <w:lvlJc w:val="left"/>
      <w:pPr>
        <w:ind w:left="1440" w:hanging="360"/>
      </w:pPr>
    </w:lvl>
    <w:lvl w:ilvl="2" w:tplc="952AEDD6">
      <w:start w:val="1"/>
      <w:numFmt w:val="lowerRoman"/>
      <w:lvlText w:val="%3."/>
      <w:lvlJc w:val="right"/>
      <w:pPr>
        <w:ind w:left="2160" w:hanging="180"/>
      </w:pPr>
    </w:lvl>
    <w:lvl w:ilvl="3" w:tplc="B24215D4">
      <w:start w:val="1"/>
      <w:numFmt w:val="decimal"/>
      <w:lvlText w:val="%4."/>
      <w:lvlJc w:val="left"/>
      <w:pPr>
        <w:ind w:left="2880" w:hanging="360"/>
      </w:pPr>
    </w:lvl>
    <w:lvl w:ilvl="4" w:tplc="BCDE04FA">
      <w:start w:val="9"/>
      <w:numFmt w:val="lowerLetter"/>
      <w:lvlText w:val="%5."/>
      <w:lvlJc w:val="left"/>
      <w:pPr>
        <w:ind w:left="3600" w:hanging="360"/>
      </w:pPr>
    </w:lvl>
    <w:lvl w:ilvl="5" w:tplc="31760D1C">
      <w:start w:val="1"/>
      <w:numFmt w:val="lowerRoman"/>
      <w:lvlText w:val="%6."/>
      <w:lvlJc w:val="right"/>
      <w:pPr>
        <w:ind w:left="4320" w:hanging="180"/>
      </w:pPr>
    </w:lvl>
    <w:lvl w:ilvl="6" w:tplc="5B3A5148">
      <w:start w:val="1"/>
      <w:numFmt w:val="decimal"/>
      <w:lvlText w:val="%7."/>
      <w:lvlJc w:val="left"/>
      <w:pPr>
        <w:ind w:left="5040" w:hanging="360"/>
      </w:pPr>
    </w:lvl>
    <w:lvl w:ilvl="7" w:tplc="9D960D76">
      <w:start w:val="1"/>
      <w:numFmt w:val="lowerLetter"/>
      <w:lvlText w:val="%8."/>
      <w:lvlJc w:val="left"/>
      <w:pPr>
        <w:ind w:left="5760" w:hanging="360"/>
      </w:pPr>
    </w:lvl>
    <w:lvl w:ilvl="8" w:tplc="E850DB7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DD559E"/>
    <w:multiLevelType w:val="hybridMultilevel"/>
    <w:tmpl w:val="BD88BF48"/>
    <w:lvl w:ilvl="0" w:tplc="D5C0D49E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 w:tplc="49C6B29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E4A058D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 w:tplc="13B2E95C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plc="0409001B">
      <w:start w:val="1"/>
      <w:numFmt w:val="lowerRoman"/>
      <w:lvlText w:val="%5."/>
      <w:lvlJc w:val="right"/>
      <w:pPr>
        <w:ind w:left="324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081A61"/>
    <w:multiLevelType w:val="hybridMultilevel"/>
    <w:tmpl w:val="E7789E02"/>
    <w:lvl w:ilvl="0" w:tplc="443C4856">
      <w:start w:val="1"/>
      <w:numFmt w:val="lowerLetter"/>
      <w:lvlText w:val="(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3" w15:restartNumberingAfterBreak="0">
    <w:nsid w:val="51A449BC"/>
    <w:multiLevelType w:val="hybridMultilevel"/>
    <w:tmpl w:val="E84A0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F2300"/>
    <w:multiLevelType w:val="hybridMultilevel"/>
    <w:tmpl w:val="EAB4A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74745"/>
    <w:multiLevelType w:val="hybridMultilevel"/>
    <w:tmpl w:val="ACA22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195387"/>
    <w:multiLevelType w:val="hybridMultilevel"/>
    <w:tmpl w:val="6B82B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6E29BF"/>
    <w:multiLevelType w:val="hybridMultilevel"/>
    <w:tmpl w:val="8B3C19B4"/>
    <w:lvl w:ilvl="0" w:tplc="88C46CE4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1EA744E"/>
    <w:multiLevelType w:val="hybridMultilevel"/>
    <w:tmpl w:val="2DCC675C"/>
    <w:lvl w:ilvl="0" w:tplc="D182D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EA5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D22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44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18C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9A1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C7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1438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803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F21AF"/>
    <w:multiLevelType w:val="multilevel"/>
    <w:tmpl w:val="D760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38C2362"/>
    <w:multiLevelType w:val="hybridMultilevel"/>
    <w:tmpl w:val="5D76D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60628F"/>
    <w:multiLevelType w:val="hybridMultilevel"/>
    <w:tmpl w:val="A2308DA8"/>
    <w:lvl w:ilvl="0" w:tplc="6234D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D6B7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3205A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6"/>
  </w:num>
  <w:num w:numId="4">
    <w:abstractNumId w:val="20"/>
  </w:num>
  <w:num w:numId="5">
    <w:abstractNumId w:val="11"/>
    <w:lvlOverride w:ilvl="0">
      <w:startOverride w:val="1"/>
    </w:lvlOverride>
  </w:num>
  <w:num w:numId="6">
    <w:abstractNumId w:val="11"/>
    <w:lvlOverride w:ilvl="0">
      <w:startOverride w:val="1"/>
    </w:lvlOverride>
  </w:num>
  <w:num w:numId="7">
    <w:abstractNumId w:val="11"/>
    <w:lvlOverride w:ilvl="0">
      <w:startOverride w:val="1"/>
    </w:lvlOverride>
  </w:num>
  <w:num w:numId="8">
    <w:abstractNumId w:val="11"/>
    <w:lvlOverride w:ilvl="0">
      <w:startOverride w:val="1"/>
    </w:lvlOverride>
  </w:num>
  <w:num w:numId="9">
    <w:abstractNumId w:val="1"/>
  </w:num>
  <w:num w:numId="10">
    <w:abstractNumId w:val="17"/>
  </w:num>
  <w:num w:numId="11">
    <w:abstractNumId w:val="12"/>
  </w:num>
  <w:num w:numId="12">
    <w:abstractNumId w:val="1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</w:num>
  <w:num w:numId="17">
    <w:abstractNumId w:val="9"/>
  </w:num>
  <w:num w:numId="18">
    <w:abstractNumId w:val="19"/>
  </w:num>
  <w:num w:numId="19">
    <w:abstractNumId w:val="6"/>
  </w:num>
  <w:num w:numId="20">
    <w:abstractNumId w:val="8"/>
  </w:num>
  <w:num w:numId="21">
    <w:abstractNumId w:val="3"/>
  </w:num>
  <w:num w:numId="22">
    <w:abstractNumId w:val="21"/>
  </w:num>
  <w:num w:numId="23">
    <w:abstractNumId w:val="10"/>
  </w:num>
  <w:num w:numId="24">
    <w:abstractNumId w:val="15"/>
  </w:num>
  <w:num w:numId="25">
    <w:abstractNumId w:val="13"/>
  </w:num>
  <w:num w:numId="26">
    <w:abstractNumId w:val="7"/>
  </w:num>
  <w:num w:numId="27">
    <w:abstractNumId w:val="4"/>
  </w:num>
  <w:num w:numId="28">
    <w:abstractNumId w:val="0"/>
  </w:num>
  <w:num w:numId="29">
    <w:abstractNumId w:val="2"/>
  </w:num>
  <w:num w:numId="30">
    <w:abstractNumId w:val="14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LockTheme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3MTIwNzI1Mzc0M7JU0lEKTi0uzszPAykwNK0FAO+o+cAtAAAA"/>
  </w:docVars>
  <w:rsids>
    <w:rsidRoot w:val="00B7574F"/>
    <w:rsid w:val="00010DAD"/>
    <w:rsid w:val="00047D84"/>
    <w:rsid w:val="00056EE5"/>
    <w:rsid w:val="000670D4"/>
    <w:rsid w:val="00097964"/>
    <w:rsid w:val="000C0803"/>
    <w:rsid w:val="000C2C6A"/>
    <w:rsid w:val="000D2169"/>
    <w:rsid w:val="000E1CDC"/>
    <w:rsid w:val="000E540D"/>
    <w:rsid w:val="000F0903"/>
    <w:rsid w:val="000F2F71"/>
    <w:rsid w:val="00123780"/>
    <w:rsid w:val="0013181E"/>
    <w:rsid w:val="00151FD9"/>
    <w:rsid w:val="001567D5"/>
    <w:rsid w:val="001602BB"/>
    <w:rsid w:val="001A2683"/>
    <w:rsid w:val="001B3D1D"/>
    <w:rsid w:val="001C098D"/>
    <w:rsid w:val="001C10AF"/>
    <w:rsid w:val="001D2A36"/>
    <w:rsid w:val="001F0CC9"/>
    <w:rsid w:val="00201214"/>
    <w:rsid w:val="00207997"/>
    <w:rsid w:val="00212E18"/>
    <w:rsid w:val="00216720"/>
    <w:rsid w:val="00224434"/>
    <w:rsid w:val="00250EB0"/>
    <w:rsid w:val="00270C10"/>
    <w:rsid w:val="002901D9"/>
    <w:rsid w:val="002B7F81"/>
    <w:rsid w:val="002D1CDF"/>
    <w:rsid w:val="002D6885"/>
    <w:rsid w:val="002E683F"/>
    <w:rsid w:val="0033144D"/>
    <w:rsid w:val="00351BFF"/>
    <w:rsid w:val="00377506"/>
    <w:rsid w:val="0039139F"/>
    <w:rsid w:val="003A6FC5"/>
    <w:rsid w:val="003B5E99"/>
    <w:rsid w:val="003C3BAE"/>
    <w:rsid w:val="00407843"/>
    <w:rsid w:val="00416C4D"/>
    <w:rsid w:val="00427F4C"/>
    <w:rsid w:val="004500DE"/>
    <w:rsid w:val="00467B22"/>
    <w:rsid w:val="00484A67"/>
    <w:rsid w:val="004F72D7"/>
    <w:rsid w:val="005002EC"/>
    <w:rsid w:val="00514AC3"/>
    <w:rsid w:val="00532293"/>
    <w:rsid w:val="00546A6C"/>
    <w:rsid w:val="005702EF"/>
    <w:rsid w:val="005A603E"/>
    <w:rsid w:val="005D72BD"/>
    <w:rsid w:val="005F5BC8"/>
    <w:rsid w:val="00654497"/>
    <w:rsid w:val="0065788F"/>
    <w:rsid w:val="0066315B"/>
    <w:rsid w:val="0067319E"/>
    <w:rsid w:val="00695175"/>
    <w:rsid w:val="006A23C6"/>
    <w:rsid w:val="007042E2"/>
    <w:rsid w:val="00720181"/>
    <w:rsid w:val="00726E5E"/>
    <w:rsid w:val="007678FB"/>
    <w:rsid w:val="00776416"/>
    <w:rsid w:val="00793EBF"/>
    <w:rsid w:val="007A0EAB"/>
    <w:rsid w:val="007A6D58"/>
    <w:rsid w:val="007F78E4"/>
    <w:rsid w:val="00821BC0"/>
    <w:rsid w:val="00823E3D"/>
    <w:rsid w:val="008C786A"/>
    <w:rsid w:val="009115FC"/>
    <w:rsid w:val="00935086"/>
    <w:rsid w:val="00935F80"/>
    <w:rsid w:val="0093746D"/>
    <w:rsid w:val="00964CF9"/>
    <w:rsid w:val="00966BF0"/>
    <w:rsid w:val="00971C52"/>
    <w:rsid w:val="00975184"/>
    <w:rsid w:val="0098520B"/>
    <w:rsid w:val="009B0A35"/>
    <w:rsid w:val="009C241D"/>
    <w:rsid w:val="009C48ED"/>
    <w:rsid w:val="009E0D9C"/>
    <w:rsid w:val="009F443A"/>
    <w:rsid w:val="00A03896"/>
    <w:rsid w:val="00A06D23"/>
    <w:rsid w:val="00A14190"/>
    <w:rsid w:val="00A14B34"/>
    <w:rsid w:val="00A32474"/>
    <w:rsid w:val="00A621B0"/>
    <w:rsid w:val="00AD4580"/>
    <w:rsid w:val="00AD5417"/>
    <w:rsid w:val="00B1207F"/>
    <w:rsid w:val="00B16250"/>
    <w:rsid w:val="00B30ACB"/>
    <w:rsid w:val="00B3325E"/>
    <w:rsid w:val="00B3690F"/>
    <w:rsid w:val="00B66969"/>
    <w:rsid w:val="00B7574F"/>
    <w:rsid w:val="00B9219C"/>
    <w:rsid w:val="00B9595A"/>
    <w:rsid w:val="00BA530A"/>
    <w:rsid w:val="00BD0B92"/>
    <w:rsid w:val="00BE6B1C"/>
    <w:rsid w:val="00C032FD"/>
    <w:rsid w:val="00C12D77"/>
    <w:rsid w:val="00C13A30"/>
    <w:rsid w:val="00C3136A"/>
    <w:rsid w:val="00C42547"/>
    <w:rsid w:val="00C610B2"/>
    <w:rsid w:val="00C708EA"/>
    <w:rsid w:val="00C815A4"/>
    <w:rsid w:val="00C8758F"/>
    <w:rsid w:val="00C92454"/>
    <w:rsid w:val="00CB42ED"/>
    <w:rsid w:val="00CB48C8"/>
    <w:rsid w:val="00CC6145"/>
    <w:rsid w:val="00CC7732"/>
    <w:rsid w:val="00D10F9D"/>
    <w:rsid w:val="00D2123C"/>
    <w:rsid w:val="00D46E6B"/>
    <w:rsid w:val="00DA2EA0"/>
    <w:rsid w:val="00DE1A94"/>
    <w:rsid w:val="00E22D25"/>
    <w:rsid w:val="00E33D6F"/>
    <w:rsid w:val="00E64329"/>
    <w:rsid w:val="00E65CEA"/>
    <w:rsid w:val="00EA2454"/>
    <w:rsid w:val="00EC06E4"/>
    <w:rsid w:val="00EC0EB6"/>
    <w:rsid w:val="00ED01FB"/>
    <w:rsid w:val="00F43299"/>
    <w:rsid w:val="00F44EB4"/>
    <w:rsid w:val="00F7576F"/>
    <w:rsid w:val="00F77604"/>
    <w:rsid w:val="00FA1C14"/>
    <w:rsid w:val="00FC0AF3"/>
    <w:rsid w:val="00FE6379"/>
    <w:rsid w:val="00FF2CFB"/>
    <w:rsid w:val="00FF6339"/>
    <w:rsid w:val="17072597"/>
    <w:rsid w:val="184C0106"/>
    <w:rsid w:val="2105B8E7"/>
    <w:rsid w:val="21C71742"/>
    <w:rsid w:val="230CB48E"/>
    <w:rsid w:val="26788116"/>
    <w:rsid w:val="2D82D7AF"/>
    <w:rsid w:val="3169AD0F"/>
    <w:rsid w:val="3251E61D"/>
    <w:rsid w:val="33AB50BE"/>
    <w:rsid w:val="352CDC95"/>
    <w:rsid w:val="3A3594BE"/>
    <w:rsid w:val="3A977CEC"/>
    <w:rsid w:val="3E2F307C"/>
    <w:rsid w:val="44E710C5"/>
    <w:rsid w:val="49484EAB"/>
    <w:rsid w:val="4C8B506E"/>
    <w:rsid w:val="53F93951"/>
    <w:rsid w:val="5B2BD6D7"/>
    <w:rsid w:val="64AE9A92"/>
    <w:rsid w:val="673CBF19"/>
    <w:rsid w:val="6F575A5F"/>
    <w:rsid w:val="73BAE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088E664"/>
  <w15:chartTrackingRefBased/>
  <w15:docId w15:val="{707E8844-3349-4DCB-9B41-A60B340D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776416"/>
    <w:pPr>
      <w:spacing w:after="240" w:line="240" w:lineRule="auto"/>
    </w:pPr>
    <w:rPr>
      <w:rFonts w:ascii="Arial" w:hAnsi="Arial"/>
      <w:color w:val="4D3733" w:themeColor="background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896"/>
    <w:pPr>
      <w:keepNext/>
      <w:keepLines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C48ED"/>
    <w:pPr>
      <w:outlineLvl w:val="1"/>
    </w:pPr>
    <w:rPr>
      <w:color w:val="018391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C48ED"/>
    <w:pPr>
      <w:outlineLvl w:val="2"/>
    </w:pPr>
    <w:rPr>
      <w:color w:val="4D3733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A621B0"/>
    <w:pPr>
      <w:keepNext/>
      <w:keepLines/>
      <w:spacing w:before="120"/>
      <w:outlineLvl w:val="3"/>
    </w:pPr>
    <w:rPr>
      <w:rFonts w:ascii="Roboto Medium" w:eastAsiaTheme="majorEastAsia" w:hAnsi="Roboto Medium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896"/>
    <w:rPr>
      <w:rFonts w:ascii="Arial" w:eastAsiaTheme="majorEastAsia" w:hAnsi="Arial" w:cstheme="majorBidi"/>
      <w:b/>
      <w:color w:val="4D3733" w:themeColor="background1"/>
      <w:sz w:val="36"/>
      <w:szCs w:val="32"/>
    </w:rPr>
  </w:style>
  <w:style w:type="paragraph" w:styleId="NoSpacing">
    <w:name w:val="No Spacing"/>
    <w:link w:val="NoSpacingChar"/>
    <w:uiPriority w:val="1"/>
    <w:qFormat/>
    <w:rsid w:val="0033144D"/>
    <w:pPr>
      <w:spacing w:after="0" w:line="240" w:lineRule="auto"/>
    </w:pPr>
    <w:rPr>
      <w:rFonts w:ascii="Arial" w:hAnsi="Arial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690F"/>
    <w:pPr>
      <w:spacing w:after="0"/>
      <w:contextualSpacing/>
    </w:pPr>
    <w:rPr>
      <w:rFonts w:asciiTheme="majorHAnsi" w:eastAsiaTheme="majorEastAsia" w:hAnsiTheme="majorHAnsi" w:cstheme="majorHAnsi"/>
      <w:b/>
      <w:color w:val="DE3518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90F"/>
    <w:rPr>
      <w:rFonts w:asciiTheme="majorHAnsi" w:eastAsiaTheme="majorEastAsia" w:hAnsiTheme="majorHAnsi" w:cstheme="majorHAnsi"/>
      <w:b/>
      <w:color w:val="DE3518" w:themeColor="text1"/>
      <w:spacing w:val="-10"/>
      <w:kern w:val="28"/>
      <w:sz w:val="56"/>
      <w:szCs w:val="56"/>
    </w:rPr>
  </w:style>
  <w:style w:type="paragraph" w:customStyle="1" w:styleId="Numberedlist">
    <w:name w:val="Numbered list"/>
    <w:basedOn w:val="ListParagraph"/>
    <w:link w:val="NumberedlistChar"/>
    <w:rsid w:val="00B3690F"/>
    <w:pPr>
      <w:numPr>
        <w:numId w:val="5"/>
      </w:numPr>
      <w:tabs>
        <w:tab w:val="num" w:pos="360"/>
      </w:tabs>
      <w:spacing w:before="60" w:after="60"/>
      <w:contextualSpacing w:val="0"/>
    </w:pPr>
  </w:style>
  <w:style w:type="character" w:styleId="Hyperlink">
    <w:name w:val="Hyperlink"/>
    <w:basedOn w:val="DefaultParagraphFont"/>
    <w:uiPriority w:val="99"/>
    <w:unhideWhenUsed/>
    <w:rsid w:val="00F7576F"/>
    <w:rPr>
      <w:color w:val="384F61" w:themeColor="hyperlink"/>
      <w:u w:val="single"/>
    </w:r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6315B"/>
    <w:rPr>
      <w:rFonts w:ascii="Arial" w:hAnsi="Arial"/>
      <w:color w:val="4D3733"/>
      <w:sz w:val="20"/>
    </w:rPr>
  </w:style>
  <w:style w:type="character" w:customStyle="1" w:styleId="NumberedlistChar">
    <w:name w:val="Numbered list Char"/>
    <w:basedOn w:val="ListParagraphChar"/>
    <w:link w:val="Numberedlist"/>
    <w:rsid w:val="00B3690F"/>
    <w:rPr>
      <w:rFonts w:ascii="Arial" w:hAnsi="Arial"/>
      <w:color w:val="4D3733" w:themeColor="background1"/>
      <w:sz w:val="20"/>
    </w:rPr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3314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48ED"/>
    <w:rPr>
      <w:rFonts w:ascii="Roboto Medium" w:eastAsiaTheme="majorEastAsia" w:hAnsi="Roboto Medium" w:cstheme="majorBidi"/>
      <w:b/>
      <w:color w:val="01839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48ED"/>
    <w:rPr>
      <w:rFonts w:ascii="Roboto Medium" w:eastAsiaTheme="majorEastAsia" w:hAnsi="Roboto Medium" w:cstheme="majorBidi"/>
      <w:b/>
      <w:color w:val="4D3733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621B0"/>
    <w:rPr>
      <w:rFonts w:ascii="Roboto Medium" w:eastAsiaTheme="majorEastAsia" w:hAnsi="Roboto Medium" w:cstheme="majorBidi"/>
      <w:b/>
      <w:iCs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02BB"/>
    <w:rPr>
      <w:color w:val="018391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C080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01F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D01FB"/>
    <w:rPr>
      <w:rFonts w:ascii="Arial" w:hAnsi="Arial"/>
      <w:color w:val="4D3733"/>
      <w:sz w:val="20"/>
    </w:rPr>
  </w:style>
  <w:style w:type="paragraph" w:styleId="Footer">
    <w:name w:val="footer"/>
    <w:basedOn w:val="Normal"/>
    <w:link w:val="FooterChar"/>
    <w:uiPriority w:val="99"/>
    <w:unhideWhenUsed/>
    <w:rsid w:val="00ED01F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D01FB"/>
    <w:rPr>
      <w:rFonts w:ascii="Arial" w:hAnsi="Arial"/>
      <w:color w:val="4D3733"/>
      <w:sz w:val="20"/>
    </w:rPr>
  </w:style>
  <w:style w:type="table" w:styleId="TableGrid">
    <w:name w:val="Table Grid"/>
    <w:basedOn w:val="TableNormal"/>
    <w:uiPriority w:val="39"/>
    <w:rsid w:val="007A0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Level1">
    <w:name w:val="Outline Level 1"/>
    <w:basedOn w:val="ListParagraph"/>
    <w:link w:val="OutlineLevel1Char"/>
    <w:qFormat/>
    <w:rsid w:val="008C786A"/>
    <w:pPr>
      <w:numPr>
        <w:numId w:val="19"/>
      </w:numPr>
    </w:pPr>
  </w:style>
  <w:style w:type="paragraph" w:customStyle="1" w:styleId="OutlineLevel2">
    <w:name w:val="Outline Level 2"/>
    <w:basedOn w:val="ListParagraph"/>
    <w:link w:val="OutlineLevel2Char"/>
    <w:qFormat/>
    <w:rsid w:val="008C786A"/>
    <w:pPr>
      <w:numPr>
        <w:ilvl w:val="1"/>
        <w:numId w:val="20"/>
      </w:numPr>
    </w:pPr>
  </w:style>
  <w:style w:type="character" w:customStyle="1" w:styleId="OutlineLevel1Char">
    <w:name w:val="Outline Level 1 Char"/>
    <w:basedOn w:val="NumberedlistChar"/>
    <w:link w:val="OutlineLevel1"/>
    <w:rsid w:val="008C786A"/>
    <w:rPr>
      <w:rFonts w:ascii="Arial" w:hAnsi="Arial"/>
      <w:color w:val="4D3733" w:themeColor="background1"/>
      <w:sz w:val="20"/>
    </w:rPr>
  </w:style>
  <w:style w:type="paragraph" w:customStyle="1" w:styleId="OutlineLevel3">
    <w:name w:val="Outline Level 3"/>
    <w:basedOn w:val="ListParagraph"/>
    <w:link w:val="OutlineLevel3Char"/>
    <w:qFormat/>
    <w:rsid w:val="008C786A"/>
    <w:pPr>
      <w:numPr>
        <w:ilvl w:val="2"/>
        <w:numId w:val="19"/>
      </w:numPr>
    </w:pPr>
  </w:style>
  <w:style w:type="character" w:customStyle="1" w:styleId="OutlineLevel2Char">
    <w:name w:val="Outline Level 2 Char"/>
    <w:basedOn w:val="OutlineLevel1Char"/>
    <w:link w:val="OutlineLevel2"/>
    <w:rsid w:val="008C786A"/>
    <w:rPr>
      <w:rFonts w:ascii="Arial" w:hAnsi="Arial"/>
      <w:color w:val="4D3733" w:themeColor="background1"/>
      <w:sz w:val="20"/>
    </w:rPr>
  </w:style>
  <w:style w:type="paragraph" w:customStyle="1" w:styleId="TableText">
    <w:name w:val="Table Text"/>
    <w:basedOn w:val="Normal"/>
    <w:link w:val="TableTextChar"/>
    <w:qFormat/>
    <w:rsid w:val="00C12D77"/>
    <w:pPr>
      <w:spacing w:after="0"/>
    </w:pPr>
  </w:style>
  <w:style w:type="character" w:customStyle="1" w:styleId="OutlineLevel3Char">
    <w:name w:val="Outline Level 3 Char"/>
    <w:basedOn w:val="OutlineLevel2Char"/>
    <w:link w:val="OutlineLevel3"/>
    <w:rsid w:val="008C786A"/>
    <w:rPr>
      <w:rFonts w:ascii="Arial" w:hAnsi="Arial"/>
      <w:color w:val="4D3733" w:themeColor="background1"/>
      <w:sz w:val="20"/>
    </w:rPr>
  </w:style>
  <w:style w:type="character" w:customStyle="1" w:styleId="TableTextChar">
    <w:name w:val="Table Text Char"/>
    <w:basedOn w:val="DefaultParagraphFont"/>
    <w:link w:val="TableText"/>
    <w:rsid w:val="00C12D77"/>
    <w:rPr>
      <w:rFonts w:ascii="Arial" w:hAnsi="Arial"/>
      <w:color w:val="4D3733" w:themeColor="background1"/>
      <w:sz w:val="20"/>
    </w:rPr>
  </w:style>
  <w:style w:type="paragraph" w:customStyle="1" w:styleId="OutlineLevel4">
    <w:name w:val="Outline Level 4"/>
    <w:basedOn w:val="ListParagraph"/>
    <w:link w:val="OutlineLevel4Char"/>
    <w:qFormat/>
    <w:rsid w:val="008C786A"/>
    <w:pPr>
      <w:numPr>
        <w:ilvl w:val="3"/>
        <w:numId w:val="19"/>
      </w:numPr>
    </w:pPr>
  </w:style>
  <w:style w:type="character" w:customStyle="1" w:styleId="OutlineLevel4Char">
    <w:name w:val="Outline Level 4 Char"/>
    <w:basedOn w:val="OutlineLevel3Char"/>
    <w:link w:val="OutlineLevel4"/>
    <w:rsid w:val="008C786A"/>
    <w:rPr>
      <w:rFonts w:ascii="Arial" w:hAnsi="Arial"/>
      <w:color w:val="4D3733" w:themeColor="background1"/>
      <w:sz w:val="20"/>
    </w:rPr>
  </w:style>
  <w:style w:type="paragraph" w:customStyle="1" w:styleId="OutlineLevel5">
    <w:name w:val="Outline Level 5"/>
    <w:basedOn w:val="ListParagraph"/>
    <w:link w:val="OutlineLevel5Char"/>
    <w:qFormat/>
    <w:rsid w:val="008C786A"/>
    <w:pPr>
      <w:numPr>
        <w:ilvl w:val="4"/>
        <w:numId w:val="19"/>
      </w:numPr>
    </w:pPr>
  </w:style>
  <w:style w:type="character" w:customStyle="1" w:styleId="OutlineLevel5Char">
    <w:name w:val="Outline Level 5 Char"/>
    <w:basedOn w:val="OutlineLevel4Char"/>
    <w:link w:val="OutlineLevel5"/>
    <w:rsid w:val="008C786A"/>
    <w:rPr>
      <w:rFonts w:ascii="Arial" w:hAnsi="Arial"/>
      <w:color w:val="4D3733" w:themeColor="background1"/>
      <w:sz w:val="20"/>
    </w:rPr>
  </w:style>
  <w:style w:type="paragraph" w:customStyle="1" w:styleId="OutlineLevel6">
    <w:name w:val="Outline Level 6"/>
    <w:basedOn w:val="ListParagraph"/>
    <w:link w:val="OutlineLevel6Char"/>
    <w:qFormat/>
    <w:rsid w:val="008C786A"/>
    <w:pPr>
      <w:numPr>
        <w:ilvl w:val="5"/>
        <w:numId w:val="19"/>
      </w:numPr>
    </w:pPr>
  </w:style>
  <w:style w:type="character" w:customStyle="1" w:styleId="OutlineLevel6Char">
    <w:name w:val="Outline Level 6 Char"/>
    <w:basedOn w:val="OutlineLevel5Char"/>
    <w:link w:val="OutlineLevel6"/>
    <w:rsid w:val="008C786A"/>
    <w:rPr>
      <w:rFonts w:ascii="Arial" w:hAnsi="Arial"/>
      <w:color w:val="4D3733" w:themeColor="background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B3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B34"/>
    <w:rPr>
      <w:rFonts w:ascii="Segoe UI" w:hAnsi="Segoe UI" w:cs="Segoe UI"/>
      <w:color w:val="4D3733" w:themeColor="background1"/>
      <w:sz w:val="18"/>
      <w:szCs w:val="18"/>
    </w:rPr>
  </w:style>
  <w:style w:type="paragraph" w:styleId="NormalWeb">
    <w:name w:val="Normal (Web)"/>
    <w:basedOn w:val="Normal"/>
    <w:uiPriority w:val="99"/>
    <w:unhideWhenUsed/>
    <w:rsid w:val="00351BF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AssignmentsLevel1">
    <w:name w:val="Assignments Level 1"/>
    <w:basedOn w:val="Normal"/>
    <w:link w:val="AssignmentsLevel1Char"/>
    <w:qFormat/>
    <w:rsid w:val="009F443A"/>
    <w:pPr>
      <w:widowControl w:val="0"/>
      <w:spacing w:after="0"/>
    </w:pPr>
    <w:rPr>
      <w:rFonts w:eastAsia="Times New Roman" w:cs="Arial"/>
      <w:color w:val="auto"/>
      <w:szCs w:val="20"/>
    </w:rPr>
  </w:style>
  <w:style w:type="character" w:customStyle="1" w:styleId="AssignmentsLevel1Char">
    <w:name w:val="Assignments Level 1 Char"/>
    <w:link w:val="AssignmentsLevel1"/>
    <w:rsid w:val="009F443A"/>
    <w:rPr>
      <w:rFonts w:ascii="Arial" w:eastAsia="Times New Roman" w:hAnsi="Arial" w:cs="Arial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93746D"/>
    <w:rPr>
      <w:rFonts w:ascii="Arial" w:hAnsi="Arial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A5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9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blog.paloaltonetworks.com/2016/02/securing-the-unpatchable-how-to-prevent-security-breaches-when-you-cannot-patch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techrepublic.com/article/how-firewall-automation-can-help-prevent-breaches-caused-by-wrong-configurations/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digitalguardian.com/blog/what-nist-sp-800-53-definition-and-tips-nist-sp-800-53-compliance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rcelearning.com/blog/5-ways-to-mitigate-social-engineering-attacks" TargetMode="External"/><Relationship Id="rId20" Type="http://schemas.openxmlformats.org/officeDocument/2006/relationships/hyperlink" Target="https://thwack.solarwinds.com/t5/Geek-Speak-Blogs/Mitigating-the-Risks-of-Unpatched-Applications/ba-p/441578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s://www.compuquip.com/blog/top-5-cybersecurity-threats-and-vulnerabilities" TargetMode="External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https://nvlpubs.nist.gov/nistpubs/Legacy/SP/nistspecialpublication800-30r1.pdf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https://www.darkreading.com/operations/5-most-common-firewall-configuration-mistakes-/a/d-id/132222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trospect">
  <a:themeElements>
    <a:clrScheme name="University of Phoenix">
      <a:dk1>
        <a:srgbClr val="DE3518"/>
      </a:dk1>
      <a:lt1>
        <a:srgbClr val="4D3733"/>
      </a:lt1>
      <a:dk2>
        <a:srgbClr val="018391"/>
      </a:dk2>
      <a:lt2>
        <a:srgbClr val="405E71"/>
      </a:lt2>
      <a:accent1>
        <a:srgbClr val="4F4F4F"/>
      </a:accent1>
      <a:accent2>
        <a:srgbClr val="808080"/>
      </a:accent2>
      <a:accent3>
        <a:srgbClr val="C0C0C0"/>
      </a:accent3>
      <a:accent4>
        <a:srgbClr val="E0E0E0"/>
      </a:accent4>
      <a:accent5>
        <a:srgbClr val="EDEDED"/>
      </a:accent5>
      <a:accent6>
        <a:srgbClr val="EEE9E3"/>
      </a:accent6>
      <a:hlink>
        <a:srgbClr val="384F61"/>
      </a:hlink>
      <a:folHlink>
        <a:srgbClr val="018391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2020-08-03T00:00:00</PublishDate>
  <Abstract/>
  <CompanyAddress>CYB407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98F2D86927094FB725CCED44C41431" ma:contentTypeVersion="14" ma:contentTypeDescription="Create a new document." ma:contentTypeScope="" ma:versionID="9f734e04b54d1df1567c6874c3e5a03a">
  <xsd:schema xmlns:xsd="http://www.w3.org/2001/XMLSchema" xmlns:xs="http://www.w3.org/2001/XMLSchema" xmlns:p="http://schemas.microsoft.com/office/2006/metadata/properties" xmlns:ns2="c3da832f-3ecf-443d-91e7-99457f1877f8" xmlns:ns3="b06b1bca-4aad-41ab-bd2f-6e8d6f0c1215" targetNamespace="http://schemas.microsoft.com/office/2006/metadata/properties" ma:root="true" ma:fieldsID="7831d41ccdf721a0362f5e711957938a" ns2:_="" ns3:_="">
    <xsd:import namespace="c3da832f-3ecf-443d-91e7-99457f1877f8"/>
    <xsd:import namespace="b06b1bca-4aad-41ab-bd2f-6e8d6f0c12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Comment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_Flow_SignoffStatu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da832f-3ecf-443d-91e7-99457f1877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Comments" ma:index="13" nillable="true" ma:displayName="Comments" ma:description="5/3 Please map objectives, add notes, and provide suggested times" ma:internalName="Comments">
      <xsd:simpleType>
        <xsd:restriction base="dms:Note">
          <xsd:maxLength value="255"/>
        </xsd:restriction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_Flow_SignoffStatus" ma:index="18" nillable="true" ma:displayName="Sign-off status" ma:internalName="_x0024_Resources_x003a_core_x002c_Signoff_Status_x003b_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b1bca-4aad-41ab-bd2f-6e8d6f0c121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3da832f-3ecf-443d-91e7-99457f1877f8" xsi:nil="true"/>
    <_Flow_SignoffStatus xmlns="c3da832f-3ecf-443d-91e7-99457f1877f8" xsi:nil="true"/>
    <SharedWithUsers xmlns="b06b1bca-4aad-41ab-bd2f-6e8d6f0c1215">
      <UserInfo>
        <DisplayName>Larisa Thompson</DisplayName>
        <AccountId>3221</AccountId>
        <AccountType/>
      </UserInfo>
      <UserInfo>
        <DisplayName>Austin de Rossi</DisplayName>
        <AccountId>145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675837-8248-46AC-897A-FB0ABF13AAA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6F778B-57B3-487E-BFA1-5EC282AF4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da832f-3ecf-443d-91e7-99457f1877f8"/>
    <ds:schemaRef ds:uri="b06b1bca-4aad-41ab-bd2f-6e8d6f0c12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A5818B-0543-49BA-99E9-4FF239410EF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69A0553-DB03-4ACA-868F-95E0E20C7CDD}">
  <ds:schemaRefs>
    <ds:schemaRef ds:uri="http://schemas.microsoft.com/office/2006/metadata/properties"/>
    <ds:schemaRef ds:uri="http://schemas.microsoft.com/office/infopath/2007/PartnerControls"/>
    <ds:schemaRef ds:uri="c3da832f-3ecf-443d-91e7-99457f1877f8"/>
    <ds:schemaRef ds:uri="b06b1bca-4aad-41ab-bd2f-6e8d6f0c121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5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Title</vt:lpstr>
    </vt:vector>
  </TitlesOfParts>
  <Company>SHANE ẼIRE BYRNE</Company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Title</dc:title>
  <dc:subject/>
  <dc:creator>University of Phoenix</dc:creator>
  <cp:keywords/>
  <dc:description/>
  <cp:lastModifiedBy>shane byrne</cp:lastModifiedBy>
  <cp:revision>11</cp:revision>
  <dcterms:created xsi:type="dcterms:W3CDTF">2020-07-30T17:43:00Z</dcterms:created>
  <dcterms:modified xsi:type="dcterms:W3CDTF">2020-08-03T19:23:00Z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0x0101007398F2D86927094FB725CCED44C41431</vt:lpwstr>
  </property>
  <property fmtid="{D5CDD505-2E9C-101B-9397-08002B2CF9AE}" pid="3" name="AuthorIds_UIVersion_16384">
    <vt:lpwstr>64</vt:lpwstr>
  </property>
</Properties>
</file>