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D97706" w:val="clear"/>
        <w:spacing w:before="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MODULE 3.2 — NEGATIVE TOUCHPOINTS</w:t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TELEPROMPTER SCRIPT</w:t>
      </w:r>
    </w:p>
    <w:p>
      <w:pPr>
        <w:spacing w:before="40" w:after="240"/>
        <w:jc w:val="center"/>
      </w:pPr>
      <w:r>
        <w:rPr>
          <w:rFonts w:ascii="Arial" w:cs="Arial" w:eastAsia="Arial" w:hAnsi="Arial"/>
          <w:color w:val="4A5568"/>
          <w:sz w:val="32"/>
          <w:szCs w:val="32"/>
        </w:rPr>
        <w:t xml:space="preserve">CCO2go.ai  ·  CSM Training Program Phase 1  ·  Week 3</w:t>
      </w:r>
    </w:p>
    <w:p>
      <w:pPr>
        <w:shd w:fill="2A2A4A" w:val="clear"/>
        <w:spacing w:before="40" w:after="40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28"/>
          <w:szCs w:val="28"/>
        </w:rPr>
        <w:t xml:space="preserve">BACKGROUND: DARK  |  TEXT: LIGHT  |  FONT: 36pt Georgia  |  ~8 WORDS/LINE</w:t>
      </w:r>
    </w:p>
    <w:p>
      <w:pPr>
        <w:shd w:fill="0F1F4B" w:val="clear"/>
        <w:spacing w:before="280" w:after="120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SEGMENT 1 — COLD OPEN</w:t>
      </w:r>
    </w:p>
    <w:p>
      <w:pPr>
        <w:spacing w:before="80" w:after="80"/>
        <w:jc w:val="center"/>
      </w:pPr>
      <w:r>
        <w:rPr>
          <w:rFonts w:ascii="Courier New" w:cs="Courier New" w:eastAsia="Courier New" w:hAnsi="Courier New"/>
          <w:color w:val="F4A000"/>
          <w:sz w:val="36"/>
          <w:szCs w:val="36"/>
        </w:rPr>
        <w:t xml:space="preserve">00:00 – 00:55</w:t>
      </w:r>
    </w:p>
    <w:p>
      <w:pPr>
        <w:pBdr>
          <w:left w:val="single" w:color="00A896" w:sz="12"/>
        </w:pBdr>
        <w:spacing w:before="80" w:after="80"/>
        <w:jc w:val="center"/>
      </w:pPr>
      <w:r>
        <w:rPr>
          <w:rFonts w:ascii="Arial" w:cs="Arial" w:eastAsia="Arial" w:hAnsi="Arial"/>
          <w:i/>
          <w:iCs/>
          <w:color w:val="00A896"/>
          <w:sz w:val="32"/>
          <w:szCs w:val="32"/>
        </w:rPr>
        <w:t xml:space="preserve">[CUE: On camera. Self-examination tone. Direct but not harsh.]</w:t>
      </w:r>
    </w:p>
    <w:p>
      <w:pPr>
        <w:spacing w:before="80" w:after="80"/>
      </w:pPr>
      <w:r>
        <w:t xml:space="preserve"/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 want to talk about something most CS training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programs skip.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We spend a lot of time on what CSMs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should do.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Onboarding, health scores, EBRs, discovery, stakeholder maps.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All of it matters.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But there's another side almost no one teaches explicitly: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things CSMs do that actively damage customer relationships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—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often without realizing it.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I've watched capable, well-intentioned CSMs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erode customer trust one interaction at a time.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through neglect — through specific patterns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 feel normal from the inside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feel like friction from the customer's side.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This module is about those patterns.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We call them negative touchpoints.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They're dangerous because they feel routine.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You've sent that kind of email a hundred times.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customer has absorbed the message a hundred times: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their time isn't valuable and their outcomes aren't the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priority.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I'm Shane James.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Five types. Why they're damaging.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how to replace each one with something that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builds trust.</w:t>
      </w:r>
    </w:p>
    <w:p>
      <w:pPr>
        <w:shd w:fill="00A896" w:val="clear"/>
        <w:spacing w:before="200" w:after="10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▶  SLIDE 1: MODULE 3.2: Negative Touchpoints</w:t>
      </w:r>
    </w:p>
    <w:p>
      <w:pPr>
        <w:shd w:fill="0F1F4B" w:val="clear"/>
        <w:spacing w:before="280" w:after="120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SEGMENT 2 — THE COST OF NEGATIVE TOUCHPOINTS</w:t>
      </w:r>
    </w:p>
    <w:p>
      <w:pPr>
        <w:spacing w:before="80" w:after="80"/>
        <w:jc w:val="center"/>
      </w:pPr>
      <w:r>
        <w:rPr>
          <w:rFonts w:ascii="Courier New" w:cs="Courier New" w:eastAsia="Courier New" w:hAnsi="Courier New"/>
          <w:color w:val="F4A000"/>
          <w:sz w:val="36"/>
          <w:szCs w:val="36"/>
        </w:rPr>
        <w:t xml:space="preserve">00:55 – 02:20</w:t>
      </w:r>
    </w:p>
    <w:p>
      <w:pPr>
        <w:pBdr>
          <w:left w:val="single" w:color="00A896" w:sz="12"/>
        </w:pBdr>
        <w:spacing w:before="80" w:after="80"/>
        <w:jc w:val="center"/>
      </w:pPr>
      <w:r>
        <w:rPr>
          <w:rFonts w:ascii="Arial" w:cs="Arial" w:eastAsia="Arial" w:hAnsi="Arial"/>
          <w:i/>
          <w:iCs/>
          <w:color w:val="00A896"/>
          <w:sz w:val="32"/>
          <w:szCs w:val="32"/>
        </w:rPr>
        <w:t xml:space="preserve">[CUE: Data first. Make the financial stakes concrete.]</w:t>
      </w:r>
    </w:p>
    <w:p>
      <w:pPr>
        <w:spacing w:before="80" w:after="80"/>
      </w:pPr>
      <w:r>
        <w:t xml:space="preserve"/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Let's talk about cost before we name the types.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estimated annual cost of negative touchpoints per CSM: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approximately $17,000.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In lost renewal revenue, reduced expansion, increased churn.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Per CSM. Per year.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exact. Meant to make a point.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These aren't minor inconveniences.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Patterns of negative touchpoints compound over time —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in the same way positive relationship-building does.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Just in the wrong direction.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hd w:fill="00A896" w:val="clear"/>
        <w:spacing w:before="200" w:after="10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▶  SLIDE 2: Signal-Triggered vs. Calendar-Triggered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Every touchpoint is either signal-triggered or calendar-triggered.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Signal-triggered: something happened — that's why you're reaching out.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Calendar-triggered: it's Thursday and the meeting is on the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calendar.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worst negative touchpoints are always calendar-triggered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interactions that have no clear purpose.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customer shows up. Nothing meaningful happens.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They leave having spent an hour on something that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added no value.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 experience accumulates.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accumulated version: a customer who sees your engagement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as an asset — but as an obligation.</w:t>
      </w:r>
    </w:p>
    <w:p>
      <w:pPr>
        <w:shd w:fill="0F1F4B" w:val="clear"/>
        <w:spacing w:before="280" w:after="120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SEGMENT 3 — TYPES 1 AND 2</w:t>
      </w:r>
    </w:p>
    <w:p>
      <w:pPr>
        <w:spacing w:before="80" w:after="80"/>
        <w:jc w:val="center"/>
      </w:pPr>
      <w:r>
        <w:rPr>
          <w:rFonts w:ascii="Courier New" w:cs="Courier New" w:eastAsia="Courier New" w:hAnsi="Courier New"/>
          <w:color w:val="F4A000"/>
          <w:sz w:val="36"/>
          <w:szCs w:val="36"/>
        </w:rPr>
        <w:t xml:space="preserve">02:20 – 05:00</w:t>
      </w:r>
    </w:p>
    <w:p>
      <w:pPr>
        <w:pBdr>
          <w:left w:val="single" w:color="00A896" w:sz="12"/>
        </w:pBdr>
        <w:spacing w:before="80" w:after="80"/>
        <w:jc w:val="center"/>
      </w:pPr>
      <w:r>
        <w:rPr>
          <w:rFonts w:ascii="Arial" w:cs="Arial" w:eastAsia="Arial" w:hAnsi="Arial"/>
          <w:i/>
          <w:iCs/>
          <w:color w:val="00A896"/>
          <w:sz w:val="32"/>
          <w:szCs w:val="32"/>
        </w:rPr>
        <w:t xml:space="preserve">[CUE: Walk through each type. Customer-side experience is the key frame.]</w:t>
      </w:r>
    </w:p>
    <w:p>
      <w:pPr>
        <w:spacing w:before="80" w:after="80"/>
      </w:pPr>
      <w:r>
        <w:t xml:space="preserve"/>
      </w:r>
    </w:p>
    <w:p>
      <w:pPr>
        <w:shd w:fill="00A896" w:val="clear"/>
        <w:spacing w:before="200" w:after="10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▶  SLIDE 3: Type 1: The Purposeless Check-In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Negative touchpoint type one: the Purposeless Check-In.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Most common. An email or call: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'Hi, just checking in to see how things are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going.'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 agenda. No specific value. No action items.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Either side.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What the customer hears: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 don't know what's important to me.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You're using me to fulfill a cadence requirement.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They're not wrong.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fix: every touchpoint needs a reason.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Before sending any check-in, answer one question: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What specific value will the customer take away from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this interaction?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Can't answer it? The touchpoint isn't ready.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 usage insight. A benchmark. An industry update.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 next step toward a milestone.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Any of these are reasons. 'Hi, checking in' is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hd w:fill="00A896" w:val="clear"/>
        <w:spacing w:before="200" w:after="10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▶  SLIDE 4: Type 2: The Feature Dump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Negative touchpoint type two: the Feature Dump.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Quarterly product update. Product team is excited.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 send a feature list to your entire account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list.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 personalization. No context for why these features matter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to this specific customer and their specific goals.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What the customer hears: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here's a list of things the product does.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Figure out which ones matter to your situation on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your own.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fix: translate every announcement to customer-specific relevance.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Not: 'We released automated reporting.'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Instead: 'Based on your goal of reducing manual reporting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time —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this new feature is directly applicable.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Here's what it would look like in your workflow.'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difference in time: four minutes of research.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difference in experience: being known versus being on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 broadcast list.</w:t>
      </w:r>
    </w:p>
    <w:p>
      <w:pPr>
        <w:shd w:fill="0F1F4B" w:val="clear"/>
        <w:spacing w:before="280" w:after="120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SEGMENT 4 — TYPES 3, 4, AND 5</w:t>
      </w:r>
    </w:p>
    <w:p>
      <w:pPr>
        <w:spacing w:before="80" w:after="80"/>
        <w:jc w:val="center"/>
      </w:pPr>
      <w:r>
        <w:rPr>
          <w:rFonts w:ascii="Courier New" w:cs="Courier New" w:eastAsia="Courier New" w:hAnsi="Courier New"/>
          <w:color w:val="F4A000"/>
          <w:sz w:val="36"/>
          <w:szCs w:val="36"/>
        </w:rPr>
        <w:t xml:space="preserve">05:00 – 08:00</w:t>
      </w:r>
    </w:p>
    <w:p>
      <w:pPr>
        <w:pBdr>
          <w:left w:val="single" w:color="00A896" w:sz="12"/>
        </w:pBdr>
        <w:spacing w:before="80" w:after="80"/>
        <w:jc w:val="center"/>
      </w:pPr>
      <w:r>
        <w:rPr>
          <w:rFonts w:ascii="Arial" w:cs="Arial" w:eastAsia="Arial" w:hAnsi="Arial"/>
          <w:i/>
          <w:iCs/>
          <w:color w:val="00A896"/>
          <w:sz w:val="32"/>
          <w:szCs w:val="32"/>
        </w:rPr>
        <w:t xml:space="preserve">[CUE: Continue types. Type 4 is politically sensitive — handle it directly.]</w:t>
      </w:r>
    </w:p>
    <w:p>
      <w:pPr>
        <w:spacing w:before="80" w:after="80"/>
      </w:pPr>
      <w:r>
        <w:t xml:space="preserve"/>
      </w:r>
    </w:p>
    <w:p>
      <w:pPr>
        <w:shd w:fill="00A896" w:val="clear"/>
        <w:spacing w:before="200" w:after="10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▶  SLIDE 5: Type 3: The Repetitive Ask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Negative touchpoint type three: the Repetitive Ask.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customer has told you the same thing three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times.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Fiscal year ends in March. Exec sponsor is Sarah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Chen.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 calls on Fridays.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you keep asking. Or you schedule the Friday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call anyway.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What the customer hears: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you're not paying attention.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relationship isn't important enough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to remember what I've told you.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fix: everything into the CRM immediately.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a personal note. Not an email draft.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Into the CRM where your whole team can see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it.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review what you know before every customer interaction.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Three minutes. Before every call.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hd w:fill="00A896" w:val="clear"/>
        <w:spacing w:before="200" w:after="10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▶  SLIDE 6: Type 4: The Escalation Ambush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Negative touchpoint type four: the Escalation Ambush.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customer finds out about a significant change —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pricing update, product deprecation, policy shift —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from someone other than their CSM.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From another customer. From a marketing email.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From their executive, who just got off a call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with your sales team.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What the customer hears: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I'm not important enough to be told directly.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My CSM doesn't have enough authority to give me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real information.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I'm a revenue line, not a relationship.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fix requires organizational courage.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If you know something significant is coming —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advocate loudly.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Tell your accounts proactively, ahead of the general announcement.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If that's not possible — be first with context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a plan.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Second with information, first with clarity. Still valuable.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hd w:fill="00A896" w:val="clear"/>
        <w:spacing w:before="200" w:after="10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▶  SLIDE 7: Type 5: The Hollow Business Review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Negative touchpoint type five: the Hollow Business Review.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most expensive negative touchpoint —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because it masquerades as a positive one.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QBR is on the calendar. The executive attends.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CSM shares usage stats, support counts,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product roadmap.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the executive leaves without feeling their business problem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got any attention at all.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What the customer hears: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this review was about your metrics, not my outcomes.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 showed me what you tracked.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 didn't show me what changed in my business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because of you.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short fix: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open with their stated success goals,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show progress against those goals,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close with what comes next.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Data serves that story. It doesn't replace it.</w:t>
      </w:r>
    </w:p>
    <w:p>
      <w:pPr>
        <w:shd w:fill="0F1F4B" w:val="clear"/>
        <w:spacing w:before="280" w:after="120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SEGMENT 5 — THE TOUCHPOINT TEST</w:t>
      </w:r>
    </w:p>
    <w:p>
      <w:pPr>
        <w:spacing w:before="80" w:after="80"/>
        <w:jc w:val="center"/>
      </w:pPr>
      <w:r>
        <w:rPr>
          <w:rFonts w:ascii="Courier New" w:cs="Courier New" w:eastAsia="Courier New" w:hAnsi="Courier New"/>
          <w:color w:val="F4A000"/>
          <w:sz w:val="36"/>
          <w:szCs w:val="36"/>
        </w:rPr>
        <w:t xml:space="preserve">08:00 – 09:30</w:t>
      </w:r>
    </w:p>
    <w:p>
      <w:pPr>
        <w:pBdr>
          <w:left w:val="single" w:color="00A896" w:sz="12"/>
        </w:pBdr>
        <w:spacing w:before="80" w:after="80"/>
        <w:jc w:val="center"/>
      </w:pPr>
      <w:r>
        <w:rPr>
          <w:rFonts w:ascii="Arial" w:cs="Arial" w:eastAsia="Arial" w:hAnsi="Arial"/>
          <w:i/>
          <w:iCs/>
          <w:color w:val="00A896"/>
          <w:sz w:val="32"/>
          <w:szCs w:val="32"/>
        </w:rPr>
        <w:t xml:space="preserve">[CUE: Structural fix. The simple test CSMs apply before every outreach.]</w:t>
      </w:r>
    </w:p>
    <w:p>
      <w:pPr>
        <w:spacing w:before="80" w:after="80"/>
      </w:pPr>
      <w:r>
        <w:t xml:space="preserve"/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Here's the test. Run it on every piece of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customer outreach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before it goes out.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hd w:fill="00A896" w:val="clear"/>
        <w:spacing w:before="200" w:after="10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▶  SLIDE 8: The Touchpoint Test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Question one: is this signal-triggered or calendar-triggered?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Signal-triggered?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Something specific happened. You're on solid ground.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Calendar-triggered?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Ask question two: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What specific value does this touchpoint deliver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for this customer, right now?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Answer it concretely — the touchpoint is justified.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Can't answer it? Don't send.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Reschedule. Repurpose. Give it a reason first.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Sounds simple. It isn't.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Most CSMs have operated on calendar-driven cadences so long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 purposeless outreach is invisible.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test only works if you actually run it.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goal is not fewer touchpoints.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It's that every touchpoint earns its place.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Accounts where every touchpoint has a reason: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customers say 'my CSM always has something valuable to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share.'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 perception drives renewal and expansion.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frequency. Quality.</w:t>
      </w:r>
    </w:p>
    <w:p>
      <w:pPr>
        <w:shd w:fill="0F1F4B" w:val="clear"/>
        <w:spacing w:before="280" w:after="120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SEGMENT 6 — DO THIS MONDAY + CLOSE</w:t>
      </w:r>
    </w:p>
    <w:p>
      <w:pPr>
        <w:spacing w:before="80" w:after="80"/>
        <w:jc w:val="center"/>
      </w:pPr>
      <w:r>
        <w:rPr>
          <w:rFonts w:ascii="Courier New" w:cs="Courier New" w:eastAsia="Courier New" w:hAnsi="Courier New"/>
          <w:color w:val="F4A000"/>
          <w:sz w:val="36"/>
          <w:szCs w:val="36"/>
        </w:rPr>
        <w:t xml:space="preserve">09:30 – 11:00</w:t>
      </w:r>
    </w:p>
    <w:p>
      <w:pPr>
        <w:pBdr>
          <w:left w:val="single" w:color="00A896" w:sz="12"/>
        </w:pBdr>
        <w:spacing w:before="80" w:after="80"/>
        <w:jc w:val="center"/>
      </w:pPr>
      <w:r>
        <w:rPr>
          <w:rFonts w:ascii="Arial" w:cs="Arial" w:eastAsia="Arial" w:hAnsi="Arial"/>
          <w:i/>
          <w:iCs/>
          <w:color w:val="00A896"/>
          <w:sz w:val="32"/>
          <w:szCs w:val="32"/>
        </w:rPr>
        <w:t xml:space="preserve">[CUE: On camera. Self-audit framing. Honest, not punishing.]</w:t>
      </w:r>
    </w:p>
    <w:p>
      <w:pPr>
        <w:spacing w:before="80" w:after="80"/>
      </w:pPr>
      <w:r>
        <w:t xml:space="preserve"/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Here's what I want you to do this Monday.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Action one: Run a touchpoint audit on your last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30 days.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Email outreach, meetings, check-in messages.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For each one: signal-triggered or calendar-triggered?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If calendar-triggered — did it deliver specific value?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Be honest. You're not being graded. You're diagnosing.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Action two: Identify your most common negative touchpoint type.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From the five we covered — which shows up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most in your history?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Name it. That's your focus for the next 30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days.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Action three: Redesign one recurring touchpoint.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Pick the one that most needs an upgrade and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rewrite it.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Monthly check-in with no agenda? Build the agenda.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Product email with no context? Add the translation.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Business review leading with data? Restructure it.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Do one. Ship it.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Thirty-day audit. Name your type. Fix one touchpoint.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Your customers don't remember every good thing you've done.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But they remember every time you wasted their time.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Negative touchpoints accumulate in customer memory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in a way that positive ones often don't.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asymmetry is real.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Make every interaction earn its place.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In Module 3.3 — the final module of Phase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1 —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we talk about Time to First Value.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When does the customer actually feel the product working?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How do you accelerate that moment?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why everything in this program points toward getting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there faster.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I'll see you there.</w:t>
      </w:r>
    </w:p>
    <w:p>
      <w:pPr>
        <w:shd w:fill="00A896" w:val="clear"/>
        <w:spacing w:before="200" w:after="10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▶  SLIDE 11: NEXT: Module 3.3 — Time to First Value</w:t>
      </w:r>
    </w:p>
    <w:sectPr>
      <w:pgSz w:w="12240" w:h="15840" w:orient="portrait"/>
      <w:pgMar w:top="720" w:right="1440" w:bottom="72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2026-02-18T19:43:47.887Z</dcterms:created>
  <dcterms:modified xsi:type="dcterms:W3CDTF">2026-02-18T19:43:47.888Z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