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Access Control Policy</w:t>
      </w:r>
    </w:p>
    <w:p>
      <w:pPr>
        <w:jc w:val="center"/>
      </w:pPr>
      <w:r>
        <w:rPr>
          <w:color w:val="1687A7"/>
          <w:sz w:val="22"/>
        </w:rPr>
        <w:t>Policy ID: POL-ACP-002</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POL-ACP-002</w:t>
            </w:r>
          </w:p>
        </w:tc>
      </w:tr>
      <w:tr>
        <w:tc>
          <w:tcPr>
            <w:tcW w:type="dxa" w:w="4680"/>
          </w:tcPr>
          <w:p>
            <w:r>
              <w:rPr>
                <w:b/>
                <w:sz w:val="18"/>
              </w:rPr>
              <w:t>Policy Name</w:t>
            </w:r>
          </w:p>
        </w:tc>
        <w:tc>
          <w:tcPr>
            <w:tcW w:type="dxa" w:w="4680"/>
          </w:tcPr>
          <w:p>
            <w:r>
              <w:rPr>
                <w:sz w:val="18"/>
              </w:rPr>
              <w:t>Access Control Policy</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policy governs how access to CCOPilot.ai systems, data, and infrastructure is granted, managed, reviewed, and revoked. It ensures that only authorized personnel have access to the resources they need to perform their duties.</w:t>
      </w:r>
    </w:p>
    <w:p>
      <w:pPr>
        <w:pStyle w:val="Heading1"/>
      </w:pPr>
      <w:r>
        <w:t>2. Scope</w:t>
      </w:r>
    </w:p>
    <w:p>
      <w:r>
        <w:t>This policy covers access to: the CCOPilot.ai production platform, Render infrastructure (dashboard, services, databases), Doppler secrets management, GitHub source code repositories, third-party service accounts (Google Workspace, Groq, Anthropic, Stripe, Resend), and UptimeRobot monitoring.</w:t>
      </w:r>
    </w:p>
    <w:p>
      <w:pPr>
        <w:pStyle w:val="Heading1"/>
      </w:pPr>
      <w:r>
        <w:t>3. Access Control Principles</w:t>
      </w:r>
    </w:p>
    <w:p>
      <w:pPr>
        <w:pStyle w:val="ListBullet"/>
      </w:pPr>
      <w:r>
        <w:t>Least Privilege: Users are granted the minimum level of access required to perform their job function.</w:t>
      </w:r>
    </w:p>
    <w:p>
      <w:pPr>
        <w:pStyle w:val="ListBullet"/>
      </w:pPr>
      <w:r>
        <w:t>Need-to-Know: Access to customer data is restricted to personnel with a legitimate business need.</w:t>
      </w:r>
    </w:p>
    <w:p>
      <w:pPr>
        <w:pStyle w:val="ListBullet"/>
      </w:pPr>
      <w:r>
        <w:t>Segregation of Duties: No single person should control all aspects of a critical process without independent oversight.</w:t>
      </w:r>
    </w:p>
    <w:p>
      <w:pPr>
        <w:pStyle w:val="ListBullet"/>
      </w:pPr>
      <w:r>
        <w:t>Default Deny: Access is denied by default. All access must be explicitly granted.</w:t>
      </w:r>
    </w:p>
    <w:p>
      <w:pPr>
        <w:pStyle w:val="Heading1"/>
      </w:pPr>
      <w:r>
        <w:t>4. Platform Access Roles</w:t>
      </w:r>
    </w:p>
    <w:p>
      <w:r>
        <w:t>CCOPilot.ai enforces role-based access control (RBAC) with the following roles:</w:t>
      </w:r>
    </w:p>
    <w:p>
      <w:pPr>
        <w:pStyle w:val="Heading2"/>
      </w:pPr>
      <w:r>
        <w:t>4.1 Application Roles</w:t>
      </w:r>
    </w:p>
    <w:p>
      <w:pPr>
        <w:pStyle w:val="ListBullet"/>
      </w:pPr>
      <w:r>
        <w:t>Admin: Full access to all features, customer data, team management, module configuration, and organization settings. Can create and manage users, roles, and integrations.</w:t>
      </w:r>
    </w:p>
    <w:p>
      <w:pPr>
        <w:pStyle w:val="ListBullet"/>
      </w:pPr>
      <w:r>
        <w:t>Manager: All CSM capabilities plus access to Portfolio Rollup, team performance data, and coaching priorities. Cannot modify organization-level settings.</w:t>
      </w:r>
    </w:p>
    <w:p>
      <w:pPr>
        <w:pStyle w:val="ListBullet"/>
      </w:pPr>
      <w:r>
        <w:t>CSM (Customer Success Manager): Access to assigned customers, tasks, notes, risks, success plans, call prep, and AI assistant. Cannot access other CSMs' customer data unless explicitly shared.</w:t>
      </w:r>
    </w:p>
    <w:p>
      <w:pPr>
        <w:pStyle w:val="ListBullet"/>
      </w:pPr>
      <w:r>
        <w:t>Viewer: Read-only access to dashboards and customer data. Cannot create, modify, or delete records.</w:t>
      </w:r>
    </w:p>
    <w:p>
      <w:pPr>
        <w:pStyle w:val="Heading2"/>
      </w:pPr>
      <w:r>
        <w:t>4.2 Platform Administration Roles</w:t>
      </w:r>
    </w:p>
    <w:p>
      <w:pPr>
        <w:pStyle w:val="ListBullet"/>
      </w:pPr>
      <w:r>
        <w:t>Super Admin: Platform-wide access across all tenant organizations. Reserved for CCO2go.ai platform operators. Can manage tenants, lock/unlock accounts, configure platform-level settings, and manage the shared knowledge base.</w:t>
      </w:r>
    </w:p>
    <w:p>
      <w:pPr>
        <w:pStyle w:val="ListBullet"/>
      </w:pPr>
      <w:r>
        <w:t>Team Admin: Organization-level administration within a single tenant. Can manage users, roles, modules, and integrations for their organization.</w:t>
      </w:r>
    </w:p>
    <w:p>
      <w:pPr>
        <w:pStyle w:val="Heading1"/>
      </w:pPr>
      <w:r>
        <w:t>5. Access Provisioning</w:t>
      </w:r>
    </w:p>
    <w:p>
      <w:pPr>
        <w:pStyle w:val="Heading2"/>
      </w:pPr>
      <w:r>
        <w:t>5.1 New User Onboarding</w:t>
      </w:r>
    </w:p>
    <w:p>
      <w:pPr>
        <w:pStyle w:val="ListNumber"/>
      </w:pPr>
      <w:r>
        <w:t>Admin creates user account via Admin → Users → Invite, specifying email and role.</w:t>
      </w:r>
    </w:p>
    <w:p>
      <w:pPr>
        <w:pStyle w:val="ListNumber"/>
      </w:pPr>
      <w:r>
        <w:t>New user receives a branded welcome email with login credentials.</w:t>
      </w:r>
    </w:p>
    <w:p>
      <w:pPr>
        <w:pStyle w:val="ListNumber"/>
      </w:pPr>
      <w:r>
        <w:t>User must set a strong password on first login.</w:t>
      </w:r>
    </w:p>
    <w:p>
      <w:pPr>
        <w:pStyle w:val="ListNumber"/>
      </w:pPr>
      <w:r>
        <w:t>Admin assigns appropriate role based on job function and least privilege principle.</w:t>
      </w:r>
    </w:p>
    <w:p>
      <w:pPr>
        <w:pStyle w:val="ListNumber"/>
      </w:pPr>
      <w:r>
        <w:t>Access is logged in the audit trail.</w:t>
      </w:r>
    </w:p>
    <w:p>
      <w:pPr>
        <w:pStyle w:val="Heading2"/>
      </w:pPr>
      <w:r>
        <w:t>5.2 Role Changes</w:t>
      </w:r>
    </w:p>
    <w:p>
      <w:r>
        <w:t>Role changes must be initiated by an Admin and are logged in the audit trail. When a user's role changes, their permissions update immediately on the next request.</w:t>
      </w:r>
    </w:p>
    <w:p>
      <w:pPr>
        <w:pStyle w:val="Heading2"/>
      </w:pPr>
      <w:r>
        <w:t>5.3 Access to Infrastructure</w:t>
      </w:r>
    </w:p>
    <w:p>
      <w:r>
        <w:t>Access to infrastructure services (Render, Doppler, GitHub) is restricted to platform operators (currently Shane James, CEO). Access to these services requires:</w:t>
      </w:r>
    </w:p>
    <w:p>
      <w:pPr>
        <w:pStyle w:val="ListBullet"/>
      </w:pPr>
      <w:r>
        <w:t>Render: Individual account with email-based authentication. MFA recommended.</w:t>
      </w:r>
    </w:p>
    <w:p>
      <w:pPr>
        <w:pStyle w:val="ListBullet"/>
      </w:pPr>
      <w:r>
        <w:t>Doppler: Individual account with email-based authentication via SSO or password. Admin role required for secret modification.</w:t>
      </w:r>
    </w:p>
    <w:p>
      <w:pPr>
        <w:pStyle w:val="ListBullet"/>
      </w:pPr>
      <w:r>
        <w:t>GitHub: Individual account with SSH key or personal access token. Repository access controlled via GitHub organization settings.</w:t>
      </w:r>
    </w:p>
    <w:p>
      <w:pPr>
        <w:pStyle w:val="Heading1"/>
      </w:pPr>
      <w:r>
        <w:t>6. Access Revocation</w:t>
      </w:r>
    </w:p>
    <w:p>
      <w:pPr>
        <w:pStyle w:val="Heading2"/>
      </w:pPr>
      <w:r>
        <w:t>6.1 User Offboarding</w:t>
      </w:r>
    </w:p>
    <w:p>
      <w:r>
        <w:t>When a team member leaves the organization or no longer requires access:</w:t>
      </w:r>
    </w:p>
    <w:p>
      <w:pPr>
        <w:pStyle w:val="ListNumber"/>
      </w:pPr>
      <w:r>
        <w:t>Admin deactivates the user account via Admin → Users or Super Admin panel.</w:t>
      </w:r>
    </w:p>
    <w:p>
      <w:pPr>
        <w:pStyle w:val="ListNumber"/>
      </w:pPr>
      <w:r>
        <w:t>Account status is set to LOCKED, preventing login.</w:t>
      </w:r>
    </w:p>
    <w:p>
      <w:pPr>
        <w:pStyle w:val="ListNumber"/>
      </w:pPr>
      <w:r>
        <w:t>All active sessions are invalidated (JWT tokens expire, refresh tokens are revoked).</w:t>
      </w:r>
    </w:p>
    <w:p>
      <w:pPr>
        <w:pStyle w:val="ListNumber"/>
      </w:pPr>
      <w:r>
        <w:t>If the user had infrastructure access (Render, Doppler, GitHub), remove their access from each service immediately.</w:t>
      </w:r>
    </w:p>
    <w:p>
      <w:pPr>
        <w:pStyle w:val="ListNumber"/>
      </w:pPr>
      <w:r>
        <w:t>Document the revocation in the audit trail.</w:t>
      </w:r>
    </w:p>
    <w:p>
      <w:r>
        <w:t>Access must be revoked within 24 hours of notification of departure or role change.</w:t>
      </w:r>
    </w:p>
    <w:p>
      <w:pPr>
        <w:pStyle w:val="Heading2"/>
      </w:pPr>
      <w:r>
        <w:t>6.2 Emergency Access Revocation</w:t>
      </w:r>
    </w:p>
    <w:p>
      <w:r>
        <w:t>In the event of a suspected security compromise, the CEO can immediately lock any user account via the Super Admin panel. This takes effect instantly and prevents all further access.</w:t>
      </w:r>
    </w:p>
    <w:p>
      <w:pPr>
        <w:pStyle w:val="Heading1"/>
      </w:pPr>
      <w:r>
        <w:t>7. Access Reviews</w:t>
      </w:r>
    </w:p>
    <w:p>
      <w:r>
        <w:t>Access reviews are conducted quarterly:</w:t>
      </w:r>
    </w:p>
    <w:p>
      <w:pPr>
        <w:pStyle w:val="ListBullet"/>
      </w:pPr>
      <w:r>
        <w:t>Review all active user accounts and their assigned roles.</w:t>
      </w:r>
    </w:p>
    <w:p>
      <w:pPr>
        <w:pStyle w:val="ListBullet"/>
      </w:pPr>
      <w:r>
        <w:t>Verify that each user's access level is appropriate for their current job function.</w:t>
      </w:r>
    </w:p>
    <w:p>
      <w:pPr>
        <w:pStyle w:val="ListBullet"/>
      </w:pPr>
      <w:r>
        <w:t>Identify and remove dormant accounts (no login in 90+ days).</w:t>
      </w:r>
    </w:p>
    <w:p>
      <w:pPr>
        <w:pStyle w:val="ListBullet"/>
      </w:pPr>
      <w:r>
        <w:t>Review infrastructure access (Render, Doppler, GitHub) and verify only authorized personnel have access.</w:t>
      </w:r>
    </w:p>
    <w:p>
      <w:pPr>
        <w:pStyle w:val="ListBullet"/>
      </w:pPr>
      <w:r>
        <w:t>Document review findings and any access changes made.</w:t>
      </w:r>
    </w:p>
    <w:p>
      <w:pPr>
        <w:pStyle w:val="Heading1"/>
      </w:pPr>
      <w:r>
        <w:t>8. Password Requirements</w:t>
      </w:r>
    </w:p>
    <w:p>
      <w:pPr>
        <w:pStyle w:val="ListBullet"/>
      </w:pPr>
      <w:r>
        <w:t>Minimum 8 characters with complexity requirements.</w:t>
      </w:r>
    </w:p>
    <w:p>
      <w:pPr>
        <w:pStyle w:val="ListBullet"/>
      </w:pPr>
      <w:r>
        <w:t>Passwords are hashed using bcrypt (not stored in plaintext).</w:t>
      </w:r>
    </w:p>
    <w:p>
      <w:pPr>
        <w:pStyle w:val="ListBullet"/>
      </w:pPr>
      <w:r>
        <w:t>Password reset available via email verification.</w:t>
      </w:r>
    </w:p>
    <w:p>
      <w:pPr>
        <w:pStyle w:val="ListBullet"/>
      </w:pPr>
      <w:r>
        <w:t>Google OAuth is available as an alternative to password-based authentication.</w:t>
      </w:r>
    </w:p>
    <w:p>
      <w:pPr>
        <w:pStyle w:val="Heading1"/>
      </w:pPr>
      <w:r>
        <w:t>9. Multi-Tenant Access Isolation</w:t>
      </w:r>
    </w:p>
    <w:p>
      <w:r>
        <w:t>Customer data is isolated between tenants through multiple layers:</w:t>
      </w:r>
    </w:p>
    <w:p>
      <w:pPr>
        <w:pStyle w:val="ListBullet"/>
      </w:pPr>
      <w:r>
        <w:t>Application middleware validates teamId on every authenticated request and rejects requests without valid team context.</w:t>
      </w:r>
    </w:p>
    <w:p>
      <w:pPr>
        <w:pStyle w:val="ListBullet"/>
      </w:pPr>
      <w:r>
        <w:t>PostgreSQL Row-Level Security (RLS) policies on all 106 tenant-scoped tables enforce isolation at the database engine level.</w:t>
      </w:r>
    </w:p>
    <w:p>
      <w:pPr>
        <w:pStyle w:val="ListBullet"/>
      </w:pPr>
      <w:r>
        <w:t>Cross-tenant data access is verified as impossible through a 34-test automated test suite.</w:t>
      </w:r>
    </w:p>
    <w:p>
      <w:pPr>
        <w:pStyle w:val="ListBullet"/>
      </w:pPr>
      <w:r>
        <w:t>Super Admin access across tenants is restricted to platform operators and logged in the audit trail.</w:t>
      </w:r>
    </w:p>
    <w:p/>
    <w:p>
      <w:pPr>
        <w:jc w:val="center"/>
      </w:pPr>
      <w:r>
        <w:rPr>
          <w:color w:val="4A5668"/>
          <w:sz w:val="16"/>
        </w:rPr>
        <w:t>Access Control Policy (POL-ACP-002)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