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F8736"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1. Project Overview</w:t>
      </w:r>
    </w:p>
    <w:p w14:paraId="6082F32A" w14:textId="2E621DD4"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Title:</w:t>
      </w:r>
      <w:r w:rsidRPr="00445A3B">
        <w:rPr>
          <w:rFonts w:ascii="Times New Roman" w:eastAsia="Times New Roman" w:hAnsi="Times New Roman" w:cs="Times New Roman"/>
          <w:kern w:val="0"/>
          <w14:ligatures w14:val="none"/>
        </w:rPr>
        <w:t xml:space="preserve"> </w:t>
      </w:r>
      <w:r w:rsidR="0007238D">
        <w:rPr>
          <w:rFonts w:ascii="Times New Roman" w:eastAsia="Times New Roman" w:hAnsi="Times New Roman" w:cs="Times New Roman"/>
          <w:kern w:val="0"/>
          <w14:ligatures w14:val="none"/>
        </w:rPr>
        <w:t>Forecasting Tool for Swing Trading</w:t>
      </w:r>
    </w:p>
    <w:p w14:paraId="1AB77637"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Description:</w:t>
      </w:r>
      <w:r w:rsidRPr="00445A3B">
        <w:rPr>
          <w:rFonts w:ascii="Times New Roman" w:eastAsia="Times New Roman" w:hAnsi="Times New Roman" w:cs="Times New Roman"/>
          <w:kern w:val="0"/>
          <w14:ligatures w14:val="none"/>
        </w:rPr>
        <w:t xml:space="preserve"> </w:t>
      </w:r>
    </w:p>
    <w:p w14:paraId="7A3DB5C2" w14:textId="0D722899" w:rsidR="005252D0" w:rsidRPr="005252D0" w:rsidRDefault="005252D0"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Project Goals &amp; Objectives</w:t>
      </w:r>
    </w:p>
    <w:p w14:paraId="6DB0C562" w14:textId="064E05B5" w:rsidR="0007238D" w:rsidRDefault="0007238D" w:rsidP="005252D0">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The goal of this project is to create a stock forecasting web application specifically designed for short-term predictions. This tool aims to assist swing traders in making informed decisions by providing accurate and timely forecasts of stock movements. The objectives include developing a user-friendly interface, integrating reliable data sources, and employing advanced algorithms to predict stock price trends effectively.</w:t>
      </w:r>
    </w:p>
    <w:p w14:paraId="587A982A" w14:textId="77777777" w:rsidR="005252D0" w:rsidRPr="005252D0" w:rsidRDefault="005252D0"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Problem Statement</w:t>
      </w:r>
    </w:p>
    <w:p w14:paraId="74487FF4" w14:textId="77D243A9" w:rsidR="0007238D" w:rsidRPr="0007238D" w:rsidRDefault="0007238D" w:rsidP="005252D0">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The primary problem this project seeks to address is the challenge faced by swing traders in accurately predicting short-term stock price movements. Swing trading requires making quick and informed decisions based on price trends, yet many traders struggle with the lack of reliable tools that offer precise short-term forecasts. Traditional stock analysis tools may not provide the granularity or timeliness needed for effective swing trading. By developing this forecasting tool, we aim to bridge this gap and equip traders with a robust, data-driven application that enhances their trading strategies and decision-making processes.</w:t>
      </w:r>
    </w:p>
    <w:p w14:paraId="5CAA5435" w14:textId="77777777" w:rsidR="0007238D" w:rsidRDefault="0007238D"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eastAsia="Times New Roman" w:hAnsi="Times New Roman" w:cs="Times New Roman"/>
        </w:rPr>
        <w:t>Key Research Questions</w:t>
      </w:r>
    </w:p>
    <w:p w14:paraId="67294254"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we develop a forecasting tool that provides accurate short-term stock price predictions?</w:t>
      </w:r>
    </w:p>
    <w:p w14:paraId="3B841713"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What advanced algorithms are most effective for predicting stock price trends in swing trading?</w:t>
      </w:r>
    </w:p>
    <w:p w14:paraId="15CB165E"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we ensure the reliability and timeliness of the data sources integrated into the tool?</w:t>
      </w:r>
    </w:p>
    <w:p w14:paraId="7E3F5668"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What features are essential for a user-friendly interface tailored to swing traders?</w:t>
      </w:r>
    </w:p>
    <w:p w14:paraId="2A0F2B77" w14:textId="59B48AD8" w:rsidR="00445A3B" w:rsidRP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the forecasting tool enhance the decision-making processes of swing traders?</w:t>
      </w:r>
    </w:p>
    <w:p w14:paraId="230330ED"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Timeline:</w:t>
      </w:r>
      <w:r w:rsidRPr="00445A3B">
        <w:rPr>
          <w:rFonts w:ascii="Times New Roman" w:eastAsia="Times New Roman" w:hAnsi="Times New Roman" w:cs="Times New Roman"/>
          <w:kern w:val="0"/>
          <w14:ligatures w14:val="none"/>
        </w:rPr>
        <w:t xml:space="preserve"> </w:t>
      </w:r>
    </w:p>
    <w:p w14:paraId="4C78AC85" w14:textId="44351989" w:rsidR="00445A3B" w:rsidRPr="00445A3B" w:rsidRDefault="0007238D" w:rsidP="00445A3B">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2024.12.04 – 2025.0</w:t>
      </w:r>
      <w:r w:rsidR="005252D0">
        <w:rPr>
          <w:rFonts w:ascii="Times New Roman" w:eastAsia="Times New Roman" w:hAnsi="Times New Roman" w:cs="Times New Roman"/>
          <w:kern w:val="0"/>
          <w14:ligatures w14:val="none"/>
        </w:rPr>
        <w:t>2.04</w:t>
      </w:r>
    </w:p>
    <w:p w14:paraId="4C7F3B8A"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Team Members:</w:t>
      </w:r>
      <w:r w:rsidRPr="00445A3B">
        <w:rPr>
          <w:rFonts w:ascii="Times New Roman" w:eastAsia="Times New Roman" w:hAnsi="Times New Roman" w:cs="Times New Roman"/>
          <w:kern w:val="0"/>
          <w14:ligatures w14:val="none"/>
        </w:rPr>
        <w:t xml:space="preserve"> </w:t>
      </w:r>
    </w:p>
    <w:p w14:paraId="481BF313" w14:textId="39AB93B3" w:rsidR="00445A3B" w:rsidRPr="00445A3B" w:rsidRDefault="005252D0" w:rsidP="00445A3B">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Shane Peterson – Machine Learning Engineer</w:t>
      </w:r>
    </w:p>
    <w:p w14:paraId="734906DA"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2. Data</w:t>
      </w:r>
    </w:p>
    <w:p w14:paraId="5398C910" w14:textId="77777777" w:rsidR="00445A3B" w:rsidRP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Sources:</w:t>
      </w:r>
      <w:r w:rsidRPr="00445A3B">
        <w:rPr>
          <w:rFonts w:ascii="Times New Roman" w:eastAsia="Times New Roman" w:hAnsi="Times New Roman" w:cs="Times New Roman"/>
          <w:kern w:val="0"/>
          <w14:ligatures w14:val="none"/>
        </w:rPr>
        <w:t xml:space="preserve"> </w:t>
      </w:r>
    </w:p>
    <w:p w14:paraId="33CEB1A4" w14:textId="77777777" w:rsidR="005252D0" w:rsidRDefault="00445A3B" w:rsidP="005252D0">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Where did the data come from?</w:t>
      </w:r>
    </w:p>
    <w:p w14:paraId="2B9792C6" w14:textId="49992AEA" w:rsidR="005252D0" w:rsidRPr="005252D0" w:rsidRDefault="005252D0" w:rsidP="005252D0">
      <w:pPr>
        <w:numPr>
          <w:ilvl w:val="2"/>
          <w:numId w:val="2"/>
        </w:numPr>
        <w:spacing w:before="100" w:beforeAutospacing="1" w:after="100" w:afterAutospacing="1"/>
        <w:rPr>
          <w:rFonts w:ascii="Times New Roman" w:eastAsia="Times New Roman" w:hAnsi="Times New Roman" w:cs="Times New Roman"/>
          <w:kern w:val="0"/>
          <w14:ligatures w14:val="none"/>
        </w:rPr>
      </w:pPr>
      <w:r w:rsidRPr="005252D0">
        <w:rPr>
          <w:rFonts w:ascii="Times New Roman" w:hAnsi="Times New Roman" w:cs="Times New Roman"/>
        </w:rPr>
        <w:t xml:space="preserve">For updated symbols, we will utilize </w:t>
      </w:r>
      <w:proofErr w:type="spellStart"/>
      <w:r w:rsidRPr="005252D0">
        <w:rPr>
          <w:rFonts w:ascii="Times New Roman" w:hAnsi="Times New Roman" w:cs="Times New Roman"/>
        </w:rPr>
        <w:t>Finnhub</w:t>
      </w:r>
      <w:proofErr w:type="spellEnd"/>
      <w:r w:rsidRPr="005252D0">
        <w:rPr>
          <w:rFonts w:ascii="Times New Roman" w:hAnsi="Times New Roman" w:cs="Times New Roman"/>
        </w:rPr>
        <w:t xml:space="preserve">, which provides real-time data and comprehensive financial information. In addition, </w:t>
      </w:r>
      <w:proofErr w:type="spellStart"/>
      <w:r w:rsidRPr="005252D0">
        <w:rPr>
          <w:rFonts w:ascii="Times New Roman" w:hAnsi="Times New Roman" w:cs="Times New Roman"/>
        </w:rPr>
        <w:t>yfinance</w:t>
      </w:r>
      <w:proofErr w:type="spellEnd"/>
      <w:r w:rsidRPr="005252D0">
        <w:rPr>
          <w:rFonts w:ascii="Times New Roman" w:hAnsi="Times New Roman" w:cs="Times New Roman"/>
        </w:rPr>
        <w:t xml:space="preserve"> will be employed for retrieving daily ticker information, ensuring we have the latest and most accurate market data available.</w:t>
      </w:r>
      <w:r w:rsidR="00604049">
        <w:rPr>
          <w:rFonts w:ascii="Times New Roman" w:hAnsi="Times New Roman" w:cs="Times New Roman"/>
        </w:rPr>
        <w:t xml:space="preserve"> </w:t>
      </w:r>
    </w:p>
    <w:p w14:paraId="2DAABEBC" w14:textId="77777777" w:rsidR="00445A3B" w:rsidRP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Description:</w:t>
      </w:r>
      <w:r w:rsidRPr="00445A3B">
        <w:rPr>
          <w:rFonts w:ascii="Times New Roman" w:eastAsia="Times New Roman" w:hAnsi="Times New Roman" w:cs="Times New Roman"/>
          <w:kern w:val="0"/>
          <w14:ligatures w14:val="none"/>
        </w:rPr>
        <w:t xml:space="preserve"> </w:t>
      </w:r>
    </w:p>
    <w:p w14:paraId="0A63FE34" w14:textId="77777777" w:rsidR="00445A3B" w:rsidRDefault="00445A3B" w:rsidP="00445A3B">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lastRenderedPageBreak/>
        <w:t xml:space="preserve">Data dictionary: </w:t>
      </w:r>
    </w:p>
    <w:tbl>
      <w:tblPr>
        <w:tblStyle w:val="TableGrid"/>
        <w:tblW w:w="5000" w:type="pct"/>
        <w:tblLook w:val="04A0" w:firstRow="1" w:lastRow="0" w:firstColumn="1" w:lastColumn="0" w:noHBand="0" w:noVBand="1"/>
      </w:tblPr>
      <w:tblGrid>
        <w:gridCol w:w="1839"/>
        <w:gridCol w:w="1639"/>
        <w:gridCol w:w="1808"/>
        <w:gridCol w:w="1216"/>
        <w:gridCol w:w="2848"/>
      </w:tblGrid>
      <w:tr w:rsidR="003D2765" w14:paraId="4840817F" w14:textId="77777777" w:rsidTr="003D2765">
        <w:tc>
          <w:tcPr>
            <w:tcW w:w="983" w:type="pct"/>
            <w:vAlign w:val="bottom"/>
          </w:tcPr>
          <w:p w14:paraId="571C6CDD" w14:textId="6B03D4E7"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Variable Name</w:t>
            </w:r>
          </w:p>
        </w:tc>
        <w:tc>
          <w:tcPr>
            <w:tcW w:w="876" w:type="pct"/>
            <w:vAlign w:val="bottom"/>
          </w:tcPr>
          <w:p w14:paraId="788949DA" w14:textId="5522A5D9"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Description</w:t>
            </w:r>
          </w:p>
        </w:tc>
        <w:tc>
          <w:tcPr>
            <w:tcW w:w="967" w:type="pct"/>
            <w:vAlign w:val="bottom"/>
          </w:tcPr>
          <w:p w14:paraId="45E31BCB" w14:textId="71791BD5"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Data Type</w:t>
            </w:r>
          </w:p>
        </w:tc>
        <w:tc>
          <w:tcPr>
            <w:tcW w:w="650" w:type="pct"/>
            <w:vAlign w:val="bottom"/>
          </w:tcPr>
          <w:p w14:paraId="34AE0E4B" w14:textId="5E08C5E1"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Units</w:t>
            </w:r>
          </w:p>
        </w:tc>
        <w:tc>
          <w:tcPr>
            <w:tcW w:w="1523" w:type="pct"/>
            <w:vAlign w:val="bottom"/>
          </w:tcPr>
          <w:p w14:paraId="14671B08" w14:textId="28064CD8" w:rsidR="003E4F89" w:rsidRPr="004F12A8" w:rsidRDefault="003E4F89" w:rsidP="00157A58">
            <w:pPr>
              <w:spacing w:before="100" w:beforeAutospacing="1" w:after="100" w:afterAutospacing="1"/>
              <w:jc w:val="center"/>
              <w:rPr>
                <w:rFonts w:ascii="Times New Roman" w:eastAsia="Times New Roman" w:hAnsi="Times New Roman" w:cs="Times New Roman"/>
                <w:kern w:val="0"/>
                <w14:ligatures w14:val="none"/>
              </w:rPr>
            </w:pPr>
            <w:r w:rsidRPr="004F12A8">
              <w:rPr>
                <w:rFonts w:ascii="Times New Roman" w:hAnsi="Times New Roman" w:cs="Times New Roman"/>
              </w:rPr>
              <w:t>Range/Allowable Values</w:t>
            </w:r>
          </w:p>
        </w:tc>
      </w:tr>
      <w:tr w:rsidR="003D2765" w14:paraId="4BCAE9D8" w14:textId="77777777" w:rsidTr="003D2765">
        <w:tc>
          <w:tcPr>
            <w:tcW w:w="983" w:type="pct"/>
            <w:vAlign w:val="center"/>
          </w:tcPr>
          <w:p w14:paraId="6DB4CC29" w14:textId="3237A383" w:rsidR="003E4F89" w:rsidRDefault="003E4F89" w:rsidP="00157A58">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Date</w:t>
            </w:r>
          </w:p>
        </w:tc>
        <w:tc>
          <w:tcPr>
            <w:tcW w:w="876" w:type="pct"/>
            <w:vAlign w:val="center"/>
          </w:tcPr>
          <w:p w14:paraId="4C0937BB" w14:textId="52AA61FD"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The date of the trading day</w:t>
            </w:r>
          </w:p>
        </w:tc>
        <w:tc>
          <w:tcPr>
            <w:tcW w:w="967" w:type="pct"/>
            <w:vAlign w:val="center"/>
          </w:tcPr>
          <w:p w14:paraId="18ABDDEC" w14:textId="3B507BA3" w:rsidR="003E4F89" w:rsidRDefault="00354E5F" w:rsidP="00157A58">
            <w:pPr>
              <w:spacing w:before="100" w:beforeAutospacing="1" w:after="100" w:afterAutospacing="1"/>
              <w:rPr>
                <w:rFonts w:ascii="Times New Roman" w:eastAsia="Times New Roman" w:hAnsi="Times New Roman" w:cs="Times New Roman"/>
                <w:kern w:val="0"/>
                <w14:ligatures w14:val="none"/>
              </w:rPr>
            </w:pPr>
            <w:proofErr w:type="spellStart"/>
            <w:r w:rsidRPr="00354E5F">
              <w:rPr>
                <w:rFonts w:ascii="Times New Roman" w:eastAsia="Times New Roman" w:hAnsi="Times New Roman" w:cs="Times New Roman"/>
                <w:kern w:val="0"/>
                <w14:ligatures w14:val="none"/>
              </w:rPr>
              <w:t>DatetimeIndex</w:t>
            </w:r>
            <w:proofErr w:type="spellEnd"/>
          </w:p>
        </w:tc>
        <w:tc>
          <w:tcPr>
            <w:tcW w:w="650" w:type="pct"/>
            <w:vAlign w:val="center"/>
          </w:tcPr>
          <w:p w14:paraId="146D6A2C" w14:textId="719A8152" w:rsidR="003E4F89" w:rsidRDefault="003E4F89"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1523" w:type="pct"/>
            <w:vAlign w:val="center"/>
          </w:tcPr>
          <w:p w14:paraId="448EDFBE" w14:textId="43C6E034" w:rsidR="003E4F89" w:rsidRDefault="003E4F89"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Excludes Weekends and Holidays</w:t>
            </w:r>
          </w:p>
        </w:tc>
      </w:tr>
      <w:tr w:rsidR="003D2765" w14:paraId="51E79B4B" w14:textId="77777777" w:rsidTr="003D2765">
        <w:tc>
          <w:tcPr>
            <w:tcW w:w="983" w:type="pct"/>
            <w:vAlign w:val="center"/>
          </w:tcPr>
          <w:p w14:paraId="4279E061" w14:textId="5436874E" w:rsidR="003E4F89" w:rsidRDefault="003E4F89" w:rsidP="00157A58">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Open</w:t>
            </w:r>
          </w:p>
        </w:tc>
        <w:tc>
          <w:tcPr>
            <w:tcW w:w="876" w:type="pct"/>
            <w:vAlign w:val="center"/>
          </w:tcPr>
          <w:p w14:paraId="58A1CC11" w14:textId="52A82252" w:rsidR="003E4F89" w:rsidRPr="003E4F89" w:rsidRDefault="003E4F89" w:rsidP="003E4F89">
            <w:pPr>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The price of the stock at the beginning of the trading day</w:t>
            </w:r>
          </w:p>
        </w:tc>
        <w:tc>
          <w:tcPr>
            <w:tcW w:w="967" w:type="pct"/>
            <w:vAlign w:val="center"/>
          </w:tcPr>
          <w:p w14:paraId="521E986B" w14:textId="62E5F443" w:rsidR="003E4F89" w:rsidRDefault="00354E5F" w:rsidP="00157A58">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w:t>
            </w:r>
            <w:r w:rsidR="003E4F89">
              <w:rPr>
                <w:rFonts w:ascii="Times New Roman" w:eastAsia="Times New Roman" w:hAnsi="Times New Roman" w:cs="Times New Roman"/>
                <w:kern w:val="0"/>
                <w14:ligatures w14:val="none"/>
              </w:rPr>
              <w:t>loat</w:t>
            </w:r>
            <w:r>
              <w:rPr>
                <w:rFonts w:ascii="Times New Roman" w:eastAsia="Times New Roman" w:hAnsi="Times New Roman" w:cs="Times New Roman"/>
                <w:kern w:val="0"/>
                <w14:ligatures w14:val="none"/>
              </w:rPr>
              <w:t>64</w:t>
            </w:r>
          </w:p>
        </w:tc>
        <w:tc>
          <w:tcPr>
            <w:tcW w:w="650" w:type="pct"/>
            <w:vAlign w:val="center"/>
          </w:tcPr>
          <w:p w14:paraId="7ACA1E74" w14:textId="0801D68C" w:rsidR="003E4F89" w:rsidRDefault="003D2765"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36FF4353" w14:textId="17398546" w:rsidR="003E4F89" w:rsidRDefault="003F00A2" w:rsidP="003E4F89">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3246B3FF" w14:textId="77777777" w:rsidTr="003D2765">
        <w:tc>
          <w:tcPr>
            <w:tcW w:w="983" w:type="pct"/>
            <w:vAlign w:val="center"/>
          </w:tcPr>
          <w:p w14:paraId="3D3D67BC" w14:textId="366AAEBC"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c>
          <w:tcPr>
            <w:tcW w:w="876" w:type="pct"/>
            <w:vAlign w:val="center"/>
          </w:tcPr>
          <w:p w14:paraId="77C168D1" w14:textId="6906BCC8"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The highest price reached by the stock during the trading day.</w:t>
            </w:r>
          </w:p>
        </w:tc>
        <w:tc>
          <w:tcPr>
            <w:tcW w:w="967" w:type="pct"/>
            <w:vAlign w:val="center"/>
          </w:tcPr>
          <w:p w14:paraId="51DF0BBE" w14:textId="6795E722"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74D24E90" w14:textId="3963BD14"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431CE2A6" w14:textId="6BDA3FE9"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44005936" w14:textId="77777777" w:rsidTr="003D2765">
        <w:tc>
          <w:tcPr>
            <w:tcW w:w="983" w:type="pct"/>
            <w:vAlign w:val="center"/>
          </w:tcPr>
          <w:p w14:paraId="5D740AE3" w14:textId="7C4B42F8"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Low</w:t>
            </w:r>
          </w:p>
        </w:tc>
        <w:tc>
          <w:tcPr>
            <w:tcW w:w="876" w:type="pct"/>
            <w:vAlign w:val="center"/>
          </w:tcPr>
          <w:p w14:paraId="47D28AB8" w14:textId="6BCF5893"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lowest</w:t>
            </w:r>
            <w:r w:rsidRPr="003F00A2">
              <w:rPr>
                <w:rFonts w:ascii="Times New Roman" w:eastAsia="Times New Roman" w:hAnsi="Times New Roman" w:cs="Times New Roman"/>
                <w:kern w:val="0"/>
                <w14:ligatures w14:val="none"/>
              </w:rPr>
              <w:t xml:space="preserve"> price reached by the stock during the trading day.</w:t>
            </w:r>
          </w:p>
        </w:tc>
        <w:tc>
          <w:tcPr>
            <w:tcW w:w="967" w:type="pct"/>
            <w:vAlign w:val="center"/>
          </w:tcPr>
          <w:p w14:paraId="73209007" w14:textId="764C153E"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43425EEB" w14:textId="4FD17D3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6440394E" w14:textId="0C550823"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6A64213E" w14:textId="77777777" w:rsidTr="003D2765">
        <w:tc>
          <w:tcPr>
            <w:tcW w:w="983" w:type="pct"/>
            <w:vAlign w:val="center"/>
          </w:tcPr>
          <w:p w14:paraId="5C6B4555" w14:textId="3CA66BC7"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Close</w:t>
            </w:r>
          </w:p>
        </w:tc>
        <w:tc>
          <w:tcPr>
            <w:tcW w:w="876" w:type="pct"/>
            <w:vAlign w:val="center"/>
          </w:tcPr>
          <w:p w14:paraId="1A4FAA1E" w14:textId="0409231A"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 xml:space="preserve">The price of the stock at the </w:t>
            </w:r>
            <w:r>
              <w:rPr>
                <w:rFonts w:ascii="Times New Roman" w:eastAsia="Times New Roman" w:hAnsi="Times New Roman" w:cs="Times New Roman"/>
                <w:kern w:val="0"/>
                <w14:ligatures w14:val="none"/>
              </w:rPr>
              <w:t>end</w:t>
            </w:r>
            <w:r w:rsidRPr="003E4F89">
              <w:rPr>
                <w:rFonts w:ascii="Times New Roman" w:eastAsia="Times New Roman" w:hAnsi="Times New Roman" w:cs="Times New Roman"/>
                <w:kern w:val="0"/>
                <w14:ligatures w14:val="none"/>
              </w:rPr>
              <w:t xml:space="preserve"> of the trading day</w:t>
            </w:r>
          </w:p>
        </w:tc>
        <w:tc>
          <w:tcPr>
            <w:tcW w:w="967" w:type="pct"/>
            <w:vAlign w:val="center"/>
          </w:tcPr>
          <w:p w14:paraId="7D3E0B60" w14:textId="77D1A374"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504750D8" w14:textId="6CCE06C2"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5AF548C2" w14:textId="712AE7F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7F9D5619" w14:textId="77777777" w:rsidTr="003D2765">
        <w:tc>
          <w:tcPr>
            <w:tcW w:w="983" w:type="pct"/>
            <w:vAlign w:val="center"/>
          </w:tcPr>
          <w:p w14:paraId="1E5C3E5D" w14:textId="192DDB83"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Volume</w:t>
            </w:r>
          </w:p>
        </w:tc>
        <w:tc>
          <w:tcPr>
            <w:tcW w:w="876" w:type="pct"/>
            <w:vAlign w:val="center"/>
          </w:tcPr>
          <w:p w14:paraId="53D12C68" w14:textId="21DED898"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The number of shares or contracts traded during a trading day</w:t>
            </w:r>
          </w:p>
        </w:tc>
        <w:tc>
          <w:tcPr>
            <w:tcW w:w="967" w:type="pct"/>
            <w:vAlign w:val="center"/>
          </w:tcPr>
          <w:p w14:paraId="1AA17B95" w14:textId="1C2FE32D"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Int64</w:t>
            </w:r>
          </w:p>
        </w:tc>
        <w:tc>
          <w:tcPr>
            <w:tcW w:w="650" w:type="pct"/>
            <w:vAlign w:val="center"/>
          </w:tcPr>
          <w:p w14:paraId="400EC8E3" w14:textId="485AF75B" w:rsidR="003D2765" w:rsidRDefault="003D2765" w:rsidP="003D2765">
            <w:pPr>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Shares (for stocks), Contracts (for options), or other relevant units depending on the asset.</w:t>
            </w:r>
          </w:p>
        </w:tc>
        <w:tc>
          <w:tcPr>
            <w:tcW w:w="1523" w:type="pct"/>
            <w:vAlign w:val="center"/>
          </w:tcPr>
          <w:p w14:paraId="123D8A6E" w14:textId="45A2DD7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786069D0" w14:textId="77777777" w:rsidTr="003D2765">
        <w:tc>
          <w:tcPr>
            <w:tcW w:w="983" w:type="pct"/>
            <w:vAlign w:val="center"/>
          </w:tcPr>
          <w:p w14:paraId="51FD0646" w14:textId="03E1F3F6"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Dividends</w:t>
            </w:r>
          </w:p>
        </w:tc>
        <w:tc>
          <w:tcPr>
            <w:tcW w:w="876" w:type="pct"/>
            <w:vAlign w:val="center"/>
          </w:tcPr>
          <w:p w14:paraId="72E69BBF" w14:textId="3D8E3CC7"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The value represents the dividend amount per share.</w:t>
            </w:r>
          </w:p>
        </w:tc>
        <w:tc>
          <w:tcPr>
            <w:tcW w:w="967" w:type="pct"/>
            <w:vAlign w:val="center"/>
          </w:tcPr>
          <w:p w14:paraId="13F1D2F2" w14:textId="6E04321D"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3F363840" w14:textId="7A31231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Currency per Share</w:t>
            </w:r>
          </w:p>
        </w:tc>
        <w:tc>
          <w:tcPr>
            <w:tcW w:w="1523" w:type="pct"/>
            <w:vAlign w:val="center"/>
          </w:tcPr>
          <w:p w14:paraId="1E18BAC8" w14:textId="27B73ADB"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218A4AE7" w14:textId="77777777" w:rsidTr="003D2765">
        <w:tc>
          <w:tcPr>
            <w:tcW w:w="983" w:type="pct"/>
            <w:vAlign w:val="center"/>
          </w:tcPr>
          <w:p w14:paraId="25C84A53" w14:textId="3B9AD720"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Stock Splits</w:t>
            </w:r>
          </w:p>
        </w:tc>
        <w:tc>
          <w:tcPr>
            <w:tcW w:w="876" w:type="pct"/>
            <w:vAlign w:val="center"/>
          </w:tcPr>
          <w:p w14:paraId="0FD80C13" w14:textId="114057DC" w:rsidR="003D2765" w:rsidRPr="00226194" w:rsidRDefault="003D2765" w:rsidP="003D2765">
            <w:pPr>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 xml:space="preserve">Corporate actions where a company increases the </w:t>
            </w:r>
            <w:r w:rsidRPr="00226194">
              <w:rPr>
                <w:rFonts w:ascii="Times New Roman" w:eastAsia="Times New Roman" w:hAnsi="Times New Roman" w:cs="Times New Roman"/>
                <w:kern w:val="0"/>
                <w14:ligatures w14:val="none"/>
              </w:rPr>
              <w:lastRenderedPageBreak/>
              <w:t>number of its outstanding shares by issuing additional shares to existing shareholders</w:t>
            </w:r>
          </w:p>
        </w:tc>
        <w:tc>
          <w:tcPr>
            <w:tcW w:w="967" w:type="pct"/>
            <w:vAlign w:val="center"/>
          </w:tcPr>
          <w:p w14:paraId="6E53F809" w14:textId="474BF16A"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Float64</w:t>
            </w:r>
          </w:p>
        </w:tc>
        <w:tc>
          <w:tcPr>
            <w:tcW w:w="650" w:type="pct"/>
            <w:vAlign w:val="center"/>
          </w:tcPr>
          <w:p w14:paraId="265F67E2" w14:textId="69AC4F24"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Ratio</w:t>
            </w:r>
          </w:p>
        </w:tc>
        <w:tc>
          <w:tcPr>
            <w:tcW w:w="1523" w:type="pct"/>
            <w:vAlign w:val="center"/>
          </w:tcPr>
          <w:p w14:paraId="35211142" w14:textId="23B61B81"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6AC5B47F" w14:textId="77777777" w:rsidTr="003D2765">
        <w:tc>
          <w:tcPr>
            <w:tcW w:w="983" w:type="pct"/>
            <w:vAlign w:val="center"/>
          </w:tcPr>
          <w:p w14:paraId="2F4C204F" w14:textId="316CCDD3"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Capital Gains</w:t>
            </w:r>
          </w:p>
        </w:tc>
        <w:tc>
          <w:tcPr>
            <w:tcW w:w="876" w:type="pct"/>
            <w:vAlign w:val="center"/>
          </w:tcPr>
          <w:p w14:paraId="1680459A" w14:textId="493AE74B"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Profits earned from the sale of a capital asset</w:t>
            </w:r>
          </w:p>
        </w:tc>
        <w:tc>
          <w:tcPr>
            <w:tcW w:w="967" w:type="pct"/>
            <w:vAlign w:val="center"/>
          </w:tcPr>
          <w:p w14:paraId="51FAE2AF" w14:textId="1569B134"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20D74731" w14:textId="70F85889"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7DD2E0B0" w14:textId="62574B90"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bl>
    <w:p w14:paraId="65B6E412" w14:textId="77777777" w:rsidR="004F12A8" w:rsidRPr="00445A3B" w:rsidRDefault="004F12A8" w:rsidP="004F12A8">
      <w:pPr>
        <w:spacing w:before="100" w:beforeAutospacing="1" w:after="100" w:afterAutospacing="1"/>
        <w:rPr>
          <w:rFonts w:ascii="Times New Roman" w:eastAsia="Times New Roman" w:hAnsi="Times New Roman" w:cs="Times New Roman"/>
          <w:kern w:val="0"/>
          <w14:ligatures w14:val="none"/>
        </w:rPr>
      </w:pPr>
    </w:p>
    <w:p w14:paraId="7D6248E1" w14:textId="77777777" w:rsidR="00445A3B" w:rsidRDefault="00445A3B" w:rsidP="003D2765">
      <w:pPr>
        <w:numPr>
          <w:ilvl w:val="0"/>
          <w:numId w:val="2"/>
        </w:numPr>
        <w:spacing w:before="100" w:beforeAutospacing="1" w:after="100" w:afterAutospacing="1"/>
        <w:rPr>
          <w:rFonts w:ascii="Times New Roman" w:eastAsia="Times New Roman" w:hAnsi="Times New Roman" w:cs="Times New Roman"/>
          <w:b/>
          <w:bCs/>
          <w:kern w:val="0"/>
          <w14:ligatures w14:val="none"/>
        </w:rPr>
      </w:pPr>
      <w:r w:rsidRPr="003D2765">
        <w:rPr>
          <w:rFonts w:ascii="Times New Roman" w:eastAsia="Times New Roman" w:hAnsi="Times New Roman" w:cs="Times New Roman"/>
          <w:b/>
          <w:bCs/>
          <w:kern w:val="0"/>
          <w14:ligatures w14:val="none"/>
        </w:rPr>
        <w:t xml:space="preserve">Data cleaning and preprocessing steps: </w:t>
      </w:r>
    </w:p>
    <w:p w14:paraId="7DFCFA7A" w14:textId="42A82BB9" w:rsidR="00750252" w:rsidRPr="00750252" w:rsidRDefault="00750252" w:rsidP="00750252">
      <w:pPr>
        <w:pStyle w:val="ListParagraph"/>
        <w:numPr>
          <w:ilvl w:val="0"/>
          <w:numId w:val="8"/>
        </w:numPr>
        <w:spacing w:before="100" w:beforeAutospacing="1" w:after="100" w:afterAutospacing="1"/>
        <w:rPr>
          <w:rFonts w:ascii="Times New Roman" w:eastAsia="Times New Roman" w:hAnsi="Times New Roman" w:cs="Times New Roman"/>
          <w:b/>
          <w:bCs/>
          <w:kern w:val="0"/>
          <w14:ligatures w14:val="none"/>
        </w:rPr>
      </w:pPr>
      <w:r w:rsidRPr="00750252">
        <w:rPr>
          <w:rFonts w:ascii="Times New Roman" w:eastAsia="Times New Roman" w:hAnsi="Times New Roman" w:cs="Times New Roman"/>
          <w:b/>
          <w:bCs/>
          <w:kern w:val="0"/>
          <w14:ligatures w14:val="none"/>
        </w:rPr>
        <w:t>Data Source</w:t>
      </w:r>
    </w:p>
    <w:p w14:paraId="7E6D4072" w14:textId="30B72B18" w:rsidR="00750252" w:rsidRPr="00750252" w:rsidRDefault="00750252" w:rsidP="00750252">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The data for this project is obtained from reliable financial APIs (</w:t>
      </w:r>
      <w:proofErr w:type="spellStart"/>
      <w:r w:rsidRPr="00750252">
        <w:rPr>
          <w:rFonts w:ascii="Times New Roman" w:eastAsia="Times New Roman" w:hAnsi="Times New Roman" w:cs="Times New Roman"/>
          <w:kern w:val="0"/>
          <w14:ligatures w14:val="none"/>
        </w:rPr>
        <w:t>Finnhub</w:t>
      </w:r>
      <w:proofErr w:type="spellEnd"/>
      <w:r w:rsidRPr="00750252">
        <w:rPr>
          <w:rFonts w:ascii="Times New Roman" w:eastAsia="Times New Roman" w:hAnsi="Times New Roman" w:cs="Times New Roman"/>
          <w:kern w:val="0"/>
          <w14:ligatures w14:val="none"/>
        </w:rPr>
        <w:t xml:space="preserve"> and </w:t>
      </w:r>
      <w:proofErr w:type="spellStart"/>
      <w:r w:rsidRPr="00750252">
        <w:rPr>
          <w:rFonts w:ascii="Times New Roman" w:eastAsia="Times New Roman" w:hAnsi="Times New Roman" w:cs="Times New Roman"/>
          <w:kern w:val="0"/>
          <w14:ligatures w14:val="none"/>
        </w:rPr>
        <w:t>yfinance</w:t>
      </w:r>
      <w:proofErr w:type="spellEnd"/>
      <w:r w:rsidRPr="00750252">
        <w:rPr>
          <w:rFonts w:ascii="Times New Roman" w:eastAsia="Times New Roman" w:hAnsi="Times New Roman" w:cs="Times New Roman"/>
          <w:kern w:val="0"/>
          <w14:ligatures w14:val="none"/>
        </w:rPr>
        <w:t xml:space="preserve">), which typically provide clean and well-formatted data. </w:t>
      </w:r>
    </w:p>
    <w:p w14:paraId="404E52B2" w14:textId="7192C580" w:rsidR="00750252" w:rsidRPr="00750252" w:rsidRDefault="00750252" w:rsidP="00750252">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 xml:space="preserve">Data Cleaning: </w:t>
      </w:r>
    </w:p>
    <w:p w14:paraId="17C7451E" w14:textId="77777777" w:rsidR="00750252" w:rsidRPr="00750252" w:rsidRDefault="00750252" w:rsidP="00750252">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Minimal cleaning required: Given the source of the data, minimal data cleaning is necessary.</w:t>
      </w:r>
    </w:p>
    <w:p w14:paraId="090C19E9" w14:textId="7B5B58FA" w:rsidR="00750252" w:rsidRPr="00750252" w:rsidRDefault="00750252" w:rsidP="00750252">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Data checks: Basic checks for data types, missing values, and outliers were performed.</w:t>
      </w:r>
    </w:p>
    <w:p w14:paraId="27E8CAE9" w14:textId="068074C3" w:rsidR="00DE16CD" w:rsidRDefault="00DE16CD" w:rsidP="00DE16CD">
      <w:pPr>
        <w:pStyle w:val="ListParagraph"/>
        <w:numPr>
          <w:ilvl w:val="0"/>
          <w:numId w:val="8"/>
        </w:num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Feature Engineering</w:t>
      </w:r>
    </w:p>
    <w:p w14:paraId="15E8A86F" w14:textId="7DA46CA4" w:rsidR="003D2765" w:rsidRPr="00E4052D" w:rsidRDefault="00DE16CD" w:rsidP="00DE16CD">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Percentage Change</w:t>
      </w:r>
    </w:p>
    <w:p w14:paraId="1EC20485" w14:textId="77777777" w:rsidR="00E4052D" w:rsidRPr="00E4052D"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Description: This feature represents the percentage change in the closing price from the previous day's close.</w:t>
      </w:r>
    </w:p>
    <w:p w14:paraId="2AF9A8D4" w14:textId="64745B2B" w:rsidR="00E4052D" w:rsidRPr="00750252"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Formula:</w:t>
      </w:r>
      <w:r w:rsidR="000E0870" w:rsidRPr="00750252">
        <w:t xml:space="preserve"> </w:t>
      </w:r>
      <w:r w:rsidR="000E0870" w:rsidRPr="00750252">
        <w:rPr>
          <w:rFonts w:ascii="Times New Roman" w:eastAsia="Times New Roman" w:hAnsi="Times New Roman" w:cs="Times New Roman"/>
          <w:kern w:val="0"/>
          <w14:ligatures w14:val="none"/>
        </w:rPr>
        <w:t>(</w:t>
      </w:r>
      <w:proofErr w:type="spellStart"/>
      <w:r w:rsidR="000E0870" w:rsidRPr="00750252">
        <w:rPr>
          <w:rFonts w:ascii="Times New Roman" w:eastAsia="Times New Roman" w:hAnsi="Times New Roman" w:cs="Times New Roman"/>
          <w:kern w:val="0"/>
          <w14:ligatures w14:val="none"/>
        </w:rPr>
        <w:t>Close_Today</w:t>
      </w:r>
      <w:proofErr w:type="spellEnd"/>
      <w:r w:rsidR="000E0870" w:rsidRPr="00750252">
        <w:rPr>
          <w:rFonts w:ascii="Times New Roman" w:eastAsia="Times New Roman" w:hAnsi="Times New Roman" w:cs="Times New Roman"/>
          <w:kern w:val="0"/>
          <w14:ligatures w14:val="none"/>
        </w:rPr>
        <w:t xml:space="preserve"> - </w:t>
      </w:r>
      <w:proofErr w:type="spellStart"/>
      <w:r w:rsidR="000E0870" w:rsidRPr="00750252">
        <w:rPr>
          <w:rFonts w:ascii="Times New Roman" w:eastAsia="Times New Roman" w:hAnsi="Times New Roman" w:cs="Times New Roman"/>
          <w:kern w:val="0"/>
          <w14:ligatures w14:val="none"/>
        </w:rPr>
        <w:t>Close_Yesterday</w:t>
      </w:r>
      <w:proofErr w:type="spellEnd"/>
      <w:r w:rsidR="000E0870" w:rsidRPr="00750252">
        <w:rPr>
          <w:rFonts w:ascii="Times New Roman" w:eastAsia="Times New Roman" w:hAnsi="Times New Roman" w:cs="Times New Roman"/>
          <w:kern w:val="0"/>
          <w14:ligatures w14:val="none"/>
        </w:rPr>
        <w:t xml:space="preserve">) / </w:t>
      </w:r>
      <w:proofErr w:type="spellStart"/>
      <w:r w:rsidR="000E0870" w:rsidRPr="00750252">
        <w:rPr>
          <w:rFonts w:ascii="Times New Roman" w:eastAsia="Times New Roman" w:hAnsi="Times New Roman" w:cs="Times New Roman"/>
          <w:kern w:val="0"/>
          <w14:ligatures w14:val="none"/>
        </w:rPr>
        <w:t>Close_Yesterday</w:t>
      </w:r>
      <w:proofErr w:type="spellEnd"/>
      <w:r w:rsidR="000E0870" w:rsidRPr="00750252">
        <w:rPr>
          <w:rFonts w:ascii="Times New Roman" w:eastAsia="Times New Roman" w:hAnsi="Times New Roman" w:cs="Times New Roman"/>
          <w:kern w:val="0"/>
          <w14:ligatures w14:val="none"/>
        </w:rPr>
        <w:t xml:space="preserve"> (Implemented in the code as </w:t>
      </w:r>
      <w:proofErr w:type="spellStart"/>
      <w:r w:rsidR="000E0870" w:rsidRPr="00750252">
        <w:rPr>
          <w:rFonts w:ascii="Times New Roman" w:eastAsia="Times New Roman" w:hAnsi="Times New Roman" w:cs="Times New Roman"/>
          <w:kern w:val="0"/>
          <w14:ligatures w14:val="none"/>
        </w:rPr>
        <w:t>data.Close.pct_</w:t>
      </w:r>
      <w:proofErr w:type="gramStart"/>
      <w:r w:rsidR="000E0870" w:rsidRPr="00750252">
        <w:rPr>
          <w:rFonts w:ascii="Times New Roman" w:eastAsia="Times New Roman" w:hAnsi="Times New Roman" w:cs="Times New Roman"/>
          <w:kern w:val="0"/>
          <w14:ligatures w14:val="none"/>
        </w:rPr>
        <w:t>change</w:t>
      </w:r>
      <w:proofErr w:type="spellEnd"/>
      <w:r w:rsidR="000E0870" w:rsidRPr="00750252">
        <w:rPr>
          <w:rFonts w:ascii="Times New Roman" w:eastAsia="Times New Roman" w:hAnsi="Times New Roman" w:cs="Times New Roman"/>
          <w:kern w:val="0"/>
          <w14:ligatures w14:val="none"/>
        </w:rPr>
        <w:t>(</w:t>
      </w:r>
      <w:proofErr w:type="gramEnd"/>
      <w:r w:rsidR="000E0870" w:rsidRPr="00750252">
        <w:rPr>
          <w:rFonts w:ascii="Times New Roman" w:eastAsia="Times New Roman" w:hAnsi="Times New Roman" w:cs="Times New Roman"/>
          <w:kern w:val="0"/>
          <w14:ligatures w14:val="none"/>
        </w:rPr>
        <w:t>) and assigned to the column named '</w:t>
      </w:r>
      <w:proofErr w:type="spellStart"/>
      <w:r w:rsidR="000E0870" w:rsidRPr="00750252">
        <w:rPr>
          <w:rFonts w:ascii="Times New Roman" w:eastAsia="Times New Roman" w:hAnsi="Times New Roman" w:cs="Times New Roman"/>
          <w:kern w:val="0"/>
          <w14:ligatures w14:val="none"/>
        </w:rPr>
        <w:t>daily_returns</w:t>
      </w:r>
      <w:proofErr w:type="spellEnd"/>
      <w:r w:rsidR="000E0870" w:rsidRPr="00750252">
        <w:rPr>
          <w:rFonts w:ascii="Times New Roman" w:eastAsia="Times New Roman" w:hAnsi="Times New Roman" w:cs="Times New Roman"/>
          <w:kern w:val="0"/>
          <w14:ligatures w14:val="none"/>
        </w:rPr>
        <w:t>')</w:t>
      </w:r>
    </w:p>
    <w:p w14:paraId="28283940" w14:textId="2DF855A0" w:rsidR="00DE16CD" w:rsidRPr="00E4052D"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Purpose: Captures the relative price movement and is used to assess volatility and returns.</w:t>
      </w:r>
    </w:p>
    <w:p w14:paraId="7D37FB84" w14:textId="61898F46" w:rsidR="00E4052D" w:rsidRPr="004C4893" w:rsidRDefault="00E4052D" w:rsidP="004C4893">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4C4893">
        <w:rPr>
          <w:rFonts w:ascii="Times New Roman" w:eastAsia="Times New Roman" w:hAnsi="Times New Roman" w:cs="Times New Roman"/>
          <w:kern w:val="0"/>
          <w14:ligatures w14:val="none"/>
        </w:rPr>
        <w:t>Bollinger Bands</w:t>
      </w:r>
    </w:p>
    <w:p w14:paraId="4A0D1866" w14:textId="77777777" w:rsidR="000E0870" w:rsidRDefault="00E4052D" w:rsidP="000E0870">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hAnsi="Times New Roman" w:cs="Times New Roman"/>
        </w:rPr>
        <w:t xml:space="preserve">Description: These bands consist of three lines: </w:t>
      </w:r>
    </w:p>
    <w:p w14:paraId="634E74A4" w14:textId="38E52F71" w:rsidR="000E0870" w:rsidRDefault="000E0870" w:rsidP="000E0870">
      <w:pPr>
        <w:pStyle w:val="ListParagraph"/>
        <w:numPr>
          <w:ilvl w:val="3"/>
          <w:numId w:val="8"/>
        </w:numPr>
        <w:spacing w:before="100" w:beforeAutospacing="1" w:after="100" w:afterAutospacing="1"/>
        <w:rPr>
          <w:rFonts w:ascii="Times New Roman" w:hAnsi="Times New Roman" w:cs="Times New Roman"/>
        </w:rPr>
      </w:pPr>
      <w:r w:rsidRPr="000E0870">
        <w:rPr>
          <w:rFonts w:ascii="Times New Roman" w:hAnsi="Times New Roman" w:cs="Times New Roman"/>
        </w:rPr>
        <w:t xml:space="preserve">Middle Band: A simple moving average (SMA) of the closing price over </w:t>
      </w:r>
      <w:r>
        <w:rPr>
          <w:rFonts w:ascii="Times New Roman" w:hAnsi="Times New Roman" w:cs="Times New Roman"/>
        </w:rPr>
        <w:t>20 days</w:t>
      </w:r>
    </w:p>
    <w:p w14:paraId="53EE6528" w14:textId="5A464CC7" w:rsidR="000E0870" w:rsidRP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hAnsi="Times New Roman" w:cs="Times New Roman"/>
        </w:rPr>
        <w:t xml:space="preserve">Upper Band: The middle band plus </w:t>
      </w:r>
      <w:r>
        <w:rPr>
          <w:rFonts w:ascii="Times New Roman" w:hAnsi="Times New Roman" w:cs="Times New Roman"/>
        </w:rPr>
        <w:t>2 standard deviations</w:t>
      </w:r>
      <w:r w:rsidRPr="000E0870">
        <w:rPr>
          <w:rFonts w:ascii="Times New Roman" w:hAnsi="Times New Roman" w:cs="Times New Roman"/>
        </w:rPr>
        <w:t>.</w:t>
      </w:r>
    </w:p>
    <w:p w14:paraId="2F84CAA5" w14:textId="1A6C5AC7" w:rsidR="00ED2F07" w:rsidRP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hAnsi="Times New Roman" w:cs="Times New Roman"/>
        </w:rPr>
        <w:t xml:space="preserve"> Lower Band: The middle band minus</w:t>
      </w:r>
      <w:r>
        <w:rPr>
          <w:rFonts w:ascii="Times New Roman" w:hAnsi="Times New Roman" w:cs="Times New Roman"/>
        </w:rPr>
        <w:t xml:space="preserve"> 2 standard deviations.</w:t>
      </w:r>
    </w:p>
    <w:p w14:paraId="112077EE" w14:textId="77777777" w:rsidR="000E0870" w:rsidRDefault="000E0870" w:rsidP="004C4893">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Calculation: </w:t>
      </w:r>
    </w:p>
    <w:p w14:paraId="2D000E3A" w14:textId="12CB3609"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Middle Band: Calculated using </w:t>
      </w:r>
      <w:r>
        <w:rPr>
          <w:rFonts w:ascii="Times New Roman" w:eastAsia="Times New Roman" w:hAnsi="Times New Roman" w:cs="Times New Roman"/>
          <w:kern w:val="0"/>
          <w14:ligatures w14:val="none"/>
        </w:rPr>
        <w:t>‘</w:t>
      </w:r>
      <w:proofErr w:type="spellStart"/>
      <w:proofErr w:type="gramStart"/>
      <w:r w:rsidRPr="000E0870">
        <w:rPr>
          <w:rFonts w:ascii="Times New Roman" w:eastAsia="Times New Roman" w:hAnsi="Times New Roman" w:cs="Times New Roman"/>
          <w:kern w:val="0"/>
          <w14:ligatures w14:val="none"/>
        </w:rPr>
        <w:t>ta.volatility</w:t>
      </w:r>
      <w:proofErr w:type="gramEnd"/>
      <w:r w:rsidRPr="000E0870">
        <w:rPr>
          <w:rFonts w:ascii="Times New Roman" w:eastAsia="Times New Roman" w:hAnsi="Times New Roman" w:cs="Times New Roman"/>
          <w:kern w:val="0"/>
          <w14:ligatures w14:val="none"/>
        </w:rPr>
        <w:t>.BollingerBands</w:t>
      </w:r>
      <w:proofErr w:type="spellEnd"/>
      <w:r w:rsidRPr="000E0870">
        <w:rPr>
          <w:rFonts w:ascii="Times New Roman" w:eastAsia="Times New Roman" w:hAnsi="Times New Roman" w:cs="Times New Roman"/>
          <w:kern w:val="0"/>
          <w14:ligatures w14:val="none"/>
        </w:rPr>
        <w:t xml:space="preserve">(close=data['Close'], window=20, </w:t>
      </w:r>
      <w:proofErr w:type="spellStart"/>
      <w:r w:rsidRPr="000E0870">
        <w:rPr>
          <w:rFonts w:ascii="Times New Roman" w:eastAsia="Times New Roman" w:hAnsi="Times New Roman" w:cs="Times New Roman"/>
          <w:kern w:val="0"/>
          <w14:ligatures w14:val="none"/>
        </w:rPr>
        <w:t>window_dev</w:t>
      </w:r>
      <w:proofErr w:type="spellEnd"/>
      <w:r w:rsidRPr="000E0870">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 xml:space="preserve">. </w:t>
      </w:r>
    </w:p>
    <w:p w14:paraId="715C504D" w14:textId="68C8C4FE"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Upper Band: Calculated using </w:t>
      </w:r>
      <w:r>
        <w:rPr>
          <w:rFonts w:ascii="Times New Roman" w:eastAsia="Times New Roman" w:hAnsi="Times New Roman" w:cs="Times New Roman"/>
          <w:kern w:val="0"/>
          <w14:ligatures w14:val="none"/>
        </w:rPr>
        <w:t>‘</w:t>
      </w:r>
      <w:proofErr w:type="spellStart"/>
      <w:r w:rsidRPr="000E0870">
        <w:rPr>
          <w:rFonts w:ascii="Times New Roman" w:eastAsia="Times New Roman" w:hAnsi="Times New Roman" w:cs="Times New Roman"/>
          <w:kern w:val="0"/>
          <w14:ligatures w14:val="none"/>
        </w:rPr>
        <w:t>indicator_</w:t>
      </w:r>
      <w:proofErr w:type="gramStart"/>
      <w:r w:rsidRPr="000E0870">
        <w:rPr>
          <w:rFonts w:ascii="Times New Roman" w:eastAsia="Times New Roman" w:hAnsi="Times New Roman" w:cs="Times New Roman"/>
          <w:kern w:val="0"/>
          <w14:ligatures w14:val="none"/>
        </w:rPr>
        <w:t>bb.bollinger</w:t>
      </w:r>
      <w:proofErr w:type="gramEnd"/>
      <w:r w:rsidRPr="000E0870">
        <w:rPr>
          <w:rFonts w:ascii="Times New Roman" w:eastAsia="Times New Roman" w:hAnsi="Times New Roman" w:cs="Times New Roman"/>
          <w:kern w:val="0"/>
          <w14:ligatures w14:val="none"/>
        </w:rPr>
        <w:t>_hband</w:t>
      </w:r>
      <w:proofErr w:type="spellEnd"/>
      <w:r w:rsidRPr="000E087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w:t>
      </w:r>
    </w:p>
    <w:p w14:paraId="7F89AF35" w14:textId="77777777"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Lower Band: Calculated using </w:t>
      </w:r>
      <w:r>
        <w:rPr>
          <w:rFonts w:ascii="Times New Roman" w:eastAsia="Times New Roman" w:hAnsi="Times New Roman" w:cs="Times New Roman"/>
          <w:kern w:val="0"/>
          <w14:ligatures w14:val="none"/>
        </w:rPr>
        <w:t>‘</w:t>
      </w:r>
      <w:proofErr w:type="spellStart"/>
      <w:r w:rsidRPr="000E0870">
        <w:rPr>
          <w:rFonts w:ascii="Times New Roman" w:eastAsia="Times New Roman" w:hAnsi="Times New Roman" w:cs="Times New Roman"/>
          <w:kern w:val="0"/>
          <w14:ligatures w14:val="none"/>
        </w:rPr>
        <w:t>indicator_</w:t>
      </w:r>
      <w:proofErr w:type="gramStart"/>
      <w:r w:rsidRPr="000E0870">
        <w:rPr>
          <w:rFonts w:ascii="Times New Roman" w:eastAsia="Times New Roman" w:hAnsi="Times New Roman" w:cs="Times New Roman"/>
          <w:kern w:val="0"/>
          <w14:ligatures w14:val="none"/>
        </w:rPr>
        <w:t>bb.bollinger</w:t>
      </w:r>
      <w:proofErr w:type="gramEnd"/>
      <w:r w:rsidRPr="000E0870">
        <w:rPr>
          <w:rFonts w:ascii="Times New Roman" w:eastAsia="Times New Roman" w:hAnsi="Times New Roman" w:cs="Times New Roman"/>
          <w:kern w:val="0"/>
          <w14:ligatures w14:val="none"/>
        </w:rPr>
        <w:t>_lband</w:t>
      </w:r>
      <w:proofErr w:type="spellEnd"/>
      <w:r w:rsidRPr="000E087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w:t>
      </w:r>
    </w:p>
    <w:p w14:paraId="61AF7A61" w14:textId="532CFA43" w:rsidR="00E4052D" w:rsidRPr="00460267" w:rsidRDefault="00E4052D" w:rsidP="000E0870">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hAnsi="Times New Roman" w:cs="Times New Roman"/>
        </w:rPr>
        <w:lastRenderedPageBreak/>
        <w:t>Purpose: Visualizes price volatility and potential overbought/oversold conditions.</w:t>
      </w:r>
    </w:p>
    <w:p w14:paraId="53EFEE49" w14:textId="6A2B7057" w:rsidR="00460267" w:rsidRPr="00460267" w:rsidRDefault="00460267" w:rsidP="00460267">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50-Day Simple Moving Average</w:t>
      </w:r>
    </w:p>
    <w:p w14:paraId="2B7C4EF0"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 xml:space="preserve">Description: The average of the closing prices over the previous 50 trading days. </w:t>
      </w:r>
    </w:p>
    <w:p w14:paraId="079CC299"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 xml:space="preserve">Calculation: Implemented in the code as </w:t>
      </w:r>
      <w:r>
        <w:rPr>
          <w:rFonts w:ascii="Times New Roman" w:eastAsia="Times New Roman" w:hAnsi="Times New Roman" w:cs="Times New Roman"/>
          <w:kern w:val="0"/>
          <w14:ligatures w14:val="none"/>
        </w:rPr>
        <w:t>‘</w:t>
      </w:r>
      <w:r w:rsidRPr="00460267">
        <w:rPr>
          <w:rFonts w:ascii="Times New Roman" w:eastAsia="Times New Roman" w:hAnsi="Times New Roman" w:cs="Times New Roman"/>
          <w:kern w:val="0"/>
          <w14:ligatures w14:val="none"/>
        </w:rPr>
        <w:t>data['Close'</w:t>
      </w:r>
      <w:proofErr w:type="gramStart"/>
      <w:r w:rsidRPr="00460267">
        <w:rPr>
          <w:rFonts w:ascii="Times New Roman" w:eastAsia="Times New Roman" w:hAnsi="Times New Roman" w:cs="Times New Roman"/>
          <w:kern w:val="0"/>
          <w14:ligatures w14:val="none"/>
        </w:rPr>
        <w:t>].rolling</w:t>
      </w:r>
      <w:proofErr w:type="gramEnd"/>
      <w:r w:rsidRPr="00460267">
        <w:rPr>
          <w:rFonts w:ascii="Times New Roman" w:eastAsia="Times New Roman" w:hAnsi="Times New Roman" w:cs="Times New Roman"/>
          <w:kern w:val="0"/>
          <w14:ligatures w14:val="none"/>
        </w:rPr>
        <w:t>(window=50).mean()</w:t>
      </w:r>
      <w:r>
        <w:rPr>
          <w:rFonts w:ascii="Times New Roman" w:eastAsia="Times New Roman" w:hAnsi="Times New Roman" w:cs="Times New Roman"/>
          <w:kern w:val="0"/>
          <w14:ligatures w14:val="none"/>
        </w:rPr>
        <w:t>’</w:t>
      </w:r>
      <w:r w:rsidRPr="00460267">
        <w:rPr>
          <w:rFonts w:ascii="Times New Roman" w:eastAsia="Times New Roman" w:hAnsi="Times New Roman" w:cs="Times New Roman"/>
          <w:kern w:val="0"/>
          <w14:ligatures w14:val="none"/>
        </w:rPr>
        <w:t xml:space="preserve">. </w:t>
      </w:r>
    </w:p>
    <w:p w14:paraId="40C7902F"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Purpose: Acts as a trend indicator, smoothing out short-term fluctuations.</w:t>
      </w:r>
    </w:p>
    <w:p w14:paraId="41C29EC2" w14:textId="2FD95CBD" w:rsidR="00460267" w:rsidRPr="00460267" w:rsidRDefault="00460267" w:rsidP="00460267">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Annualized Volatility:</w:t>
      </w:r>
    </w:p>
    <w:p w14:paraId="625148DF" w14:textId="77777777" w:rsidR="00460267" w:rsidRP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Description: This feature captures the overall volatility of the closing price over a year.</w:t>
      </w:r>
    </w:p>
    <w:p w14:paraId="63658F64" w14:textId="77777777" w:rsidR="00460267" w:rsidRP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Calculation: The code calculates the standard deviation of the daily returns and annualizes it by multiplying by the square root of 252 (assuming 252 trading days in a year). Then it assigns a category label ("Low", "Medium-Low", etc.) based on the volatility range.</w:t>
      </w:r>
    </w:p>
    <w:p w14:paraId="369644B4" w14:textId="34C1CC38" w:rsid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Purpose: Provides a quick estimate of the stock's overall riskiness.</w:t>
      </w:r>
    </w:p>
    <w:p w14:paraId="460CBFA3" w14:textId="60F3FC79"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y</w:t>
      </w:r>
      <w:r w:rsidRPr="00C25774">
        <w:rPr>
          <w:rFonts w:ascii="Times New Roman" w:eastAsia="Times New Roman" w:hAnsi="Times New Roman" w:cs="Times New Roman"/>
          <w:kern w:val="0"/>
          <w14:ligatures w14:val="none"/>
        </w:rPr>
        <w:t>hat</w:t>
      </w:r>
      <w:proofErr w:type="spellEnd"/>
      <w:r>
        <w:rPr>
          <w:rFonts w:ascii="Times New Roman" w:eastAsia="Times New Roman" w:hAnsi="Times New Roman" w:cs="Times New Roman"/>
          <w:kern w:val="0"/>
          <w14:ligatures w14:val="none"/>
        </w:rPr>
        <w:t>:</w:t>
      </w:r>
    </w:p>
    <w:p w14:paraId="337266C5"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This column represents the forecasted value for the time series at each point in the future. </w:t>
      </w:r>
    </w:p>
    <w:p w14:paraId="5CE19074"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Generated by the Prophet model based on the fitted trend, seasonality, and other model parameters. </w:t>
      </w:r>
    </w:p>
    <w:p w14:paraId="7E638F2F" w14:textId="38A995B8"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Purpose: Provides the central prediction of the time series at future time points.</w:t>
      </w:r>
    </w:p>
    <w:p w14:paraId="76A3761B"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25774">
        <w:rPr>
          <w:rFonts w:ascii="Times New Roman" w:eastAsia="Times New Roman" w:hAnsi="Times New Roman" w:cs="Times New Roman"/>
          <w:kern w:val="0"/>
          <w14:ligatures w14:val="none"/>
        </w:rPr>
        <w:t>yhat_lower</w:t>
      </w:r>
      <w:proofErr w:type="spellEnd"/>
      <w:r>
        <w:rPr>
          <w:rFonts w:ascii="Times New Roman" w:eastAsia="Times New Roman" w:hAnsi="Times New Roman" w:cs="Times New Roman"/>
          <w:kern w:val="0"/>
          <w14:ligatures w14:val="none"/>
        </w:rPr>
        <w:t>:</w:t>
      </w:r>
    </w:p>
    <w:p w14:paraId="0B3BBA9D"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Description: The lower bound of the prediction interval for the forecast.</w:t>
      </w:r>
      <w:r w:rsidRPr="00C25774">
        <w:rPr>
          <w:rFonts w:ascii="Times New Roman" w:eastAsia="Times New Roman" w:hAnsi="Times New Roman" w:cs="Times New Roman"/>
          <w:kern w:val="0"/>
          <w14:ligatures w14:val="none"/>
        </w:rPr>
        <w:t xml:space="preserve"> </w:t>
      </w:r>
    </w:p>
    <w:p w14:paraId="58203048"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Calculated by the Prophet model to quantify the uncertainty associated with the forecast. </w:t>
      </w:r>
    </w:p>
    <w:p w14:paraId="45905DC9"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Defines the lower limit of a range of plausible future values, capturing the inherent uncertainty in the forecasting process. </w:t>
      </w:r>
    </w:p>
    <w:p w14:paraId="710955B1"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25774">
        <w:rPr>
          <w:rFonts w:ascii="Times New Roman" w:eastAsia="Times New Roman" w:hAnsi="Times New Roman" w:cs="Times New Roman"/>
          <w:kern w:val="0"/>
          <w14:ligatures w14:val="none"/>
        </w:rPr>
        <w:t>yhat_upper</w:t>
      </w:r>
      <w:proofErr w:type="spellEnd"/>
      <w:r>
        <w:rPr>
          <w:rFonts w:ascii="Times New Roman" w:eastAsia="Times New Roman" w:hAnsi="Times New Roman" w:cs="Times New Roman"/>
          <w:kern w:val="0"/>
          <w14:ligatures w14:val="none"/>
        </w:rPr>
        <w:t>:</w:t>
      </w:r>
    </w:p>
    <w:p w14:paraId="3745D980"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 upper bound of the prediction interval for the forecast. </w:t>
      </w:r>
    </w:p>
    <w:p w14:paraId="352FCB66"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Calculated by the Prophet model to quantify the uncertainty associated with the forecast. </w:t>
      </w:r>
    </w:p>
    <w:p w14:paraId="6179C8B5"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Defines the upper limit of a range of plausible future values, capturing the inherent uncertainty in the forecasting process. </w:t>
      </w:r>
    </w:p>
    <w:p w14:paraId="1D3EAE6D" w14:textId="08B63A5B"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Trend</w:t>
      </w:r>
      <w:r>
        <w:rPr>
          <w:rFonts w:ascii="Times New Roman" w:eastAsia="Times New Roman" w:hAnsi="Times New Roman" w:cs="Times New Roman"/>
          <w:kern w:val="0"/>
          <w14:ligatures w14:val="none"/>
        </w:rPr>
        <w:t>:</w:t>
      </w:r>
    </w:p>
    <w:p w14:paraId="69FEA8CF"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Description: The estimated trend component of the time series.</w:t>
      </w:r>
      <w:r w:rsidRPr="00C25774">
        <w:rPr>
          <w:rFonts w:ascii="Times New Roman" w:eastAsia="Times New Roman" w:hAnsi="Times New Roman" w:cs="Times New Roman"/>
          <w:kern w:val="0"/>
          <w14:ligatures w14:val="none"/>
        </w:rPr>
        <w:t xml:space="preserve"> </w:t>
      </w:r>
    </w:p>
    <w:p w14:paraId="4FE74B3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Extracted by the Prophet model to isolate the long-term growth or decline in the time series. </w:t>
      </w:r>
    </w:p>
    <w:p w14:paraId="024FE86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Provides insights into the overall direction and magnitude of change in the time series over time. </w:t>
      </w:r>
    </w:p>
    <w:p w14:paraId="5D45666D"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Seasonal Components (e.g., Yearly, Weekly, Daily)</w:t>
      </w:r>
    </w:p>
    <w:p w14:paraId="151BCA0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These columns represent the seasonal patterns identified by the Prophet model. </w:t>
      </w:r>
    </w:p>
    <w:p w14:paraId="2BB466FF"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lastRenderedPageBreak/>
        <w:t>Creation: Extracted by the Prophet model to capture recurring patterns within the time series at specific time intervals (e.g., annually, weekly, daily).</w:t>
      </w:r>
    </w:p>
    <w:p w14:paraId="59454C3B" w14:textId="587C1813"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 </w:t>
      </w:r>
      <w:r w:rsidRPr="00C25774">
        <w:rPr>
          <w:rFonts w:ascii="Times New Roman" w:eastAsia="Times New Roman" w:hAnsi="Times New Roman" w:cs="Times New Roman"/>
          <w:kern w:val="0"/>
          <w14:ligatures w14:val="none"/>
        </w:rPr>
        <w:t>Purpose: Allows for the identification and quantification of recurring patterns that influence the time series, improving forecast accuracy.</w:t>
      </w:r>
    </w:p>
    <w:p w14:paraId="4625913A" w14:textId="4F5A0EA9" w:rsidR="00750252" w:rsidRPr="00750252" w:rsidRDefault="00750252" w:rsidP="00750252">
      <w:pPr>
        <w:numPr>
          <w:ilvl w:val="1"/>
          <w:numId w:val="8"/>
        </w:numPr>
        <w:spacing w:before="100" w:beforeAutospacing="1" w:after="100" w:afterAutospacing="1"/>
        <w:rPr>
          <w:rFonts w:ascii="Times New Roman" w:eastAsia="Times New Roman" w:hAnsi="Times New Roman" w:cs="Times New Roman"/>
          <w:kern w:val="0"/>
          <w:highlight w:val="yellow"/>
          <w14:ligatures w14:val="none"/>
        </w:rPr>
      </w:pPr>
      <w:proofErr w:type="spellStart"/>
      <w:r w:rsidRPr="00750252">
        <w:rPr>
          <w:rFonts w:ascii="Times New Roman" w:eastAsia="Times New Roman" w:hAnsi="Times New Roman" w:cs="Times New Roman"/>
          <w:kern w:val="0"/>
          <w:highlight w:val="yellow"/>
          <w14:ligatures w14:val="none"/>
        </w:rPr>
        <w:t>Winsoizer</w:t>
      </w:r>
      <w:proofErr w:type="spellEnd"/>
      <w:r w:rsidRPr="00750252">
        <w:rPr>
          <w:rFonts w:ascii="Times New Roman" w:eastAsia="Times New Roman" w:hAnsi="Times New Roman" w:cs="Times New Roman"/>
          <w:kern w:val="0"/>
          <w:highlight w:val="yellow"/>
          <w14:ligatures w14:val="none"/>
        </w:rPr>
        <w:t xml:space="preserve"> features</w:t>
      </w:r>
    </w:p>
    <w:p w14:paraId="1E1115F5" w14:textId="77777777" w:rsid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Exploration:</w:t>
      </w:r>
      <w:r w:rsidRPr="00445A3B">
        <w:rPr>
          <w:rFonts w:ascii="Times New Roman" w:eastAsia="Times New Roman" w:hAnsi="Times New Roman" w:cs="Times New Roman"/>
          <w:kern w:val="0"/>
          <w14:ligatures w14:val="none"/>
        </w:rPr>
        <w:t xml:space="preserve"> </w:t>
      </w:r>
    </w:p>
    <w:p w14:paraId="48EDC72A" w14:textId="77777777" w:rsidR="003E56E5" w:rsidRPr="003E56E5" w:rsidRDefault="003E56E5" w:rsidP="003E56E5">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p>
    <w:p w14:paraId="1084288E" w14:textId="77777777" w:rsidR="00445A3B" w:rsidRPr="00445A3B" w:rsidRDefault="00445A3B" w:rsidP="00445A3B">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Summary statistics (mean, median, standard deviation, etc.)</w:t>
      </w:r>
    </w:p>
    <w:p w14:paraId="39148D2E" w14:textId="77777777" w:rsidR="00445A3B" w:rsidRPr="00445A3B" w:rsidRDefault="00445A3B" w:rsidP="00445A3B">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Data visualizations (histograms, box plots, scatter plots)</w:t>
      </w:r>
    </w:p>
    <w:p w14:paraId="6478DD06" w14:textId="77777777" w:rsidR="00445A3B" w:rsidRPr="00445A3B" w:rsidRDefault="00445A3B" w:rsidP="00445A3B">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Key insights and observations from the exploratory data analysis (EDA)</w:t>
      </w:r>
    </w:p>
    <w:p w14:paraId="0BC41BAE"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3. Methodology</w:t>
      </w:r>
    </w:p>
    <w:p w14:paraId="7D669648" w14:textId="77777777" w:rsidR="00445A3B" w:rsidRPr="00445A3B"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Selection:</w:t>
      </w:r>
      <w:r w:rsidRPr="00445A3B">
        <w:rPr>
          <w:rFonts w:ascii="Times New Roman" w:eastAsia="Times New Roman" w:hAnsi="Times New Roman" w:cs="Times New Roman"/>
          <w:kern w:val="0"/>
          <w14:ligatures w14:val="none"/>
        </w:rPr>
        <w:t xml:space="preserve"> </w:t>
      </w:r>
    </w:p>
    <w:p w14:paraId="63A05193"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Explain the chosen model(s) and why they were selected.</w:t>
      </w:r>
    </w:p>
    <w:p w14:paraId="18665330"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Justify the choice of algorithms (e.g., decision trees, support vector machines, neural networks)</w:t>
      </w:r>
    </w:p>
    <w:p w14:paraId="289229A9" w14:textId="77777777" w:rsidR="00445A3B" w:rsidRPr="00445A3B"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Training:</w:t>
      </w:r>
      <w:r w:rsidRPr="00445A3B">
        <w:rPr>
          <w:rFonts w:ascii="Times New Roman" w:eastAsia="Times New Roman" w:hAnsi="Times New Roman" w:cs="Times New Roman"/>
          <w:kern w:val="0"/>
          <w14:ligatures w14:val="none"/>
        </w:rPr>
        <w:t xml:space="preserve"> </w:t>
      </w:r>
    </w:p>
    <w:p w14:paraId="0A550E57"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Training data and validation data splits</w:t>
      </w:r>
    </w:p>
    <w:p w14:paraId="7C13E031"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Hyperparameter tuning techniques (e.g., grid search, random search)</w:t>
      </w:r>
    </w:p>
    <w:p w14:paraId="218CA7AC"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Model evaluation metrics (e.g., accuracy, precision, recall, F1-score, AUC)</w:t>
      </w:r>
    </w:p>
    <w:p w14:paraId="2C092C4E" w14:textId="77777777" w:rsidR="00445A3B" w:rsidRPr="00445A3B"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Validation:</w:t>
      </w:r>
      <w:r w:rsidRPr="00445A3B">
        <w:rPr>
          <w:rFonts w:ascii="Times New Roman" w:eastAsia="Times New Roman" w:hAnsi="Times New Roman" w:cs="Times New Roman"/>
          <w:kern w:val="0"/>
          <w14:ligatures w14:val="none"/>
        </w:rPr>
        <w:t xml:space="preserve"> </w:t>
      </w:r>
    </w:p>
    <w:p w14:paraId="76F5765D"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Cross-validation techniques (e.g., k-fold cross-validation)</w:t>
      </w:r>
    </w:p>
    <w:p w14:paraId="41CAB94F"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Model performance on the validation set</w:t>
      </w:r>
    </w:p>
    <w:p w14:paraId="1933D85B" w14:textId="77777777" w:rsidR="00445A3B" w:rsidRPr="00445A3B"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Deployment (if applicable):</w:t>
      </w:r>
      <w:r w:rsidRPr="00445A3B">
        <w:rPr>
          <w:rFonts w:ascii="Times New Roman" w:eastAsia="Times New Roman" w:hAnsi="Times New Roman" w:cs="Times New Roman"/>
          <w:kern w:val="0"/>
          <w14:ligatures w14:val="none"/>
        </w:rPr>
        <w:t xml:space="preserve"> </w:t>
      </w:r>
    </w:p>
    <w:p w14:paraId="74FFC790"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 xml:space="preserve">Deployment environment (e.g., cloud, </w:t>
      </w:r>
      <w:proofErr w:type="gramStart"/>
      <w:r w:rsidRPr="00445A3B">
        <w:rPr>
          <w:rFonts w:ascii="Times New Roman" w:eastAsia="Times New Roman" w:hAnsi="Times New Roman" w:cs="Times New Roman"/>
          <w:kern w:val="0"/>
          <w14:ligatures w14:val="none"/>
        </w:rPr>
        <w:t>on-premise</w:t>
      </w:r>
      <w:proofErr w:type="gramEnd"/>
      <w:r w:rsidRPr="00445A3B">
        <w:rPr>
          <w:rFonts w:ascii="Times New Roman" w:eastAsia="Times New Roman" w:hAnsi="Times New Roman" w:cs="Times New Roman"/>
          <w:kern w:val="0"/>
          <w14:ligatures w14:val="none"/>
        </w:rPr>
        <w:t>)</w:t>
      </w:r>
    </w:p>
    <w:p w14:paraId="1397DB79"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Deployment process and considerations</w:t>
      </w:r>
    </w:p>
    <w:p w14:paraId="43CB63AF"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4. Results and Findings</w:t>
      </w:r>
    </w:p>
    <w:p w14:paraId="6CBC0949" w14:textId="77777777" w:rsidR="00445A3B" w:rsidRPr="00445A3B" w:rsidRDefault="00445A3B" w:rsidP="00445A3B">
      <w:pPr>
        <w:numPr>
          <w:ilvl w:val="0"/>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Performance:</w:t>
      </w:r>
      <w:r w:rsidRPr="00445A3B">
        <w:rPr>
          <w:rFonts w:ascii="Times New Roman" w:eastAsia="Times New Roman" w:hAnsi="Times New Roman" w:cs="Times New Roman"/>
          <w:kern w:val="0"/>
          <w14:ligatures w14:val="none"/>
        </w:rPr>
        <w:t xml:space="preserve"> </w:t>
      </w:r>
    </w:p>
    <w:p w14:paraId="04BD3820"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Present the final model's performance metrics.</w:t>
      </w:r>
    </w:p>
    <w:p w14:paraId="6A1EC7D0"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Compare the performance of different models (if applicable).</w:t>
      </w:r>
    </w:p>
    <w:p w14:paraId="39E46C80" w14:textId="77777777" w:rsidR="00445A3B" w:rsidRPr="00445A3B" w:rsidRDefault="00445A3B" w:rsidP="00445A3B">
      <w:pPr>
        <w:numPr>
          <w:ilvl w:val="0"/>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Insights and Conclusions:</w:t>
      </w:r>
      <w:r w:rsidRPr="00445A3B">
        <w:rPr>
          <w:rFonts w:ascii="Times New Roman" w:eastAsia="Times New Roman" w:hAnsi="Times New Roman" w:cs="Times New Roman"/>
          <w:kern w:val="0"/>
          <w14:ligatures w14:val="none"/>
        </w:rPr>
        <w:t xml:space="preserve"> </w:t>
      </w:r>
    </w:p>
    <w:p w14:paraId="0B234099"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Key findings and insights from the analysis.</w:t>
      </w:r>
    </w:p>
    <w:p w14:paraId="6271D5BE"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How do these findings address the original business or research questions?</w:t>
      </w:r>
    </w:p>
    <w:p w14:paraId="4421C1A6"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Limitations of the analysis and potential areas for improvement.</w:t>
      </w:r>
    </w:p>
    <w:p w14:paraId="5E0EDF29"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5. Appendix (Optional)</w:t>
      </w:r>
    </w:p>
    <w:p w14:paraId="7B940A46" w14:textId="77777777" w:rsidR="00445A3B" w:rsidRPr="00445A3B" w:rsidRDefault="00445A3B" w:rsidP="00445A3B">
      <w:pPr>
        <w:numPr>
          <w:ilvl w:val="0"/>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Code:</w:t>
      </w:r>
      <w:r w:rsidRPr="00445A3B">
        <w:rPr>
          <w:rFonts w:ascii="Times New Roman" w:eastAsia="Times New Roman" w:hAnsi="Times New Roman" w:cs="Times New Roman"/>
          <w:kern w:val="0"/>
          <w14:ligatures w14:val="none"/>
        </w:rPr>
        <w:t xml:space="preserve"> </w:t>
      </w:r>
    </w:p>
    <w:p w14:paraId="795B0C39" w14:textId="77777777" w:rsidR="00445A3B" w:rsidRPr="00445A3B" w:rsidRDefault="00445A3B" w:rsidP="00445A3B">
      <w:pPr>
        <w:numPr>
          <w:ilvl w:val="1"/>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Include relevant code snippets or links to a repository (e.g., GitHub).</w:t>
      </w:r>
    </w:p>
    <w:p w14:paraId="34F0DD05" w14:textId="77777777" w:rsidR="00445A3B" w:rsidRPr="00445A3B" w:rsidRDefault="00445A3B" w:rsidP="00445A3B">
      <w:pPr>
        <w:numPr>
          <w:ilvl w:val="0"/>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lastRenderedPageBreak/>
        <w:t>Detailed Technical Notes:</w:t>
      </w:r>
      <w:r w:rsidRPr="00445A3B">
        <w:rPr>
          <w:rFonts w:ascii="Times New Roman" w:eastAsia="Times New Roman" w:hAnsi="Times New Roman" w:cs="Times New Roman"/>
          <w:kern w:val="0"/>
          <w14:ligatures w14:val="none"/>
        </w:rPr>
        <w:t xml:space="preserve"> </w:t>
      </w:r>
    </w:p>
    <w:p w14:paraId="175BDB77" w14:textId="77777777" w:rsidR="00445A3B" w:rsidRPr="00445A3B" w:rsidRDefault="00445A3B" w:rsidP="00445A3B">
      <w:pPr>
        <w:numPr>
          <w:ilvl w:val="1"/>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More in-depth information on specific technical aspects.</w:t>
      </w:r>
    </w:p>
    <w:p w14:paraId="39FF251E" w14:textId="77777777" w:rsidR="00445A3B" w:rsidRPr="00445A3B" w:rsidRDefault="00445A3B" w:rsidP="00445A3B">
      <w:pPr>
        <w:numPr>
          <w:ilvl w:val="0"/>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References:</w:t>
      </w:r>
      <w:r w:rsidRPr="00445A3B">
        <w:rPr>
          <w:rFonts w:ascii="Times New Roman" w:eastAsia="Times New Roman" w:hAnsi="Times New Roman" w:cs="Times New Roman"/>
          <w:kern w:val="0"/>
          <w14:ligatures w14:val="none"/>
        </w:rPr>
        <w:t xml:space="preserve"> </w:t>
      </w:r>
    </w:p>
    <w:p w14:paraId="0C3FD548" w14:textId="77777777" w:rsidR="00445A3B" w:rsidRPr="00445A3B" w:rsidRDefault="00445A3B" w:rsidP="00445A3B">
      <w:pPr>
        <w:numPr>
          <w:ilvl w:val="1"/>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List of any external resources used (papers, articles, libraries).</w:t>
      </w:r>
    </w:p>
    <w:p w14:paraId="2C165E9B" w14:textId="77777777" w:rsidR="001A7784" w:rsidRDefault="001A7784"/>
    <w:sectPr w:rsidR="001A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67A3"/>
    <w:multiLevelType w:val="hybridMultilevel"/>
    <w:tmpl w:val="2E840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D27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2C00B0"/>
    <w:multiLevelType w:val="multilevel"/>
    <w:tmpl w:val="021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B795D"/>
    <w:multiLevelType w:val="multilevel"/>
    <w:tmpl w:val="616C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212C"/>
    <w:multiLevelType w:val="multilevel"/>
    <w:tmpl w:val="A21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96C08"/>
    <w:multiLevelType w:val="multilevel"/>
    <w:tmpl w:val="6188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45808"/>
    <w:multiLevelType w:val="hybridMultilevel"/>
    <w:tmpl w:val="CC9C2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C55A31"/>
    <w:multiLevelType w:val="multilevel"/>
    <w:tmpl w:val="AC3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93136"/>
    <w:multiLevelType w:val="hybridMultilevel"/>
    <w:tmpl w:val="22E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715E8"/>
    <w:multiLevelType w:val="multilevel"/>
    <w:tmpl w:val="598CD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13041">
    <w:abstractNumId w:val="9"/>
  </w:num>
  <w:num w:numId="2" w16cid:durableId="88544504">
    <w:abstractNumId w:val="4"/>
  </w:num>
  <w:num w:numId="3" w16cid:durableId="2107001457">
    <w:abstractNumId w:val="3"/>
  </w:num>
  <w:num w:numId="4" w16cid:durableId="1921131730">
    <w:abstractNumId w:val="5"/>
  </w:num>
  <w:num w:numId="5" w16cid:durableId="854345493">
    <w:abstractNumId w:val="7"/>
  </w:num>
  <w:num w:numId="6" w16cid:durableId="15350686">
    <w:abstractNumId w:val="8"/>
  </w:num>
  <w:num w:numId="7" w16cid:durableId="1787307571">
    <w:abstractNumId w:val="6"/>
  </w:num>
  <w:num w:numId="8" w16cid:durableId="1317152226">
    <w:abstractNumId w:val="0"/>
  </w:num>
  <w:num w:numId="9" w16cid:durableId="325405008">
    <w:abstractNumId w:val="2"/>
  </w:num>
  <w:num w:numId="10" w16cid:durableId="1299720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3B"/>
    <w:rsid w:val="0007238D"/>
    <w:rsid w:val="000E0870"/>
    <w:rsid w:val="00157A58"/>
    <w:rsid w:val="001A7784"/>
    <w:rsid w:val="00226194"/>
    <w:rsid w:val="00354E5F"/>
    <w:rsid w:val="003B16FA"/>
    <w:rsid w:val="003D2765"/>
    <w:rsid w:val="003E4F89"/>
    <w:rsid w:val="003E56E5"/>
    <w:rsid w:val="003F00A2"/>
    <w:rsid w:val="00403AE3"/>
    <w:rsid w:val="00445A3B"/>
    <w:rsid w:val="00460267"/>
    <w:rsid w:val="004C4893"/>
    <w:rsid w:val="004E2093"/>
    <w:rsid w:val="004F12A8"/>
    <w:rsid w:val="005252D0"/>
    <w:rsid w:val="00604049"/>
    <w:rsid w:val="006778CA"/>
    <w:rsid w:val="00750252"/>
    <w:rsid w:val="00763708"/>
    <w:rsid w:val="008C24F1"/>
    <w:rsid w:val="009434A4"/>
    <w:rsid w:val="00BD1886"/>
    <w:rsid w:val="00BF2DDC"/>
    <w:rsid w:val="00BF7E9F"/>
    <w:rsid w:val="00C25774"/>
    <w:rsid w:val="00DE16CD"/>
    <w:rsid w:val="00E4052D"/>
    <w:rsid w:val="00ED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6486"/>
  <w15:chartTrackingRefBased/>
  <w15:docId w15:val="{D407282C-A51F-2842-89AF-14D7A632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A3B"/>
    <w:rPr>
      <w:rFonts w:eastAsiaTheme="majorEastAsia" w:cstheme="majorBidi"/>
      <w:color w:val="272727" w:themeColor="text1" w:themeTint="D8"/>
    </w:rPr>
  </w:style>
  <w:style w:type="paragraph" w:styleId="Title">
    <w:name w:val="Title"/>
    <w:basedOn w:val="Normal"/>
    <w:next w:val="Normal"/>
    <w:link w:val="TitleChar"/>
    <w:uiPriority w:val="10"/>
    <w:qFormat/>
    <w:rsid w:val="00445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A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5A3B"/>
    <w:rPr>
      <w:i/>
      <w:iCs/>
      <w:color w:val="404040" w:themeColor="text1" w:themeTint="BF"/>
    </w:rPr>
  </w:style>
  <w:style w:type="paragraph" w:styleId="ListParagraph">
    <w:name w:val="List Paragraph"/>
    <w:basedOn w:val="Normal"/>
    <w:uiPriority w:val="34"/>
    <w:qFormat/>
    <w:rsid w:val="00445A3B"/>
    <w:pPr>
      <w:ind w:left="720"/>
      <w:contextualSpacing/>
    </w:pPr>
  </w:style>
  <w:style w:type="character" w:styleId="IntenseEmphasis">
    <w:name w:val="Intense Emphasis"/>
    <w:basedOn w:val="DefaultParagraphFont"/>
    <w:uiPriority w:val="21"/>
    <w:qFormat/>
    <w:rsid w:val="00445A3B"/>
    <w:rPr>
      <w:i/>
      <w:iCs/>
      <w:color w:val="0F4761" w:themeColor="accent1" w:themeShade="BF"/>
    </w:rPr>
  </w:style>
  <w:style w:type="paragraph" w:styleId="IntenseQuote">
    <w:name w:val="Intense Quote"/>
    <w:basedOn w:val="Normal"/>
    <w:next w:val="Normal"/>
    <w:link w:val="IntenseQuoteChar"/>
    <w:uiPriority w:val="30"/>
    <w:qFormat/>
    <w:rsid w:val="00445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A3B"/>
    <w:rPr>
      <w:i/>
      <w:iCs/>
      <w:color w:val="0F4761" w:themeColor="accent1" w:themeShade="BF"/>
    </w:rPr>
  </w:style>
  <w:style w:type="character" w:styleId="IntenseReference">
    <w:name w:val="Intense Reference"/>
    <w:basedOn w:val="DefaultParagraphFont"/>
    <w:uiPriority w:val="32"/>
    <w:qFormat/>
    <w:rsid w:val="00445A3B"/>
    <w:rPr>
      <w:b/>
      <w:bCs/>
      <w:smallCaps/>
      <w:color w:val="0F4761" w:themeColor="accent1" w:themeShade="BF"/>
      <w:spacing w:val="5"/>
    </w:rPr>
  </w:style>
  <w:style w:type="paragraph" w:styleId="NormalWeb">
    <w:name w:val="Normal (Web)"/>
    <w:basedOn w:val="Normal"/>
    <w:uiPriority w:val="99"/>
    <w:semiHidden/>
    <w:unhideWhenUsed/>
    <w:rsid w:val="00445A3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5A3B"/>
    <w:rPr>
      <w:b/>
      <w:bCs/>
    </w:rPr>
  </w:style>
  <w:style w:type="table" w:styleId="TableGrid">
    <w:name w:val="Table Grid"/>
    <w:basedOn w:val="TableNormal"/>
    <w:uiPriority w:val="39"/>
    <w:rsid w:val="004F1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2239">
      <w:bodyDiv w:val="1"/>
      <w:marLeft w:val="0"/>
      <w:marRight w:val="0"/>
      <w:marTop w:val="0"/>
      <w:marBottom w:val="0"/>
      <w:divBdr>
        <w:top w:val="none" w:sz="0" w:space="0" w:color="auto"/>
        <w:left w:val="none" w:sz="0" w:space="0" w:color="auto"/>
        <w:bottom w:val="none" w:sz="0" w:space="0" w:color="auto"/>
        <w:right w:val="none" w:sz="0" w:space="0" w:color="auto"/>
      </w:divBdr>
    </w:div>
    <w:div w:id="572546708">
      <w:bodyDiv w:val="1"/>
      <w:marLeft w:val="0"/>
      <w:marRight w:val="0"/>
      <w:marTop w:val="0"/>
      <w:marBottom w:val="0"/>
      <w:divBdr>
        <w:top w:val="none" w:sz="0" w:space="0" w:color="auto"/>
        <w:left w:val="none" w:sz="0" w:space="0" w:color="auto"/>
        <w:bottom w:val="none" w:sz="0" w:space="0" w:color="auto"/>
        <w:right w:val="none" w:sz="0" w:space="0" w:color="auto"/>
      </w:divBdr>
    </w:div>
    <w:div w:id="685985288">
      <w:bodyDiv w:val="1"/>
      <w:marLeft w:val="0"/>
      <w:marRight w:val="0"/>
      <w:marTop w:val="0"/>
      <w:marBottom w:val="0"/>
      <w:divBdr>
        <w:top w:val="none" w:sz="0" w:space="0" w:color="auto"/>
        <w:left w:val="none" w:sz="0" w:space="0" w:color="auto"/>
        <w:bottom w:val="none" w:sz="0" w:space="0" w:color="auto"/>
        <w:right w:val="none" w:sz="0" w:space="0" w:color="auto"/>
      </w:divBdr>
    </w:div>
    <w:div w:id="1088304167">
      <w:bodyDiv w:val="1"/>
      <w:marLeft w:val="0"/>
      <w:marRight w:val="0"/>
      <w:marTop w:val="0"/>
      <w:marBottom w:val="0"/>
      <w:divBdr>
        <w:top w:val="none" w:sz="0" w:space="0" w:color="auto"/>
        <w:left w:val="none" w:sz="0" w:space="0" w:color="auto"/>
        <w:bottom w:val="none" w:sz="0" w:space="0" w:color="auto"/>
        <w:right w:val="none" w:sz="0" w:space="0" w:color="auto"/>
      </w:divBdr>
      <w:divsChild>
        <w:div w:id="1647860560">
          <w:marLeft w:val="0"/>
          <w:marRight w:val="0"/>
          <w:marTop w:val="0"/>
          <w:marBottom w:val="0"/>
          <w:divBdr>
            <w:top w:val="none" w:sz="0" w:space="0" w:color="auto"/>
            <w:left w:val="none" w:sz="0" w:space="0" w:color="auto"/>
            <w:bottom w:val="none" w:sz="0" w:space="0" w:color="auto"/>
            <w:right w:val="none" w:sz="0" w:space="0" w:color="auto"/>
          </w:divBdr>
          <w:divsChild>
            <w:div w:id="3286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Peterson</dc:creator>
  <cp:keywords/>
  <dc:description/>
  <cp:lastModifiedBy>Shane Peterson</cp:lastModifiedBy>
  <cp:revision>6</cp:revision>
  <dcterms:created xsi:type="dcterms:W3CDTF">2025-01-29T21:04:00Z</dcterms:created>
  <dcterms:modified xsi:type="dcterms:W3CDTF">2025-01-30T22:17:00Z</dcterms:modified>
</cp:coreProperties>
</file>