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Sequence-o-matic is an attempt at creating a monophonic (i.e., one note at a time) software sequencer using JavaFX. It</w:t>
      </w:r>
      <w:r>
        <w:t xml:space="preserve"> </w:t>
      </w:r>
      <w:r>
        <w:t xml:space="preserve">is composed of three key components:</w:t>
      </w:r>
    </w:p>
    <w:p>
      <w:pPr>
        <w:numPr>
          <w:ilvl w:val="0"/>
          <w:numId w:val="1001"/>
        </w:numPr>
        <w:pStyle w:val="Compact"/>
      </w:pPr>
      <w:r>
        <w:t xml:space="preserve">MainController</w:t>
      </w:r>
    </w:p>
    <w:p>
      <w:pPr>
        <w:numPr>
          <w:ilvl w:val="0"/>
          <w:numId w:val="1001"/>
        </w:numPr>
        <w:pStyle w:val="Compact"/>
      </w:pPr>
      <w:r>
        <w:t xml:space="preserve">Sequence</w:t>
      </w:r>
    </w:p>
    <w:p>
      <w:pPr>
        <w:numPr>
          <w:ilvl w:val="0"/>
          <w:numId w:val="1001"/>
        </w:numPr>
        <w:pStyle w:val="Compact"/>
      </w:pPr>
      <w:r>
        <w:t xml:space="preserve">PianoRoll</w:t>
      </w:r>
    </w:p>
    <w:p>
      <w:pPr>
        <w:pStyle w:val="FirstParagraph"/>
      </w:pPr>
      <w:r>
        <w:t xml:space="preserve">along with many other supporting components to implement all the necessary functionality.</w:t>
      </w:r>
    </w:p>
    <w:p>
      <w:pPr>
        <w:pStyle w:val="BodyText"/>
      </w:pPr>
      <w:r>
        <w:t xml:space="preserve">Two major objectives of the</w:t>
      </w:r>
      <w:r>
        <w:t xml:space="preserve"> </w:t>
      </w:r>
      <w:r>
        <w:t xml:space="preserve">project are: to create a reusable and easily extendable framework around which other similar application could be</w:t>
      </w:r>
      <w:r>
        <w:t xml:space="preserve"> </w:t>
      </w:r>
      <w:r>
        <w:t xml:space="preserve">developed, and to practice using design patterns in a real-world application.</w:t>
      </w:r>
    </w:p>
    <w:bookmarkEnd w:id="20"/>
    <w:bookmarkStart w:id="25" w:name="uml-diagram"/>
    <w:p>
      <w:pPr>
        <w:pStyle w:val="Heading1"/>
      </w:pPr>
      <w:r>
        <w:t xml:space="preserve">UML diagram</w:t>
      </w:r>
    </w:p>
    <w:p>
      <w:pPr>
        <w:pStyle w:val="CaptionedFigure"/>
      </w:pPr>
      <w:r>
        <w:drawing>
          <wp:inline>
            <wp:extent cx="5334000" cy="2261825"/>
            <wp:effectExtent b="0" l="0" r="0" t="0"/>
            <wp:docPr descr="UML Diagram" title="" id="22" name="Picture"/>
            <a:graphic>
              <a:graphicData uri="http://schemas.openxmlformats.org/drawingml/2006/picture">
                <pic:pic>
                  <pic:nvPicPr>
                    <pic:cNvPr descr="sequence-o-matic-UML.drawio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UML Diagram</w:t>
      </w:r>
    </w:p>
    <w:bookmarkEnd w:id="25"/>
    <w:bookmarkStart w:id="26" w:name="application-startup"/>
    <w:p>
      <w:pPr>
        <w:pStyle w:val="Heading1"/>
      </w:pPr>
      <w:r>
        <w:t xml:space="preserve">Application startup</w:t>
      </w:r>
    </w:p>
    <w:p>
      <w:pPr>
        <w:pStyle w:val="FirstParagraph"/>
      </w:pPr>
      <w:r>
        <w:t xml:space="preserve">The application begins in</w:t>
      </w:r>
      <w:r>
        <w:t xml:space="preserve"> </w:t>
      </w:r>
      <w:r>
        <w:rPr>
          <w:rStyle w:val="VerbatimChar"/>
        </w:rPr>
        <w:t xml:space="preserve">Launcher</w:t>
      </w:r>
      <w:r>
        <w:t xml:space="preserve">, which is a dummy class whose only job is to provide a suitable entry point for</w:t>
      </w:r>
      <w:r>
        <w:t xml:space="preserve"> </w:t>
      </w:r>
      <w:r>
        <w:t xml:space="preserve">running the application from a JAR. The real main() method resides in</w:t>
      </w:r>
      <w:r>
        <w:t xml:space="preserve"> </w:t>
      </w:r>
      <w:r>
        <w:rPr>
          <w:rStyle w:val="VerbatimChar"/>
        </w:rPr>
        <w:t xml:space="preserve">MainApplication</w:t>
      </w:r>
      <w:r>
        <w:t xml:space="preserve">, which calls the JavaFX launch()</w:t>
      </w:r>
      <w:r>
        <w:t xml:space="preserve"> </w:t>
      </w:r>
      <w:r>
        <w:t xml:space="preserve">method which proceeds to call the start() method defined in</w:t>
      </w:r>
      <w:r>
        <w:t xml:space="preserve"> </w:t>
      </w:r>
      <w:r>
        <w:rPr>
          <w:rStyle w:val="VerbatimChar"/>
        </w:rPr>
        <w:t xml:space="preserve">MainApplication</w:t>
      </w:r>
      <w:r>
        <w:t xml:space="preserve"> </w:t>
      </w:r>
      <w:r>
        <w:t xml:space="preserve">which sets the stage (in both</w:t>
      </w:r>
      <w:r>
        <w:t xml:space="preserve"> </w:t>
      </w:r>
      <w:r>
        <w:t xml:space="preserve">a metaphorical and literal sense) for the rest of the program. After loading in the FXML for the program and creating a</w:t>
      </w:r>
      <w:r>
        <w:t xml:space="preserve"> </w:t>
      </w:r>
      <w:r>
        <w:t xml:space="preserve">scene,</w:t>
      </w:r>
      <w:r>
        <w:t xml:space="preserve"> </w:t>
      </w:r>
      <w:r>
        <w:rPr>
          <w:rStyle w:val="VerbatimChar"/>
        </w:rPr>
        <w:t xml:space="preserve">MainApplication</w:t>
      </w:r>
      <w:r>
        <w:t xml:space="preserve"> </w:t>
      </w:r>
      <w:r>
        <w:t xml:space="preserve">plays a short startup audio clip and then shows the stage, at which point the rest of the</w:t>
      </w:r>
      <w:r>
        <w:t xml:space="preserve"> </w:t>
      </w:r>
      <w:r>
        <w:t xml:space="preserve">application starts.</w:t>
      </w:r>
    </w:p>
    <w:bookmarkEnd w:id="26"/>
    <w:bookmarkStart w:id="30" w:name="main-components"/>
    <w:p>
      <w:pPr>
        <w:pStyle w:val="Heading1"/>
      </w:pPr>
      <w:r>
        <w:t xml:space="preserve">Main components</w:t>
      </w:r>
    </w:p>
    <w:bookmarkStart w:id="27" w:name="maincontroller"/>
    <w:p>
      <w:pPr>
        <w:pStyle w:val="Heading2"/>
      </w:pPr>
      <w:r>
        <w:t xml:space="preserve">MainController</w:t>
      </w:r>
    </w:p>
    <w:p>
      <w:pPr>
        <w:pStyle w:val="FirstParagraph"/>
      </w:pPr>
      <w:r>
        <w:t xml:space="preserve">Responsible for handling all user interaction with the application, except for the drawing of notes on the piano roll.</w:t>
      </w:r>
      <w:r>
        <w:t xml:space="preserve"> </w:t>
      </w:r>
      <w:r>
        <w:t xml:space="preserve">Initializes all aspects of the application and sets up the publish-subscribe relationship between the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PianoRoll</w:t>
      </w:r>
      <w:r>
        <w:t xml:space="preserve">.</w:t>
      </w:r>
    </w:p>
    <w:bookmarkEnd w:id="27"/>
    <w:bookmarkStart w:id="28" w:name="sequence"/>
    <w:p>
      <w:pPr>
        <w:pStyle w:val="Heading2"/>
      </w:pPr>
      <w:r>
        <w:t xml:space="preserve">Sequence</w:t>
      </w:r>
    </w:p>
    <w:p>
      <w:pPr>
        <w:pStyle w:val="FirstParagraph"/>
      </w:pPr>
      <w:r>
        <w:t xml:space="preserve">Responsible for holding the sequence of notes and handling the notification of any subscribers on note changes. Plays a</w:t>
      </w:r>
      <w:r>
        <w:t xml:space="preserve"> </w:t>
      </w:r>
      <w:r>
        <w:t xml:space="preserve">role in three design patterns, to be described in the section on the design of the application.</w:t>
      </w:r>
    </w:p>
    <w:bookmarkEnd w:id="28"/>
    <w:bookmarkStart w:id="29" w:name="pianoroll"/>
    <w:p>
      <w:pPr>
        <w:pStyle w:val="Heading2"/>
      </w:pPr>
      <w:r>
        <w:t xml:space="preserve">PianoRoll</w:t>
      </w:r>
    </w:p>
    <w:p>
      <w:pPr>
        <w:pStyle w:val="FirstParagraph"/>
      </w:pPr>
      <w:r>
        <w:t xml:space="preserve">Responsible for containing the piano roll and responding to click events by modifying the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. Also plays a role</w:t>
      </w:r>
      <w:r>
        <w:t xml:space="preserve"> </w:t>
      </w:r>
      <w:r>
        <w:t xml:space="preserve">in the Memento design pattern. Its descendants,</w:t>
      </w:r>
      <w:r>
        <w:t xml:space="preserve"> </w:t>
      </w:r>
      <w:r>
        <w:rPr>
          <w:rStyle w:val="VerbatimChar"/>
        </w:rPr>
        <w:t xml:space="preserve">PianoRollLight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PianoRollDark</w:t>
      </w:r>
      <w:r>
        <w:t xml:space="preserve">, are responsible for actually</w:t>
      </w:r>
      <w:r>
        <w:t xml:space="preserve"> </w:t>
      </w:r>
      <w:r>
        <w:t xml:space="preserve">drawing the piano roll.</w:t>
      </w:r>
    </w:p>
    <w:bookmarkEnd w:id="29"/>
    <w:bookmarkEnd w:id="30"/>
    <w:bookmarkStart w:id="35" w:name="design"/>
    <w:p>
      <w:pPr>
        <w:pStyle w:val="Heading1"/>
      </w:pPr>
      <w:r>
        <w:t xml:space="preserve">Design</w:t>
      </w:r>
    </w:p>
    <w:p>
      <w:pPr>
        <w:pStyle w:val="FirstParagraph"/>
      </w:pPr>
      <w:r>
        <w:t xml:space="preserve">There are four design patterns used in the implementation of the application:</w:t>
      </w:r>
      <w:r>
        <w:t xml:space="preserve"> </w:t>
      </w:r>
      <w:r>
        <w:t xml:space="preserve">- Memento</w:t>
      </w:r>
      <w:r>
        <w:t xml:space="preserve"> </w:t>
      </w:r>
      <w:r>
        <w:t xml:space="preserve">- Iterator</w:t>
      </w:r>
      <w:r>
        <w:t xml:space="preserve"> </w:t>
      </w:r>
      <w:r>
        <w:t xml:space="preserve">- Abstract Factory</w:t>
      </w:r>
      <w:r>
        <w:t xml:space="preserve"> </w:t>
      </w:r>
      <w:r>
        <w:t xml:space="preserve">- Observer</w:t>
      </w:r>
    </w:p>
    <w:bookmarkStart w:id="31" w:name="memento"/>
    <w:p>
      <w:pPr>
        <w:pStyle w:val="Heading2"/>
      </w:pPr>
      <w:r>
        <w:t xml:space="preserve">Memento</w:t>
      </w:r>
    </w:p>
    <w:p>
      <w:pPr>
        <w:pStyle w:val="FirstParagraph"/>
      </w:pPr>
      <w:r>
        <w:t xml:space="preserve">The Memento pattern is used to store a history of</w:t>
      </w:r>
      <w:r>
        <w:t xml:space="preserve"> </w:t>
      </w:r>
      <w:r>
        <w:rPr>
          <w:rStyle w:val="VerbatimChar"/>
        </w:rPr>
        <w:t xml:space="preserve">Sequences</w:t>
      </w:r>
      <w:r>
        <w:t xml:space="preserve"> </w:t>
      </w:r>
      <w:r>
        <w:t xml:space="preserve">to implement the</w:t>
      </w:r>
      <w:r>
        <w:t xml:space="preserve"> </w:t>
      </w:r>
      <w:r>
        <w:t xml:space="preserve">“</w:t>
      </w:r>
      <w:r>
        <w:t xml:space="preserve">undo</w:t>
      </w:r>
      <w:r>
        <w:t xml:space="preserve">”</w:t>
      </w:r>
      <w:r>
        <w:t xml:space="preserve"> </w:t>
      </w:r>
      <w:r>
        <w:t xml:space="preserve">functionality of the application.</w:t>
      </w:r>
      <w:r>
        <w:t xml:space="preserve"> </w:t>
      </w:r>
      <w:r>
        <w:t xml:space="preserve">The role of Caretaker is fulfilled by the</w:t>
      </w:r>
      <w:r>
        <w:t xml:space="preserve"> </w:t>
      </w:r>
      <w:r>
        <w:rPr>
          <w:rStyle w:val="VerbatimChar"/>
        </w:rPr>
        <w:t xml:space="preserve">MainController</w:t>
      </w:r>
      <w:r>
        <w:t xml:space="preserve"> </w:t>
      </w:r>
      <w:r>
        <w:t xml:space="preserve">class; the role of Originator is fulfilled by the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 </w:t>
      </w:r>
      <w:r>
        <w:t xml:space="preserve">class, which has an inner class named</w:t>
      </w:r>
      <w:r>
        <w:t xml:space="preserve"> </w:t>
      </w:r>
      <w:r>
        <w:rPr>
          <w:rStyle w:val="VerbatimChar"/>
        </w:rPr>
        <w:t xml:space="preserve">SequenceMemento</w:t>
      </w:r>
      <w:r>
        <w:t xml:space="preserve"> </w:t>
      </w:r>
      <w:r>
        <w:t xml:space="preserve">which</w:t>
      </w:r>
      <w:r>
        <w:t xml:space="preserve"> </w:t>
      </w:r>
      <w:r>
        <w:t xml:space="preserve">fulfils the role of Memento.</w:t>
      </w:r>
    </w:p>
    <w:p>
      <w:pPr>
        <w:pStyle w:val="BodyText"/>
      </w:pPr>
      <w:r>
        <w:t xml:space="preserve">To use the implementation of the Memento pattern, call Sequence.save() on any sequence you wish to save and use</w:t>
      </w:r>
      <w:r>
        <w:t xml:space="preserve"> </w:t>
      </w:r>
      <w:r>
        <w:t xml:space="preserve">Sequence.restore(memento) to restore the sequence from the memento.</w:t>
      </w:r>
    </w:p>
    <w:bookmarkEnd w:id="31"/>
    <w:bookmarkStart w:id="32" w:name="iterator"/>
    <w:p>
      <w:pPr>
        <w:pStyle w:val="Heading2"/>
      </w:pPr>
      <w:r>
        <w:t xml:space="preserve">Iterator</w:t>
      </w:r>
    </w:p>
    <w:p>
      <w:pPr>
        <w:pStyle w:val="FirstParagraph"/>
      </w:pPr>
      <w:r>
        <w:t xml:space="preserve">The Iterator pattern is used to provide an easy way to iterate through the note entries in a file, which is done in</w:t>
      </w:r>
      <w:r>
        <w:t xml:space="preserve"> </w:t>
      </w:r>
      <w:r>
        <w:rPr>
          <w:rStyle w:val="VerbatimChar"/>
        </w:rPr>
        <w:t xml:space="preserve">MainController</w:t>
      </w:r>
      <w:r>
        <w:t xml:space="preserve"> </w:t>
      </w:r>
      <w:r>
        <w:t xml:space="preserve">when the user clicks the</w:t>
      </w:r>
      <w:r>
        <w:t xml:space="preserve"> </w:t>
      </w:r>
      <w:r>
        <w:t xml:space="preserve">“</w:t>
      </w:r>
      <w:r>
        <w:t xml:space="preserve">load</w:t>
      </w:r>
      <w:r>
        <w:t xml:space="preserve">”</w:t>
      </w:r>
      <w:r>
        <w:t xml:space="preserve"> </w:t>
      </w:r>
      <w:r>
        <w:t xml:space="preserve">button and selects the file to be loaded. While reading text from a</w:t>
      </w:r>
      <w:r>
        <w:t xml:space="preserve"> </w:t>
      </w:r>
      <w:r>
        <w:t xml:space="preserve">file is easy in Java, the usage of the Iterator pattern allows the possibility of future data sources (such as a binary</w:t>
      </w:r>
      <w:r>
        <w:t xml:space="preserve"> </w:t>
      </w:r>
      <w:r>
        <w:t xml:space="preserve">file or a network service) to be added without having to modify much of the existing code.</w:t>
      </w:r>
    </w:p>
    <w:p>
      <w:pPr>
        <w:pStyle w:val="BodyText"/>
      </w:pPr>
      <w:r>
        <w:t xml:space="preserve">The implementation of the pattern relies on two interfaces and two classes: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CustomIterator</w:t>
      </w:r>
      <w:r>
        <w:t xml:space="preserve">, the Iterator interface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IterableCollection</w:t>
      </w:r>
      <w:r>
        <w:t xml:space="preserve">, the IterableCollection interface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SequenceFileIterator</w:t>
      </w:r>
      <w:r>
        <w:t xml:space="preserve">, the ConcreteIterator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SequenceFileReader</w:t>
      </w:r>
      <w:r>
        <w:t xml:space="preserve">, the ConcreteCollection</w:t>
      </w:r>
    </w:p>
    <w:p>
      <w:pPr>
        <w:pStyle w:val="BodyText"/>
      </w:pPr>
      <w:r>
        <w:t xml:space="preserve">To use the implementation, first instantiate a</w:t>
      </w:r>
      <w:r>
        <w:t xml:space="preserve"> </w:t>
      </w:r>
      <w:r>
        <w:rPr>
          <w:rStyle w:val="VerbatimChar"/>
        </w:rPr>
        <w:t xml:space="preserve">SequenceFileReader</w:t>
      </w:r>
      <w:r>
        <w:t xml:space="preserve">, passing in a Java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to open. Then, use the</w:t>
      </w:r>
      <w:r>
        <w:t xml:space="preserve"> </w:t>
      </w:r>
      <w:r>
        <w:t xml:space="preserve">createIterator() method of</w:t>
      </w:r>
      <w:r>
        <w:t xml:space="preserve"> </w:t>
      </w:r>
      <w:r>
        <w:rPr>
          <w:rStyle w:val="VerbatimChar"/>
        </w:rPr>
        <w:t xml:space="preserve">SequenceFileReader</w:t>
      </w:r>
      <w:r>
        <w:t xml:space="preserve"> </w:t>
      </w:r>
      <w:r>
        <w:t xml:space="preserve">to create a</w:t>
      </w:r>
      <w:r>
        <w:t xml:space="preserve"> </w:t>
      </w:r>
      <w:r>
        <w:rPr>
          <w:rStyle w:val="VerbatimChar"/>
        </w:rPr>
        <w:t xml:space="preserve">SequenceFileIterator</w:t>
      </w:r>
      <w:r>
        <w:t xml:space="preserve">. Finally, use the resulting iterator</w:t>
      </w:r>
      <w:r>
        <w:t xml:space="preserve"> </w:t>
      </w:r>
      <w:r>
        <w:t xml:space="preserve">as you would any other iterator, bearing in mind that the hasMore() method returns a String.</w:t>
      </w:r>
    </w:p>
    <w:bookmarkEnd w:id="32"/>
    <w:bookmarkStart w:id="33" w:name="abstract-factory"/>
    <w:p>
      <w:pPr>
        <w:pStyle w:val="Heading2"/>
      </w:pPr>
      <w:r>
        <w:t xml:space="preserve">Abstract Factory</w:t>
      </w:r>
    </w:p>
    <w:p>
      <w:pPr>
        <w:pStyle w:val="FirstParagraph"/>
      </w:pPr>
      <w:r>
        <w:t xml:space="preserve">The Abstract Factory pattern is used to provide different themes for the application. Currently, there are two themes</w:t>
      </w:r>
      <w:r>
        <w:t xml:space="preserve"> </w:t>
      </w:r>
      <w:r>
        <w:t xml:space="preserve">implemented: a light theme implemented by</w:t>
      </w:r>
      <w:r>
        <w:t xml:space="preserve"> </w:t>
      </w:r>
      <w:r>
        <w:rPr>
          <w:rStyle w:val="VerbatimChar"/>
        </w:rPr>
        <w:t xml:space="preserve">LightFactory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PianoRollLight</w:t>
      </w:r>
      <w:r>
        <w:t xml:space="preserve">, and a dark theme implemented by</w:t>
      </w:r>
      <w:r>
        <w:t xml:space="preserve"> </w:t>
      </w:r>
      <w:r>
        <w:rPr>
          <w:rStyle w:val="VerbatimChar"/>
        </w:rPr>
        <w:t xml:space="preserve">DarkFactory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PianoRollDark</w:t>
      </w:r>
      <w:r>
        <w:t xml:space="preserve">.</w:t>
      </w:r>
    </w:p>
    <w:p>
      <w:pPr>
        <w:pStyle w:val="BodyText"/>
      </w:pPr>
      <w:r>
        <w:t xml:space="preserve">The implementation requires one abstract class, one interface, and three classes. The abstract factory is</w:t>
      </w:r>
      <w:r>
        <w:t xml:space="preserve"> </w:t>
      </w:r>
      <w:r>
        <w:rPr>
          <w:rStyle w:val="VerbatimChar"/>
        </w:rPr>
        <w:t xml:space="preserve">GUIFactory</w:t>
      </w:r>
      <w:r>
        <w:t xml:space="preserve">,</w:t>
      </w:r>
      <w:r>
        <w:t xml:space="preserve"> </w:t>
      </w:r>
      <w:r>
        <w:t xml:space="preserve">and the concrete factories are</w:t>
      </w:r>
      <w:r>
        <w:t xml:space="preserve"> </w:t>
      </w:r>
      <w:r>
        <w:rPr>
          <w:rStyle w:val="VerbatimChar"/>
        </w:rPr>
        <w:t xml:space="preserve">LightFactory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DarkFactory</w:t>
      </w:r>
      <w:r>
        <w:t xml:space="preserve">. The one abstract product is defined in the abstract</w:t>
      </w:r>
      <w:r>
        <w:t xml:space="preserve"> </w:t>
      </w:r>
      <w:r>
        <w:t xml:space="preserve">class</w:t>
      </w:r>
      <w:r>
        <w:t xml:space="preserve"> </w:t>
      </w:r>
      <w:r>
        <w:rPr>
          <w:rStyle w:val="VerbatimChar"/>
        </w:rPr>
        <w:t xml:space="preserve">PianoRoll</w:t>
      </w:r>
      <w:r>
        <w:t xml:space="preserve">, and the concrete products are</w:t>
      </w:r>
      <w:r>
        <w:t xml:space="preserve"> </w:t>
      </w:r>
      <w:r>
        <w:rPr>
          <w:rStyle w:val="VerbatimChar"/>
        </w:rPr>
        <w:t xml:space="preserve">PianoRollLight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PianoRollDark</w:t>
      </w:r>
      <w:r>
        <w:t xml:space="preserve">.</w:t>
      </w:r>
    </w:p>
    <w:p>
      <w:pPr>
        <w:pStyle w:val="BodyText"/>
      </w:pPr>
      <w:r>
        <w:t xml:space="preserve">To use a specific theme, use either LightFactory.createPianoRoll() or DarkFactory.createPianoRoll() to create the</w:t>
      </w:r>
      <w:r>
        <w:t xml:space="preserve"> </w:t>
      </w:r>
      <w:r>
        <w:t xml:space="preserve">corresponding type of</w:t>
      </w:r>
      <w:r>
        <w:t xml:space="preserve"> </w:t>
      </w:r>
      <w:r>
        <w:rPr>
          <w:rStyle w:val="VerbatimChar"/>
        </w:rPr>
        <w:t xml:space="preserve">PianoRoll</w:t>
      </w:r>
      <w:r>
        <w:t xml:space="preserve"> </w:t>
      </w:r>
      <w:r>
        <w:t xml:space="preserve">which can then be used like any other JavaFX</w:t>
      </w:r>
      <w:r>
        <w:t xml:space="preserve"> </w:t>
      </w:r>
      <w:r>
        <w:rPr>
          <w:rStyle w:val="VerbatimChar"/>
        </w:rPr>
        <w:t xml:space="preserve">Pane</w:t>
      </w:r>
      <w:r>
        <w:t xml:space="preserve">.</w:t>
      </w:r>
    </w:p>
    <w:p>
      <w:pPr>
        <w:pStyle w:val="BodyText"/>
      </w:pPr>
      <w:r>
        <w:t xml:space="preserve">The usage of this pattern is intended to make future themes easy to implement, and to allow theming other parts of the</w:t>
      </w:r>
      <w:r>
        <w:t xml:space="preserve"> </w:t>
      </w:r>
      <w:r>
        <w:t xml:space="preserve">application in the future. For example, the sequencer could be extended to include a simple effects chain which would</w:t>
      </w:r>
      <w:r>
        <w:t xml:space="preserve"> </w:t>
      </w:r>
      <w:r>
        <w:t xml:space="preserve">also support theming.</w:t>
      </w:r>
    </w:p>
    <w:bookmarkEnd w:id="33"/>
    <w:bookmarkStart w:id="34" w:name="observer"/>
    <w:p>
      <w:pPr>
        <w:pStyle w:val="Heading2"/>
      </w:pPr>
      <w:r>
        <w:t xml:space="preserve">Observer</w:t>
      </w:r>
    </w:p>
    <w:p>
      <w:pPr>
        <w:pStyle w:val="FirstParagraph"/>
      </w:pPr>
      <w:r>
        <w:t xml:space="preserve">The Observer pattern is used to allow interested parties to be notified about changes to a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. Its</w:t>
      </w:r>
      <w:r>
        <w:t xml:space="preserve"> </w:t>
      </w:r>
      <w:r>
        <w:t xml:space="preserve">implementation lies in three places: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SequenceSubscriber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PianoRoll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SequenceSubscriber</w:t>
      </w:r>
      <w:r>
        <w:t xml:space="preserve"> </w:t>
      </w:r>
      <w:r>
        <w:t xml:space="preserve">interface defines the interface that is used by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 </w:t>
      </w:r>
      <w:r>
        <w:t xml:space="preserve">to communicate with</w:t>
      </w:r>
      <w:r>
        <w:t xml:space="preserve"> </w:t>
      </w:r>
      <w:r>
        <w:rPr>
          <w:rStyle w:val="VerbatimChar"/>
        </w:rPr>
        <w:t xml:space="preserve">PianoRoll</w:t>
      </w:r>
      <w:r>
        <w:t xml:space="preserve">.</w:t>
      </w:r>
      <w:r>
        <w:t xml:space="preserve"> </w:t>
      </w:r>
      <w:r>
        <w:rPr>
          <w:rStyle w:val="VerbatimChar"/>
        </w:rPr>
        <w:t xml:space="preserve">Sequence</w:t>
      </w:r>
      <w:r>
        <w:t xml:space="preserve"> </w:t>
      </w:r>
      <w:r>
        <w:t xml:space="preserve">is the Publisher and</w:t>
      </w:r>
      <w:r>
        <w:t xml:space="preserve"> </w:t>
      </w:r>
      <w:r>
        <w:rPr>
          <w:rStyle w:val="VerbatimChar"/>
        </w:rPr>
        <w:t xml:space="preserve">PianoRoll</w:t>
      </w:r>
      <w:r>
        <w:t xml:space="preserve"> </w:t>
      </w:r>
      <w:r>
        <w:t xml:space="preserve">acts as a Concrete Subscriber. The unsubscribe() method that is usually</w:t>
      </w:r>
      <w:r>
        <w:t xml:space="preserve"> </w:t>
      </w:r>
      <w:r>
        <w:t xml:space="preserve">found in a Publisher is intentionally omitted as it is unnecessary for the application, but could easily be added in the</w:t>
      </w:r>
      <w:r>
        <w:t xml:space="preserve"> </w:t>
      </w:r>
      <w:r>
        <w:t xml:space="preserve">future if necessary.</w:t>
      </w:r>
    </w:p>
    <w:p>
      <w:pPr>
        <w:pStyle w:val="BodyText"/>
      </w:pPr>
      <w:r>
        <w:t xml:space="preserve">To create another Concrete Subscriber, implement the</w:t>
      </w:r>
      <w:r>
        <w:t xml:space="preserve"> </w:t>
      </w:r>
      <w:r>
        <w:rPr>
          <w:rStyle w:val="VerbatimChar"/>
        </w:rPr>
        <w:t xml:space="preserve">SequenceSubscriber</w:t>
      </w:r>
      <w:r>
        <w:t xml:space="preserve"> </w:t>
      </w:r>
      <w:r>
        <w:t xml:space="preserve">interface and call</w:t>
      </w:r>
      <w:r>
        <w:t xml:space="preserve"> </w:t>
      </w:r>
      <w:r>
        <w:t xml:space="preserve">Sequence.subscribe(concreteSubscriber) somewhere in your program.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2022-03-21T05:06:37Z</dcterms:created>
  <dcterms:modified xsi:type="dcterms:W3CDTF">2022-03-21T05:06:37Z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