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0AB57" w14:textId="686691B1" w:rsidR="00E558AF" w:rsidRDefault="00E558AF" w:rsidP="00E558AF">
      <w:pPr>
        <w:pStyle w:val="a7"/>
      </w:pPr>
      <w:r>
        <w:rPr>
          <w:rFonts w:hint="eastAsia"/>
        </w:rPr>
        <w:t>系统部署方案</w:t>
      </w:r>
    </w:p>
    <w:p w14:paraId="41F01D8D" w14:textId="39083559" w:rsidR="005A338A" w:rsidRPr="005A338A" w:rsidRDefault="005A338A" w:rsidP="005A338A">
      <w:pPr>
        <w:pStyle w:val="3"/>
        <w:rPr>
          <w:sz w:val="24"/>
          <w:szCs w:val="24"/>
        </w:rPr>
      </w:pPr>
      <w:r w:rsidRPr="005A338A">
        <w:rPr>
          <w:rFonts w:hint="eastAsia"/>
          <w:sz w:val="24"/>
          <w:szCs w:val="24"/>
        </w:rPr>
        <w:t>1、部署环境</w:t>
      </w:r>
    </w:p>
    <w:p w14:paraId="76C3BCE8" w14:textId="77777777" w:rsidR="00E558AF" w:rsidRDefault="00E558AF" w:rsidP="00E558A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系统部署结构及网络环境</w:t>
      </w:r>
    </w:p>
    <w:p w14:paraId="4E330B03" w14:textId="2EC05EB9" w:rsidR="00E558AF" w:rsidRDefault="00E558AF" w:rsidP="00E558AF">
      <w:pPr>
        <w:ind w:firstLineChars="200" w:firstLine="420"/>
      </w:pPr>
      <w:r>
        <w:rPr>
          <w:rFonts w:hint="eastAsia"/>
        </w:rPr>
        <w:t>系统以Microsoft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Dat</w:t>
      </w:r>
      <w:r>
        <w:t>a</w:t>
      </w:r>
      <w:r>
        <w:rPr>
          <w:rFonts w:hint="eastAsia"/>
        </w:rPr>
        <w:t>base为主体搭建数据库</w:t>
      </w:r>
      <w:r>
        <w:t>，在局域网内部运行，对于统计查询等功能</w:t>
      </w:r>
      <w:r>
        <w:rPr>
          <w:rFonts w:hint="eastAsia"/>
        </w:rPr>
        <w:t>主要基于python语言进行</w:t>
      </w:r>
      <w:r>
        <w:t>开发，便于相关领导和管理人员，随时随地通过</w:t>
      </w:r>
      <w:r>
        <w:rPr>
          <w:rFonts w:hint="eastAsia"/>
        </w:rPr>
        <w:t>内</w:t>
      </w:r>
      <w:r>
        <w:t>网登陆系统，按照权限来查询相关报表和数据。</w:t>
      </w:r>
    </w:p>
    <w:p w14:paraId="173A6050" w14:textId="69999086" w:rsidR="00E558AF" w:rsidRDefault="00E558AF" w:rsidP="00E558AF">
      <w:pPr>
        <w:ind w:firstLineChars="200" w:firstLine="420"/>
      </w:pPr>
      <w:r>
        <w:rPr>
          <w:rFonts w:hint="eastAsia"/>
        </w:rPr>
        <w:t>系统采用集中式部署方案，系统用户均可通过医院内网登录系统。实施时要保证网络环境畅通，之间可以通过</w:t>
      </w:r>
      <w:r>
        <w:t>VPN专线或</w:t>
      </w:r>
      <w:r>
        <w:rPr>
          <w:rFonts w:hint="eastAsia"/>
        </w:rPr>
        <w:t>路由器等</w:t>
      </w:r>
      <w:r>
        <w:t>实现联接通信。在局域网</w:t>
      </w:r>
      <w:r>
        <w:rPr>
          <w:rFonts w:hint="eastAsia"/>
        </w:rPr>
        <w:t>内各台设备之间</w:t>
      </w:r>
      <w:r>
        <w:t>要用防火墙隔离，保障数据安全。</w:t>
      </w:r>
    </w:p>
    <w:p w14:paraId="358D97F5" w14:textId="77777777" w:rsidR="00E558AF" w:rsidRDefault="00E558AF" w:rsidP="00E558AF">
      <w:r>
        <w:rPr>
          <w:rFonts w:hint="eastAsia"/>
        </w:rPr>
        <w:t>部署及应用架构如下所示</w:t>
      </w:r>
      <w:r>
        <w:t>:</w:t>
      </w:r>
    </w:p>
    <w:p w14:paraId="140B6301" w14:textId="77777777" w:rsidR="00E558AF" w:rsidRDefault="00E558AF" w:rsidP="00E558A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局域网</w:t>
      </w:r>
    </w:p>
    <w:p w14:paraId="5F8C20BD" w14:textId="77777777" w:rsidR="00402DA7" w:rsidRDefault="00E558AF" w:rsidP="00E558AF">
      <w:pPr>
        <w:ind w:firstLineChars="200" w:firstLine="420"/>
      </w:pPr>
      <w:r>
        <w:rPr>
          <w:rFonts w:hint="eastAsia"/>
        </w:rPr>
        <w:t>最简单的局域网，可以采用一个路由器把几台计算机联起来。</w:t>
      </w:r>
      <w:r w:rsidR="00402DA7">
        <w:rPr>
          <w:rFonts w:hint="eastAsia"/>
        </w:rPr>
        <w:t>采用树形结构搭建局域网，网络成本低，结构简单。</w:t>
      </w:r>
    </w:p>
    <w:p w14:paraId="3DBDF9B8" w14:textId="5BB36929" w:rsidR="0026168A" w:rsidRDefault="00402DA7" w:rsidP="00402DA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7930FC3" wp14:editId="35BE2C39">
            <wp:extent cx="1910080" cy="135103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80" cy="13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3DAA" w14:textId="616B9577" w:rsidR="00402DA7" w:rsidRDefault="00402DA7" w:rsidP="00402DA7">
      <w:pPr>
        <w:ind w:firstLineChars="200" w:firstLine="4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树型拓扑结构</w:t>
      </w:r>
    </w:p>
    <w:p w14:paraId="42B9786B" w14:textId="65011565" w:rsidR="00E558AF" w:rsidRDefault="00402DA7" w:rsidP="00402DA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设备配置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4389"/>
      </w:tblGrid>
      <w:tr w:rsidR="00E424DC" w14:paraId="7FF1AE44" w14:textId="77777777" w:rsidTr="005A338A">
        <w:trPr>
          <w:jc w:val="center"/>
        </w:trPr>
        <w:tc>
          <w:tcPr>
            <w:tcW w:w="1707" w:type="dxa"/>
          </w:tcPr>
          <w:p w14:paraId="4EFA5660" w14:textId="0335010F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4389" w:type="dxa"/>
          </w:tcPr>
          <w:p w14:paraId="74D08E58" w14:textId="77777777" w:rsidR="00E424DC" w:rsidRDefault="00E424DC" w:rsidP="00402DA7">
            <w:pPr>
              <w:pStyle w:val="a9"/>
              <w:ind w:firstLineChars="0" w:firstLine="0"/>
            </w:pPr>
          </w:p>
        </w:tc>
      </w:tr>
      <w:tr w:rsidR="00E424DC" w14:paraId="02E769BA" w14:textId="77777777" w:rsidTr="005A338A">
        <w:trPr>
          <w:jc w:val="center"/>
        </w:trPr>
        <w:tc>
          <w:tcPr>
            <w:tcW w:w="1707" w:type="dxa"/>
          </w:tcPr>
          <w:p w14:paraId="75B760E9" w14:textId="7380E827" w:rsidR="00E424DC" w:rsidRPr="00E424DC" w:rsidRDefault="00E424DC" w:rsidP="00402DA7">
            <w:pPr>
              <w:pStyle w:val="a9"/>
              <w:ind w:firstLineChars="0" w:firstLine="0"/>
              <w:rPr>
                <w:sz w:val="18"/>
                <w:szCs w:val="18"/>
              </w:rPr>
            </w:pPr>
            <w:r w:rsidRPr="00E424DC">
              <w:rPr>
                <w:rFonts w:hint="eastAsia"/>
                <w:sz w:val="18"/>
                <w:szCs w:val="18"/>
              </w:rPr>
              <w:t>CPU位数</w:t>
            </w:r>
          </w:p>
        </w:tc>
        <w:tc>
          <w:tcPr>
            <w:tcW w:w="4389" w:type="dxa"/>
          </w:tcPr>
          <w:p w14:paraId="170DAE60" w14:textId="50580A0C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64位</w:t>
            </w:r>
          </w:p>
        </w:tc>
      </w:tr>
      <w:tr w:rsidR="00E424DC" w14:paraId="4B60EFD7" w14:textId="77777777" w:rsidTr="005A338A">
        <w:trPr>
          <w:jc w:val="center"/>
        </w:trPr>
        <w:tc>
          <w:tcPr>
            <w:tcW w:w="1707" w:type="dxa"/>
          </w:tcPr>
          <w:p w14:paraId="02CFB7AD" w14:textId="7E28554B" w:rsidR="00E424DC" w:rsidRPr="00E424DC" w:rsidRDefault="00E424DC" w:rsidP="00402DA7">
            <w:pPr>
              <w:pStyle w:val="a9"/>
              <w:ind w:firstLineChars="0" w:firstLine="0"/>
              <w:rPr>
                <w:sz w:val="18"/>
                <w:szCs w:val="18"/>
              </w:rPr>
            </w:pPr>
            <w:r w:rsidRPr="00E424DC"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4389" w:type="dxa"/>
          </w:tcPr>
          <w:p w14:paraId="75C616AD" w14:textId="7FA3B9F9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16</w:t>
            </w:r>
            <w:r>
              <w:t>GB</w:t>
            </w:r>
            <w:r>
              <w:rPr>
                <w:rFonts w:hint="eastAsia"/>
              </w:rPr>
              <w:t>及以上</w:t>
            </w:r>
          </w:p>
        </w:tc>
      </w:tr>
      <w:tr w:rsidR="00E424DC" w14:paraId="22E378DB" w14:textId="77777777" w:rsidTr="005A338A">
        <w:trPr>
          <w:jc w:val="center"/>
        </w:trPr>
        <w:tc>
          <w:tcPr>
            <w:tcW w:w="1707" w:type="dxa"/>
          </w:tcPr>
          <w:p w14:paraId="60DDED2F" w14:textId="24B2F65F" w:rsidR="00E424DC" w:rsidRDefault="00E424DC" w:rsidP="00402DA7">
            <w:pPr>
              <w:pStyle w:val="a9"/>
              <w:ind w:firstLineChars="0" w:firstLine="0"/>
            </w:pPr>
            <w:r w:rsidRPr="00E424DC">
              <w:rPr>
                <w:rFonts w:hint="eastAsia"/>
                <w:sz w:val="20"/>
                <w:szCs w:val="21"/>
              </w:rPr>
              <w:t>硬盘</w:t>
            </w:r>
          </w:p>
        </w:tc>
        <w:tc>
          <w:tcPr>
            <w:tcW w:w="4389" w:type="dxa"/>
          </w:tcPr>
          <w:p w14:paraId="3CE11B5C" w14:textId="4DDC8DA3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  <w:r>
              <w:t>TB</w:t>
            </w:r>
            <w:r>
              <w:rPr>
                <w:rFonts w:hint="eastAsia"/>
              </w:rPr>
              <w:t>及以上</w:t>
            </w:r>
          </w:p>
        </w:tc>
      </w:tr>
      <w:tr w:rsidR="00E424DC" w14:paraId="295760C1" w14:textId="77777777" w:rsidTr="005A338A">
        <w:trPr>
          <w:jc w:val="center"/>
        </w:trPr>
        <w:tc>
          <w:tcPr>
            <w:tcW w:w="1707" w:type="dxa"/>
          </w:tcPr>
          <w:p w14:paraId="0BA03AA2" w14:textId="4F4136E2" w:rsidR="00E424DC" w:rsidRDefault="00E424DC" w:rsidP="00402DA7">
            <w:pPr>
              <w:pStyle w:val="a9"/>
              <w:ind w:firstLineChars="0" w:firstLine="0"/>
            </w:pPr>
            <w:r w:rsidRPr="00E424DC">
              <w:rPr>
                <w:rFonts w:hint="eastAsia"/>
                <w:sz w:val="20"/>
                <w:szCs w:val="21"/>
              </w:rPr>
              <w:t>电源</w:t>
            </w:r>
          </w:p>
        </w:tc>
        <w:tc>
          <w:tcPr>
            <w:tcW w:w="4389" w:type="dxa"/>
          </w:tcPr>
          <w:p w14:paraId="1CF620DC" w14:textId="27456EB6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400W</w:t>
            </w:r>
          </w:p>
        </w:tc>
      </w:tr>
    </w:tbl>
    <w:p w14:paraId="27766232" w14:textId="4B61371E" w:rsidR="00402DA7" w:rsidRDefault="00402DA7" w:rsidP="00402DA7">
      <w:pPr>
        <w:pStyle w:val="a9"/>
        <w:ind w:left="420" w:firstLineChars="0" w:firstLine="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3879"/>
      </w:tblGrid>
      <w:tr w:rsidR="005A338A" w14:paraId="4C73B4D0" w14:textId="77777777" w:rsidTr="005A338A">
        <w:trPr>
          <w:jc w:val="center"/>
        </w:trPr>
        <w:tc>
          <w:tcPr>
            <w:tcW w:w="2358" w:type="dxa"/>
          </w:tcPr>
          <w:p w14:paraId="45EA59FB" w14:textId="0B206280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软件配置</w:t>
            </w:r>
          </w:p>
        </w:tc>
        <w:tc>
          <w:tcPr>
            <w:tcW w:w="3879" w:type="dxa"/>
          </w:tcPr>
          <w:p w14:paraId="4A8ADE01" w14:textId="110EFFD2" w:rsidR="00E424DC" w:rsidRDefault="00E424DC" w:rsidP="00402DA7">
            <w:pPr>
              <w:pStyle w:val="a9"/>
              <w:ind w:firstLineChars="0" w:firstLine="0"/>
            </w:pPr>
          </w:p>
        </w:tc>
      </w:tr>
      <w:tr w:rsidR="005A338A" w14:paraId="1E453228" w14:textId="77777777" w:rsidTr="005A338A">
        <w:trPr>
          <w:jc w:val="center"/>
        </w:trPr>
        <w:tc>
          <w:tcPr>
            <w:tcW w:w="2358" w:type="dxa"/>
          </w:tcPr>
          <w:p w14:paraId="0DEC7159" w14:textId="655F6B12" w:rsidR="00E424DC" w:rsidRDefault="00E424DC" w:rsidP="00402DA7">
            <w:pPr>
              <w:pStyle w:val="a9"/>
              <w:ind w:firstLineChars="0" w:firstLine="0"/>
            </w:pPr>
            <w:r w:rsidRPr="00E424DC">
              <w:rPr>
                <w:rFonts w:hint="eastAsia"/>
                <w:sz w:val="20"/>
                <w:szCs w:val="21"/>
              </w:rPr>
              <w:t>操作系统及版本</w:t>
            </w:r>
          </w:p>
        </w:tc>
        <w:tc>
          <w:tcPr>
            <w:tcW w:w="3879" w:type="dxa"/>
          </w:tcPr>
          <w:p w14:paraId="42C51862" w14:textId="0409BD6F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</w:tr>
      <w:tr w:rsidR="005A338A" w14:paraId="23FAE172" w14:textId="77777777" w:rsidTr="005A338A">
        <w:trPr>
          <w:jc w:val="center"/>
        </w:trPr>
        <w:tc>
          <w:tcPr>
            <w:tcW w:w="2358" w:type="dxa"/>
          </w:tcPr>
          <w:p w14:paraId="5FA1F81A" w14:textId="3EC31B1D" w:rsidR="00E424DC" w:rsidRDefault="00E424DC" w:rsidP="00402DA7">
            <w:pPr>
              <w:pStyle w:val="a9"/>
              <w:ind w:firstLineChars="0" w:firstLine="0"/>
            </w:pPr>
            <w:r w:rsidRPr="00E424DC">
              <w:rPr>
                <w:rFonts w:hint="eastAsia"/>
                <w:sz w:val="20"/>
                <w:szCs w:val="21"/>
              </w:rPr>
              <w:t>数据库及版本</w:t>
            </w:r>
          </w:p>
        </w:tc>
        <w:tc>
          <w:tcPr>
            <w:tcW w:w="3879" w:type="dxa"/>
          </w:tcPr>
          <w:p w14:paraId="63B7F9E6" w14:textId="7B3F1248" w:rsidR="00E424DC" w:rsidRDefault="00E424DC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Dat</w:t>
            </w:r>
            <w:r>
              <w:t>a</w:t>
            </w:r>
            <w:r>
              <w:rPr>
                <w:rFonts w:hint="eastAsia"/>
              </w:rPr>
              <w:t>base</w:t>
            </w:r>
            <w:r>
              <w:t xml:space="preserve"> </w:t>
            </w:r>
            <w:r>
              <w:rPr>
                <w:rFonts w:hint="eastAsia"/>
              </w:rPr>
              <w:t>2016及以上</w:t>
            </w:r>
          </w:p>
        </w:tc>
      </w:tr>
      <w:tr w:rsidR="005A338A" w14:paraId="5CEE1CC5" w14:textId="77777777" w:rsidTr="005A338A">
        <w:trPr>
          <w:jc w:val="center"/>
        </w:trPr>
        <w:tc>
          <w:tcPr>
            <w:tcW w:w="2358" w:type="dxa"/>
          </w:tcPr>
          <w:p w14:paraId="6AA793AD" w14:textId="36ADCFEF" w:rsidR="00E424DC" w:rsidRDefault="00E424DC" w:rsidP="00402DA7">
            <w:pPr>
              <w:pStyle w:val="a9"/>
              <w:ind w:firstLineChars="0" w:firstLine="0"/>
            </w:pPr>
            <w:r w:rsidRPr="00E424DC">
              <w:rPr>
                <w:rFonts w:hint="eastAsia"/>
                <w:sz w:val="20"/>
                <w:szCs w:val="21"/>
              </w:rPr>
              <w:t>防病毒软件</w:t>
            </w:r>
          </w:p>
        </w:tc>
        <w:tc>
          <w:tcPr>
            <w:tcW w:w="3879" w:type="dxa"/>
          </w:tcPr>
          <w:p w14:paraId="39D935B4" w14:textId="443C543E" w:rsidR="00E424DC" w:rsidRDefault="005A338A" w:rsidP="00402DA7">
            <w:pPr>
              <w:pStyle w:val="a9"/>
              <w:ind w:firstLineChars="0" w:firstLine="0"/>
            </w:pPr>
            <w:r>
              <w:rPr>
                <w:rFonts w:hint="eastAsia"/>
              </w:rPr>
              <w:t>各类安全防护软件均可</w:t>
            </w:r>
          </w:p>
        </w:tc>
      </w:tr>
    </w:tbl>
    <w:p w14:paraId="3BE497B3" w14:textId="1419FFB8" w:rsidR="005A338A" w:rsidRDefault="005A338A" w:rsidP="005A338A">
      <w:pPr>
        <w:pStyle w:val="3"/>
        <w:rPr>
          <w:sz w:val="24"/>
          <w:szCs w:val="24"/>
        </w:rPr>
      </w:pPr>
      <w:r w:rsidRPr="005A338A">
        <w:rPr>
          <w:rFonts w:hint="eastAsia"/>
          <w:sz w:val="24"/>
          <w:szCs w:val="24"/>
        </w:rPr>
        <w:t>2、数据库的搭建与使用</w:t>
      </w:r>
    </w:p>
    <w:p w14:paraId="4473FD53" w14:textId="00835A8F" w:rsidR="005A338A" w:rsidRDefault="005A338A" w:rsidP="005A338A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ython配置</w:t>
      </w:r>
    </w:p>
    <w:p w14:paraId="4A35DC91" w14:textId="3F8AD6C2" w:rsidR="005A338A" w:rsidRDefault="005A338A" w:rsidP="00113036">
      <w:pPr>
        <w:ind w:firstLineChars="200" w:firstLine="420"/>
      </w:pPr>
      <w:r>
        <w:rPr>
          <w:rFonts w:hint="eastAsia"/>
        </w:rPr>
        <w:t>需配置pytho</w:t>
      </w:r>
      <w:r w:rsidR="009D0CC8">
        <w:rPr>
          <w:rFonts w:hint="eastAsia"/>
        </w:rPr>
        <w:t>n库</w:t>
      </w:r>
      <w:r>
        <w:rPr>
          <w:rFonts w:hint="eastAsia"/>
        </w:rPr>
        <w:t>：</w:t>
      </w:r>
    </w:p>
    <w:p w14:paraId="2A52BB8D" w14:textId="3F552CD4" w:rsidR="005A338A" w:rsidRDefault="005A338A" w:rsidP="005A338A">
      <w:pPr>
        <w:pStyle w:val="a9"/>
        <w:ind w:left="420" w:firstLineChars="0" w:firstLine="0"/>
      </w:pPr>
    </w:p>
    <w:p w14:paraId="4458381B" w14:textId="77777777" w:rsidR="009D0CC8" w:rsidRDefault="009D0CC8" w:rsidP="009D0CC8">
      <w:pPr>
        <w:ind w:left="420"/>
      </w:pPr>
      <w:r>
        <w:object w:dxaOrig="8556" w:dyaOrig="1752" w14:anchorId="696E3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5pt;height:32.25pt" o:ole="">
            <v:imagedata r:id="rId9" o:title=""/>
          </v:shape>
          <o:OLEObject Type="Embed" ProgID="Visio.Drawing.15" ShapeID="_x0000_i1025" DrawAspect="Content" ObjectID="_1673552829" r:id="rId10"/>
        </w:object>
      </w:r>
    </w:p>
    <w:p w14:paraId="5CD2EEF5" w14:textId="63DAA267" w:rsidR="005A338A" w:rsidRDefault="005A338A" w:rsidP="005A33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提取</w:t>
      </w:r>
      <w:r w:rsidR="009D0CC8">
        <w:rPr>
          <w:rFonts w:hint="eastAsia"/>
        </w:rPr>
        <w:t>供货商邮件中</w:t>
      </w:r>
      <w:r>
        <w:rPr>
          <w:rFonts w:hint="eastAsia"/>
        </w:rPr>
        <w:t>附件</w:t>
      </w:r>
      <w:r w:rsidR="009D0CC8">
        <w:rPr>
          <w:rFonts w:hint="eastAsia"/>
        </w:rPr>
        <w:t>的</w:t>
      </w:r>
      <w:r>
        <w:rPr>
          <w:rFonts w:hint="eastAsia"/>
        </w:rPr>
        <w:t>配置</w:t>
      </w:r>
      <w:r w:rsidR="009D0CC8">
        <w:rPr>
          <w:rFonts w:hint="eastAsia"/>
        </w:rPr>
        <w:t>库名</w:t>
      </w:r>
    </w:p>
    <w:p w14:paraId="24BC03DD" w14:textId="1A397D55" w:rsidR="009D0CC8" w:rsidRDefault="009D0CC8" w:rsidP="009D0CC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zmail</w:t>
      </w:r>
    </w:p>
    <w:p w14:paraId="007B6E0C" w14:textId="04A0A9C6" w:rsidR="009D0CC8" w:rsidRDefault="009D0CC8" w:rsidP="009D0CC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s</w:t>
      </w:r>
    </w:p>
    <w:p w14:paraId="229DC1DC" w14:textId="7CCAE50E" w:rsidR="009D0CC8" w:rsidRDefault="009D0CC8" w:rsidP="009D0CC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</w:t>
      </w:r>
    </w:p>
    <w:p w14:paraId="0EC24678" w14:textId="17B800EC" w:rsidR="009D0CC8" w:rsidRDefault="009D0CC8" w:rsidP="009D0CC8">
      <w:pPr>
        <w:ind w:left="420" w:firstLineChars="50" w:firstLine="105"/>
      </w:pPr>
      <w:r>
        <w:rPr>
          <w:rFonts w:hint="eastAsia"/>
        </w:rPr>
        <w:t>(</w:t>
      </w:r>
      <w:r>
        <w:t xml:space="preserve">2)    </w:t>
      </w:r>
      <w:r>
        <w:rPr>
          <w:rFonts w:hint="eastAsia"/>
        </w:rPr>
        <w:t>打开文件夹的配置库名</w:t>
      </w:r>
    </w:p>
    <w:p w14:paraId="0A5164E4" w14:textId="64AD18E6" w:rsidR="009D0CC8" w:rsidRDefault="009D0CC8" w:rsidP="009D0CC8">
      <w:pPr>
        <w:ind w:left="420" w:firstLineChars="50" w:firstLine="105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os</w:t>
      </w:r>
    </w:p>
    <w:p w14:paraId="7F626059" w14:textId="4958DE9C" w:rsidR="009D0CC8" w:rsidRDefault="009D0CC8" w:rsidP="009D0CC8">
      <w:r>
        <w:tab/>
        <w:t xml:space="preserve"> (3)    </w:t>
      </w:r>
      <w:r>
        <w:rPr>
          <w:rFonts w:hint="eastAsia"/>
        </w:rPr>
        <w:t>提取图像中合同信息的配置库名</w:t>
      </w:r>
    </w:p>
    <w:p w14:paraId="568840D1" w14:textId="2ECAF9A8" w:rsidR="009D0CC8" w:rsidRDefault="009D0CC8" w:rsidP="009D0CC8">
      <w:r>
        <w:tab/>
      </w:r>
      <w:r>
        <w:tab/>
      </w:r>
      <w:r>
        <w:tab/>
      </w:r>
      <w:r w:rsidR="00113036">
        <w:rPr>
          <w:rFonts w:hint="eastAsia"/>
        </w:rPr>
        <w:t>1</w:t>
      </w:r>
      <w:r>
        <w:t xml:space="preserve">) </w:t>
      </w:r>
      <w:r w:rsidR="00113036">
        <w:t xml:space="preserve"> </w:t>
      </w:r>
      <w:r>
        <w:t>base</w:t>
      </w:r>
      <w:r w:rsidR="00113036">
        <w:t>64</w:t>
      </w:r>
    </w:p>
    <w:p w14:paraId="4DF479CB" w14:textId="7976FE4E" w:rsidR="00113036" w:rsidRDefault="00113036" w:rsidP="009D0CC8">
      <w:r>
        <w:tab/>
      </w:r>
      <w:r>
        <w:tab/>
      </w:r>
      <w:r>
        <w:tab/>
      </w:r>
      <w:r>
        <w:rPr>
          <w:rFonts w:hint="eastAsia"/>
        </w:rPr>
        <w:t>2</w:t>
      </w:r>
      <w:r>
        <w:t>)  hashlib</w:t>
      </w:r>
    </w:p>
    <w:p w14:paraId="7879C27D" w14:textId="540DC1D5" w:rsidR="00113036" w:rsidRDefault="00113036" w:rsidP="009D0CC8">
      <w:r>
        <w:tab/>
      </w:r>
      <w:r>
        <w:tab/>
      </w:r>
      <w:r>
        <w:tab/>
      </w:r>
      <w:r>
        <w:rPr>
          <w:rFonts w:hint="eastAsia"/>
        </w:rPr>
        <w:t>3</w:t>
      </w:r>
      <w:r>
        <w:t>)  time</w:t>
      </w:r>
    </w:p>
    <w:p w14:paraId="5C9BB7A4" w14:textId="45112DD1" w:rsidR="00113036" w:rsidRDefault="00113036" w:rsidP="009D0CC8">
      <w:r>
        <w:tab/>
      </w:r>
      <w:r>
        <w:tab/>
      </w:r>
      <w:r>
        <w:tab/>
      </w:r>
      <w:r>
        <w:rPr>
          <w:rFonts w:hint="eastAsia"/>
        </w:rPr>
        <w:t>4</w:t>
      </w:r>
      <w:r>
        <w:t>)  requests</w:t>
      </w:r>
    </w:p>
    <w:p w14:paraId="682AA84A" w14:textId="3FE71AF3" w:rsidR="00113036" w:rsidRDefault="00113036" w:rsidP="00113036">
      <w:pPr>
        <w:pStyle w:val="a9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ccess数据库的环境调试</w:t>
      </w:r>
    </w:p>
    <w:p w14:paraId="5DA3E368" w14:textId="7CB70549" w:rsidR="00113036" w:rsidRDefault="008B4E17" w:rsidP="008B4E1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创建一个plan</w:t>
      </w:r>
      <w:r>
        <w:t>.txt</w:t>
      </w:r>
      <w:r>
        <w:rPr>
          <w:rFonts w:hint="eastAsia"/>
        </w:rPr>
        <w:t>文件以供设备采购管理系统窗体中使用</w:t>
      </w:r>
    </w:p>
    <w:p w14:paraId="726CF9D3" w14:textId="7BFDBD4A" w:rsidR="008B4E17" w:rsidRDefault="008B4E17" w:rsidP="008B4E1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创建一个test</w:t>
      </w:r>
      <w:r>
        <w:t>.txt</w:t>
      </w:r>
      <w:r>
        <w:rPr>
          <w:rFonts w:hint="eastAsia"/>
        </w:rPr>
        <w:t>文件以供谈判记录及承诺书窗体中使用</w:t>
      </w:r>
    </w:p>
    <w:p w14:paraId="5053AC9B" w14:textId="7A67730F" w:rsidR="008B4E17" w:rsidRDefault="008B4E17" w:rsidP="008B4E17">
      <w:r>
        <w:rPr>
          <w:rFonts w:hint="eastAsia"/>
        </w:rPr>
        <w:t>完成以上环境搭建及调试即可正常使用本数据库。</w:t>
      </w:r>
    </w:p>
    <w:p w14:paraId="6DB5EF6C" w14:textId="559FF870" w:rsidR="008B4E17" w:rsidRDefault="008B4E17" w:rsidP="008B4E17">
      <w:pPr>
        <w:pStyle w:val="3"/>
        <w:rPr>
          <w:sz w:val="24"/>
          <w:szCs w:val="24"/>
        </w:rPr>
      </w:pPr>
      <w:r w:rsidRPr="008B4E17">
        <w:rPr>
          <w:rFonts w:hint="eastAsia"/>
          <w:sz w:val="24"/>
          <w:szCs w:val="24"/>
        </w:rPr>
        <w:t>3、系统安全保障</w:t>
      </w:r>
    </w:p>
    <w:p w14:paraId="087B1A21" w14:textId="77777777" w:rsidR="008B4E17" w:rsidRDefault="008B4E17" w:rsidP="008B4E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计算机防毒措施</w:t>
      </w:r>
      <w:r>
        <w:t>:</w:t>
      </w:r>
    </w:p>
    <w:p w14:paraId="64FAA9E7" w14:textId="3AAE3A25" w:rsidR="008B4E17" w:rsidRDefault="008B4E17" w:rsidP="008B4E17">
      <w:pPr>
        <w:pStyle w:val="a9"/>
        <w:ind w:left="420" w:firstLineChars="0" w:firstLine="0"/>
      </w:pPr>
      <w:r>
        <w:t>在整个网络的最末端，客户端的计算机是</w:t>
      </w:r>
      <w:r>
        <w:rPr>
          <w:rFonts w:hint="eastAsia"/>
        </w:rPr>
        <w:t>整个</w:t>
      </w:r>
      <w:r>
        <w:t>网络中为数最多也是容易遭受到病毒感染的一个环节。安装安全</w:t>
      </w:r>
      <w:r>
        <w:rPr>
          <w:rFonts w:hint="eastAsia"/>
        </w:rPr>
        <w:t>防护软件</w:t>
      </w:r>
      <w:r>
        <w:t>自动更新补丁，及杀毒软件。数据安全及备份配置</w:t>
      </w:r>
    </w:p>
    <w:p w14:paraId="67CB1E81" w14:textId="77777777" w:rsidR="008B4E17" w:rsidRDefault="008B4E17" w:rsidP="008B4E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数据安全从两方面考虑实施</w:t>
      </w:r>
      <w:r>
        <w:t>:</w:t>
      </w:r>
    </w:p>
    <w:p w14:paraId="23598E3D" w14:textId="77777777" w:rsidR="008B4E17" w:rsidRDefault="008B4E17" w:rsidP="008B4E17">
      <w:pPr>
        <w:pStyle w:val="a9"/>
        <w:ind w:left="420" w:firstLineChars="0" w:firstLine="0"/>
      </w:pPr>
      <w:r>
        <w:t>一是硬件级别的，防止因硬盘损坏而造成数据丢失，需在服务器采购时就必须考虑做磁盘镜像（RAIDO1或RAID5)。</w:t>
      </w:r>
    </w:p>
    <w:p w14:paraId="750AC038" w14:textId="47C1B4D1" w:rsidR="008B4E17" w:rsidRDefault="008B4E17" w:rsidP="008B4E17">
      <w:pPr>
        <w:pStyle w:val="a9"/>
        <w:ind w:left="420" w:firstLineChars="0" w:firstLine="0"/>
      </w:pPr>
      <w:r>
        <w:t>二是从软件角度考虑数据的日常备份，建立备份脚本，并通过操作系统中任务计划建立定期（</w:t>
      </w:r>
      <w:r>
        <w:rPr>
          <w:rFonts w:hint="eastAsia"/>
        </w:rPr>
        <w:t>例如</w:t>
      </w:r>
      <w:r>
        <w:t>每天夜晚0点〉自动运行备份任务。备份完成自动压缩，并将备份文件复制到指定的备份磁盘分驱。</w:t>
      </w:r>
    </w:p>
    <w:p w14:paraId="6D429DEC" w14:textId="2FB16B6F" w:rsidR="00C41639" w:rsidRDefault="00C41639" w:rsidP="008B4E17">
      <w:pPr>
        <w:pStyle w:val="a9"/>
        <w:ind w:left="420" w:firstLineChars="0" w:firstLine="0"/>
      </w:pPr>
    </w:p>
    <w:p w14:paraId="44734F2D" w14:textId="77777777" w:rsidR="00C41639" w:rsidRPr="008B4E17" w:rsidRDefault="00C41639" w:rsidP="008B4E17">
      <w:pPr>
        <w:pStyle w:val="a9"/>
        <w:ind w:left="420" w:firstLineChars="0" w:firstLine="0"/>
        <w:rPr>
          <w:rFonts w:hint="eastAsia"/>
        </w:rPr>
      </w:pPr>
      <w:bookmarkStart w:id="0" w:name="_GoBack"/>
      <w:bookmarkEnd w:id="0"/>
    </w:p>
    <w:p w14:paraId="463122B2" w14:textId="77777777" w:rsidR="00C41639" w:rsidRDefault="00C41639" w:rsidP="00C4163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连入局域网</w:t>
      </w:r>
    </w:p>
    <w:p w14:paraId="660CD077" w14:textId="77777777" w:rsidR="00C41639" w:rsidRDefault="00C41639" w:rsidP="00C4163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设置登录用户及密码</w:t>
      </w:r>
    </w:p>
    <w:p w14:paraId="14A66237" w14:textId="77777777" w:rsidR="00C41639" w:rsidRDefault="00C41639" w:rsidP="00C4163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新建采购计划</w:t>
      </w:r>
    </w:p>
    <w:p w14:paraId="4E128A8E" w14:textId="77777777" w:rsidR="00C41639" w:rsidRDefault="00C41639" w:rsidP="00C4163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直接填写</w:t>
      </w:r>
    </w:p>
    <w:p w14:paraId="385A5ABA" w14:textId="77777777" w:rsidR="00C41639" w:rsidRDefault="00C41639" w:rsidP="00C4163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采用图片文字提取（需注意文件存放地址以及程序所在地址）</w:t>
      </w:r>
    </w:p>
    <w:p w14:paraId="7D57760C" w14:textId="77777777" w:rsidR="00C41639" w:rsidRDefault="00C41639" w:rsidP="00C4163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上个步骤（2）中图片文件来自设备厂家发来的邮件的附件，需要用到邮件提取功能，需注意：1）邮件附件名称输入无误</w:t>
      </w:r>
    </w:p>
    <w:p w14:paraId="1F589A74" w14:textId="77777777" w:rsidR="00C41639" w:rsidRDefault="00C41639" w:rsidP="00C41639">
      <w:pPr>
        <w:pStyle w:val="a9"/>
        <w:ind w:left="840" w:firstLineChars="0" w:firstLine="0"/>
      </w:pPr>
      <w:r>
        <w:t xml:space="preserve"> </w:t>
      </w:r>
      <w:r>
        <w:rPr>
          <w:rFonts w:hint="eastAsia"/>
        </w:rPr>
        <w:t>2）所提取的附件的保存地址在局域网的主机上</w:t>
      </w:r>
    </w:p>
    <w:p w14:paraId="252A23CB" w14:textId="77777777" w:rsidR="00C41639" w:rsidRDefault="00C41639" w:rsidP="00C41639">
      <w:r>
        <w:rPr>
          <w:rFonts w:hint="eastAsia"/>
        </w:rPr>
        <w:t>5、对数据库中已有的可按O</w:t>
      </w:r>
      <w:r>
        <w:t>A</w:t>
      </w:r>
      <w:r>
        <w:rPr>
          <w:rFonts w:hint="eastAsia"/>
        </w:rPr>
        <w:t>单号，设备名称，计划号进行查询</w:t>
      </w:r>
    </w:p>
    <w:p w14:paraId="5CABD971" w14:textId="77777777" w:rsidR="00C41639" w:rsidRPr="002F484B" w:rsidRDefault="00C41639" w:rsidP="00C41639">
      <w:r>
        <w:rPr>
          <w:rFonts w:hint="eastAsia"/>
        </w:rPr>
        <w:t>6、其他问题还有从机上对数据库的权限问题需注意</w:t>
      </w:r>
    </w:p>
    <w:p w14:paraId="2C154F6D" w14:textId="77777777" w:rsidR="008B4E17" w:rsidRPr="005A338A" w:rsidRDefault="008B4E17" w:rsidP="008B4E17">
      <w:pPr>
        <w:pStyle w:val="a9"/>
        <w:ind w:left="1140" w:firstLineChars="0" w:firstLine="0"/>
      </w:pPr>
    </w:p>
    <w:sectPr w:rsidR="008B4E17" w:rsidRPr="005A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8158D" w14:textId="77777777" w:rsidR="00BB7D01" w:rsidRDefault="00BB7D01" w:rsidP="00E558AF">
      <w:r>
        <w:separator/>
      </w:r>
    </w:p>
  </w:endnote>
  <w:endnote w:type="continuationSeparator" w:id="0">
    <w:p w14:paraId="4627E688" w14:textId="77777777" w:rsidR="00BB7D01" w:rsidRDefault="00BB7D01" w:rsidP="00E5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C8A27" w14:textId="77777777" w:rsidR="00BB7D01" w:rsidRDefault="00BB7D01" w:rsidP="00E558AF">
      <w:r>
        <w:separator/>
      </w:r>
    </w:p>
  </w:footnote>
  <w:footnote w:type="continuationSeparator" w:id="0">
    <w:p w14:paraId="5380FC31" w14:textId="77777777" w:rsidR="00BB7D01" w:rsidRDefault="00BB7D01" w:rsidP="00E5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CEA"/>
    <w:multiLevelType w:val="hybridMultilevel"/>
    <w:tmpl w:val="170220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66017F"/>
    <w:multiLevelType w:val="hybridMultilevel"/>
    <w:tmpl w:val="4E00B39A"/>
    <w:lvl w:ilvl="0" w:tplc="ED22B4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913455"/>
    <w:multiLevelType w:val="hybridMultilevel"/>
    <w:tmpl w:val="914A28B4"/>
    <w:lvl w:ilvl="0" w:tplc="8674AD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D2103"/>
    <w:multiLevelType w:val="hybridMultilevel"/>
    <w:tmpl w:val="A968AFF0"/>
    <w:lvl w:ilvl="0" w:tplc="6CFC6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9051C"/>
    <w:multiLevelType w:val="hybridMultilevel"/>
    <w:tmpl w:val="50E83478"/>
    <w:lvl w:ilvl="0" w:tplc="8D7C71CE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34D63793"/>
    <w:multiLevelType w:val="hybridMultilevel"/>
    <w:tmpl w:val="7E02A2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86659"/>
    <w:multiLevelType w:val="hybridMultilevel"/>
    <w:tmpl w:val="B16AA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1977CA"/>
    <w:multiLevelType w:val="hybridMultilevel"/>
    <w:tmpl w:val="037C1C1A"/>
    <w:lvl w:ilvl="0" w:tplc="E92CCB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BE"/>
    <w:rsid w:val="00113036"/>
    <w:rsid w:val="00217ABE"/>
    <w:rsid w:val="0026168A"/>
    <w:rsid w:val="00402DA7"/>
    <w:rsid w:val="005A338A"/>
    <w:rsid w:val="00806469"/>
    <w:rsid w:val="008B4E17"/>
    <w:rsid w:val="0098676A"/>
    <w:rsid w:val="009D0CC8"/>
    <w:rsid w:val="00BB7D01"/>
    <w:rsid w:val="00C41639"/>
    <w:rsid w:val="00DC5634"/>
    <w:rsid w:val="00E424DC"/>
    <w:rsid w:val="00E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95E5"/>
  <w15:chartTrackingRefBased/>
  <w15:docId w15:val="{B67C5C4D-DE8E-47C2-BB56-FFF05C5A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5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8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558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558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558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558AF"/>
    <w:pPr>
      <w:ind w:firstLineChars="200" w:firstLine="420"/>
    </w:pPr>
  </w:style>
  <w:style w:type="table" w:styleId="aa">
    <w:name w:val="Table Grid"/>
    <w:basedOn w:val="a1"/>
    <w:uiPriority w:val="39"/>
    <w:rsid w:val="00E4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33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581E-42EF-465D-90E2-257EE06E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lei</dc:creator>
  <cp:keywords/>
  <dc:description/>
  <cp:lastModifiedBy>Admin</cp:lastModifiedBy>
  <cp:revision>3</cp:revision>
  <dcterms:created xsi:type="dcterms:W3CDTF">2021-01-21T00:47:00Z</dcterms:created>
  <dcterms:modified xsi:type="dcterms:W3CDTF">2021-01-30T15:01:00Z</dcterms:modified>
</cp:coreProperties>
</file>