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</ns0:r>
    </ns0:p>
    <ns0:p>
      <ns0:pPr>
        <ns0:spacing ns0:line="360" ns0:lineRule="auto" ns0:after="120"/>
        <ns0:jc ns0:val="center"/>
      </ns0:pPr>
      <ns0:r>
        <ns0:rPr>
          <ns0:rFonts ns0:ascii="Calibri" ns0:hAnsi="Calibri" ns0:eastAsia="微软雅黑"/>
          <ns0:b/>
        </ns0:rPr>
        <ns0:t>竞品分析报告</ns0:t>
      </ns0:r>
    </ns0:p>
    <ns0:p>
      <ns0:pPr>
        <ns0:spacing ns0:line="360" ns0:lineRule="auto" ns0:after="120"/>
        <ns0:jc ns0:val="center"/>
      </ns0:pPr>
      <ns0:r>
        <ns0:rPr>
          <ns0:rFonts ns0:ascii="Calibri" ns0:hAnsi="Calibri" ns0:eastAsia="微软雅黑"/>
          <ns0:b ns0:val="0"/>
        </ns0:rPr>
        <ns0:t>客如云 | 简道云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</ns0:r>
    </ns0:p>
    <ns0:p>
      <ns0:pPr>
        <ns0:spacing ns0:line="360" ns0:lineRule="auto" ns0:after="120"/>
        <ns0:jc ns0:val="center"/>
      </ns0:pPr>
      <ns0:r>
        <ns0:rPr>
          <ns0:rFonts ns0:ascii="Calibri" ns0:hAnsi="Calibri" ns0:eastAsia="微软雅黑"/>
          <ns0:b ns0:val="0"/>
        </ns0:rPr>
        <ns0:t>产品：连锁门店运营管理系统</ns0:t>
      </ns0:r>
    </ns0:p>
    <ns0:p>
      <ns0:pPr>
        <ns0:spacing ns0:line="360" ns0:lineRule="auto" ns0:after="120"/>
        <ns0:jc ns0:val="center"/>
      </ns0:pPr>
      <ns0:r>
        <ns0:rPr>
          <ns0:rFonts ns0:ascii="Calibri" ns0:hAnsi="Calibri" ns0:eastAsia="微软雅黑"/>
          <ns0:b ns0:val="0"/>
        </ns0:rPr>
        <ns0:t>版本：v1.0</ns0:t>
      </ns0:r>
    </ns0:p>
    <ns0:p>
      <ns0:pPr>
        <ns0:spacing ns0:line="360" ns0:lineRule="auto" ns0:after="120"/>
        <ns0:jc ns0:val="center"/>
      </ns0:pPr>
      <ns0:r>
        <ns0:rPr>
          <ns0:rFonts ns0:ascii="Calibri" ns0:hAnsi="Calibri" ns0:eastAsia="微软雅黑"/>
          <ns0:b ns0:val="0"/>
        </ns0:rPr>
        <ns0:t>日期：2026-05-20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</ns0:rPr>
        <ns0:br ns0:type="page"/>
      </ns0:r>
    </ns0:p>
    <ns0:p>
      <ns0:pPr>
        <ns0:pStyle ns0:val="Heading1"/>
        <ns0:spacing ns0:line="276" ns0:lineRule="auto"/>
      </ns0:pPr>
      <ns0:r>
        <ns0:rPr>
          <ns0:rFonts ns0:ascii="Calibri" ns0:hAnsi="Calibri" ns0:eastAsia="微软雅黑"/>
        </ns0:rPr>
        <ns0:t>变更记录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24"/>
        <ns0:gridCol ns0:w="3024"/>
        <ns0:gridCol ns0:w="3024"/>
      </ns0:tblGrid>
      <ns0:tr>
        <ns0:tc>
          <ns0:tcPr>
            <ns0:tcW ns0:type="dxa" ns0:w="1417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版本</ns0:t>
            </ns0:r>
          </ns0:p>
        </ns0:tc>
        <ns0:tc>
          <ns0:tcPr>
            <ns0:tcW ns0:type="dxa" ns0:w="1417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日期</ns0:t>
            </ns0:r>
          </ns0:p>
        </ns0:tc>
        <ns0:tc>
          <ns0:tcPr>
            <ns0:tcW ns0:type="dxa" ns0:w="6236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变更内容</ns0:t>
            </ns0:r>
          </ns0:p>
        </ns0:tc>
      </ns0:tr>
      <ns0:tr>
        <ns0:tc>
          <ns0:tcPr>
            <ns0:tcW ns0:type="dxa" ns0:w="1417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v1.0</ns0:t>
            </ns0:r>
          </ns0:p>
        </ns0:tc>
        <ns0:tc>
          <ns0:tcPr>
            <ns0:tcW ns0:type="dxa" ns0:w="1417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2026-05-20</ns0:t>
            </ns0:r>
          </ns0:p>
        </ns0:tc>
        <ns0:tc>
          <ns0:tcPr>
            <ns0:tcW ns0:type="dxa" ns0:w="6236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初始版本，共分析 2 款竞品（客如云、简道云）</ns0:t>
            </ns0:r>
          </ns0:p>
        </ns0:tc>
      </ns0:tr>
    </ns0:tbl>
    <ns0:p>
      <ns0:pPr>
        <ns0:pStyle ns0:val="Heading1"/>
        <ns0:spacing ns0:line="276" ns0:lineRule="auto"/>
      </ns0:pPr>
      <ns0:r>
        <ns0:rPr>
          <ns0:rFonts ns0:ascii="Calibri" ns0:hAnsi="Calibri" ns0:eastAsia="微软雅黑"/>
        </ns0:rPr>
        <ns0:t>分析目的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>评估客如云（餐饮SaaS头部产品）和简道云（零代码平台）在连锁餐饮门店管理场景下的竞争态势，明确己方产品“连锁门店运营管理系统”的定位差异化和功能优先级——“如果客户选择客如云或简道云，我们的产品凭什么吸引他们？”</ns0:t>
      </ns0:r>
    </ns0:p>
    <ns0:p>
      <ns0:pPr>
        <ns0:pStyle ns0:val="Heading1"/>
        <ns0:spacing ns0:line="276" ns0:lineRule="auto"/>
      </ns0:pPr>
      <ns0:r>
        <ns0:rPr>
          <ns0:rFonts ns0:ascii="Calibri" ns0:hAnsi="Calibri" ns0:eastAsia="微软雅黑"/>
        </ns0:rPr>
        <ns0:t>市场格局概述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>餐饮SaaS市场已进入成熟期，头部格局基本稳定。客如云（阿里系）、美团收银、哗啦啦、天财商龙占据主要份额，形成“阿里系 vs 美团系”的两强对峙。同时，零代码平台（简道云、明道云等）从通用数字化管理侧渗透中小连锁餐饮市场，成为一股新兴替代力量。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>己方产品“连锁门店运营管理系统”定位在两者之间的空白地带——比客如云更轻（不做POS/前厅收银/硬件），比简道云更专（开箱即用，聚焦连锁门店运营核心场景）。</ns0:t>
      </ns0:r>
    </ns0:p>
    <ns0:p>
      <ns0:pPr>
        <ns0:pStyle ns0:val="Heading1"/>
        <ns0:spacing ns0:line="276" ns0:lineRule="auto"/>
      </ns0:pPr>
      <ns0:r>
        <ns0:rPr>
          <ns0:rFonts ns0:ascii="Calibri" ns0:hAnsi="Calibri" ns0:eastAsia="微软雅黑"/>
        </ns0:rPr>
        <ns0:t>竞品概况</ns0:t>
      </ns0:r>
    </ns0:p>
    <ns0:p>
      <ns0:pPr>
        <ns0:pStyle ns0:val="Heading2"/>
        <ns0:spacing ns0:line="276" ns0:lineRule="auto"/>
      </ns0:pPr>
      <ns0:r>
        <ns0:rPr>
          <ns0:rFonts ns0:ascii="Calibri" ns0:hAnsi="Calibri" ns0:eastAsia="微软雅黑"/>
        </ns0:rPr>
        <ns0:t>客如云（KeRuYun）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定位：</ns0:t>
      </ns0:r>
      <ns0:r>
        <ns0:rPr>
          <ns0:rFonts ns0:ascii="Calibri" ns0:hAnsi="Calibri" ns0:eastAsia="微软雅黑"/>
          <ns0:b ns0:val="0"/>
        </ns0:rPr>
        <ns0:t>商家数智化增长引擎——餐饮全链路SaaS（前厅+后厨+供应链+营销+AI）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目标用户：</ns0:t>
      </ns0:r>
      <ns0:r>
        <ns0:rPr>
          <ns0:rFonts ns0:ascii="Calibri" ns0:hAnsi="Calibri" ns0:eastAsia="微软雅黑"/>
          <ns0:b ns0:val="0"/>
        </ns0:rPr>
        <ns0:t>中小型连锁和标准化运营的餐饮品牌（覆盖正餐/轻快餐/茶饮/烘焙等9大业态）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核心场景：</ns0:t>
      </ns0:r>
      <ns0:r>
        <ns0:rPr>
          <ns0:rFonts ns0:ascii="Calibri" ns0:hAnsi="Calibri" ns0:eastAsia="微软雅黑"/>
          <ns0:b ns0:val="0"/>
        </ns0:rPr>
        <ns0:t>门店收银/POS、外卖平台对接、供应链管理、会员营销、抖音团购运营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差异化亮点：</ns0:t>
      </ns0:r>
      <ns0:r>
        <ns0:rPr>
          <ns0:rFonts ns0:ascii="Calibri" ns0:hAnsi="Calibri" ns0:eastAsia="微软雅黑"/>
          <ns0:b ns0:val="0"/>
        </ns0:rPr>
        <ns0:t>阿里生态（饿了么/支付宝/阿里云）+抖音深度绑定；AI五大智能体；硬件+软件+服务+生态一体化；181万+商家验证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主要不足：</ns0:t>
      </ns0:r>
      <ns0:r>
        <ns0:rPr>
          <ns0:rFonts ns0:ascii="Calibri" ns0:hAnsi="Calibri" ns0:eastAsia="微软雅黑"/>
          <ns0:b ns0:val="0"/>
        </ns0:rPr>
        <ns0:t>隐性年费争议（使用一年后强制收取2,300元/年）；售后响应慢；系统故障频发；复杂场景功能臃肿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定价：</ns0:t>
      </ns0:r>
      <ns0:r>
        <ns0:rPr>
          <ns0:rFonts ns0:ascii="Calibri" ns0:hAnsi="Calibri" ns0:eastAsia="微软雅黑"/>
          <ns0:b ns0:val="0"/>
        </ns0:rPr>
        <ns0:t>硬件1,000~5,999元 + 软件模块附加费 + 隐性年费约2,300元/年</ns0:t>
      </ns0:r>
    </ns0:p>
    <ns0:p>
      <ns0:pPr>
        <ns0:pStyle ns0:val="Heading2"/>
        <ns0:spacing ns0:line="276" ns0:lineRule="auto"/>
      </ns0:pPr>
      <ns0:r>
        <ns0:rPr>
          <ns0:rFonts ns0:ascii="Calibri" ns0:hAnsi="Calibri" ns0:eastAsia="微软雅黑"/>
        </ns0:rPr>
        <ns0:t>简道云（JianDaoYun）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定位：</ns0:t>
      </ns0:r>
      <ns0:r>
        <ns0:rPr>
          <ns0:rFonts ns0:ascii="Calibri" ns0:hAnsi="Calibri" ns0:eastAsia="微软雅黑"/>
          <ns0:b ns0:val="0"/>
        </ns0:rPr>
        <ns0:t>企业级零代码应用搭建平台——“使用者即是开发者”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目标用户：</ns0:t>
      </ns0:r>
      <ns0:r>
        <ns0:rPr>
          <ns0:rFonts ns0:ascii="Calibri" ns0:hAnsi="Calibri" ns0:eastAsia="微软雅黑"/>
          <ns0:b ns0:val="0"/>
        </ns0:rPr>
        <ns0:t>中大型/成长型企业的业务部门，IT部门做赋能工具，业务自助搭建应用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核心场景：</ns0:t>
      </ns0:r>
      <ns0:r>
        <ns0:rPr>
          <ns0:rFonts ns0:ascii="Calibri" ns0:hAnsi="Calibri" ns0:eastAsia="微软雅黑"/>
          <ns0:b ns0:val="0"/>
        </ns0:rPr>
        <ns0:t>表单数据采集、审批流程自动化、数据仪表盘看板、进销存/CRM/HRM等通用管理场景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差异化亮点：</ns0:t>
      </ns0:r>
      <ns0:r>
        <ns0:rPr>
          <ns0:rFonts ns0:ascii="Calibri" ns0:hAnsi="Calibri" ns0:eastAsia="微软雅黑"/>
          <ns0:b ns0:val="0"/>
        </ns0:rPr>
        <ns0:t>IDC认证零代码市场占有率第一；200+模板；零门槛；205万家企业使用；深度集成微信/企微/钉钉/飞书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主要不足：</ns0:t>
      </ns0:r>
      <ns0:r>
        <ns0:rPr>
          <ns0:rFonts ns0:ascii="Calibri" ns0:hAnsi="Calibri" ns0:eastAsia="微软雅黑"/>
          <ns0:b ns0:val="0"/>
        </ns0:rPr>
        <ns0:t>非餐饮专用（无POS/收银/外卖对接）；海量数据性能瓶颈；复杂业务逻辑受限；数据迁移成本高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定价：</ns0:t>
      </ns0:r>
      <ns0:r>
        <ns0:rPr>
          <ns0:rFonts ns0:ascii="Calibri" ns0:hAnsi="Calibri" ns0:eastAsia="微软雅黑"/>
          <ns0:b ns0:val="0"/>
        </ns0:rPr>
        <ns0:t>免费版（基础功能）+ 付费版（数千~数万元/年）+ 独享版（商务报价）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</ns0:rPr>
        <ns0:br ns0:type="page"/>
      </ns0:r>
    </ns0:p>
    <ns0:p>
      <ns0:pPr>
        <ns0:pStyle ns0:val="Heading1"/>
        <ns0:spacing ns0:line="276" ns0:lineRule="auto"/>
      </ns0:pPr>
      <ns0:r>
        <ns0:rPr>
          <ns0:rFonts ns0:ascii="Calibri" ns0:hAnsi="Calibri" ns0:eastAsia="微软雅黑"/>
        </ns0:rPr>
        <ns0:t>功能对比矩阵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>图例：✅ 完整支持 | 🔶 部分支持 | ❌ 不支持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512"/>
        <ns0:gridCol ns0:w="1512"/>
        <ns0:gridCol ns0:w="1512"/>
        <ns0:gridCol ns0:w="1512"/>
        <ns0:gridCol ns0:w="1512"/>
        <ns0:gridCol ns0:w="1512"/>
      </ns0:tblGrid>
      <ns0:tr>
        <ns0:tc>
          <ns0:tcPr>
            <ns0:tcW ns0:type="dxa" ns0:w="113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功能模块</ns0:t>
            </ns0:r>
          </ns0:p>
        </ns0:tc>
        <ns0:tc>
          <ns0:tcPr>
            <ns0:tcW ns0:type="dxa" ns0:w="1701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功能点</ns0:t>
            </ns0:r>
          </ns0:p>
        </ns0:tc>
        <ns0:tc>
          <ns0:tcPr>
            <ns0:tcW ns0:type="dxa" ns0:w="850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己方</ns0:t>
            </ns0:r>
          </ns0:p>
        </ns0:tc>
        <ns0:tc>
          <ns0:tcPr>
            <ns0:tcW ns0:type="dxa" ns0:w="850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客如云</ns0:t>
            </ns0:r>
          </ns0:p>
        </ns0:tc>
        <ns0:tc>
          <ns0:tcPr>
            <ns0:tcW ns0:type="dxa" ns0:w="850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简道云</ns0:t>
            </ns0:r>
          </ns0:p>
        </ns0:tc>
        <ns0:tc>
          <ns0:tcPr>
            <ns0:tcW ns0:type="dxa" ns0:w="3685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备注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账号与权限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用户登录与身份认证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三者均支持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角色权限体系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简道云支持字段级细粒度权限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销售数据管理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门店日销售数据录入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简道云需自行搭建表单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总部销售数据汇总看板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简道云仪表盘可配置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销售趋势分析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简道云支持趋势图展示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销售数据导出Excel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均支持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外卖订单自动同步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🔶(P2)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客如云原生对接；简道云无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库存管理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门店库存日常记录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简道云有进销存模板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库存低位预警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简道云支持数据预警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总部库存总览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简道云仪表盘可实现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员工管理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员工档案管理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简道云有HRM模板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排班管理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简道云HRM排班较基础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跨门店排班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🔶(P2)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简道云需复杂配置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考勤管理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员工打卡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简道云需配合企微/钉钉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考勤统计报表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简道云有HRM考勤模块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代打卡（补录）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🔶(P2)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简道云无原生补录能力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公告通知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总部广播公告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均支持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定向公告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🔶(P2)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简道云可通过权限隔离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前厅管理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POS收银/点单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客如云核心壁垒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扫码点餐/排队叫号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需硬件配套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后厨KDS显示系统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需硬件配套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聚合支付/智能分账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需金融牌照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营销与会员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会员体系/积分管理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己方暂不考虑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团购核销/优惠券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客如云对接抖音/美团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差评预警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🔶(P2)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客如云对接评价平台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平台与渠道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微信小程序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简道云深度集成微信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AI能力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经营数据分析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客如云5大AI智能体</ns0:t>
            </ns0:r>
          </ns0:p>
        </ns0:tc>
      </ns0:tr>
    </ns0:tbl>
    <ns0:p>
      <ns0:pPr>
        <ns0:spacing ns0:line="360" ns0:lineRule="auto" ns0:after="120"/>
      </ns0:pPr>
      <ns0:r>
        <ns0:rPr>
          <ns0:rFonts ns0:ascii="Calibri" ns0:hAnsi="Calibri" ns0:eastAsia="微软雅黑"/>
        </ns0:rPr>
        <ns0:br ns0:type="page"/>
      </ns0:r>
    </ns0:p>
    <ns0:p>
      <ns0:pPr>
        <ns0:pStyle ns0:val="Heading1"/>
        <ns0:spacing ns0:line="276" ns0:lineRule="auto"/>
      </ns0:pPr>
      <ns0:r>
        <ns0:rPr>
          <ns0:rFonts ns0:ascii="Calibri" ns0:hAnsi="Calibri" ns0:eastAsia="微软雅黑"/>
        </ns0:rPr>
        <ns0:t>用户口碑对比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814"/>
        <ns0:gridCol ns0:w="1814"/>
        <ns0:gridCol ns0:w="1814"/>
        <ns0:gridCol ns0:w="1814"/>
        <ns0:gridCol ns0:w="1814"/>
      </ns0:tblGrid>
      <ns0:tr>
        <ns0:tc>
          <ns0:tcPr>
            <ns0:tcW ns0:type="dxa" ns0:w="1020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竞品</ns0:t>
            </ns0:r>
          </ns0:p>
        </ns0:tc>
        <ns0:tc>
          <ns0:tcPr>
            <ns0:tcW ns0:type="dxa" ns0:w="113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评分</ns0:t>
            </ns0:r>
          </ns0:p>
        </ns0:tc>
        <ns0:tc>
          <ns0:tcPr>
            <ns0:tcW ns0:type="dxa" ns0:w="198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高频好评</ns0:t>
            </ns0:r>
          </ns0:p>
        </ns0:tc>
        <ns0:tc>
          <ns0:tcPr>
            <ns0:tcW ns0:type="dxa" ns0:w="198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高频差评</ns0:t>
            </ns0:r>
          </ns0:p>
        </ns0:tc>
        <ns0:tc>
          <ns0:tcPr>
            <ns0:tcW ns0:type="dxa" ns0:w="2948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官方宣传 vs 用户实感落差</ns0:t>
            </ns0:r>
          </ns0:p>
        </ns0:tc>
      </ns0:tr>
      <ns0:tr>
        <ns0:tc>
          <ns0:tcPr>
            <ns0:tcW ns0:type="dxa" ns0:w="102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</ns0:t>
            </ns0:r>
          </ns0:p>
        </ns0:tc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73.1%满意度</ns0:t>
            </ns0:r>
          </ns0:p>
        </ns0:tc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操作便捷 / 功能丰富 / 覆盖面广 / 运行稳定</ns0:t>
            </ns0:r>
          </ns0:p>
        </ns0:tc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隐性年费 / 售后响应慢 / 系统故障 / 退款困难</ns0:t>
            </ns0:r>
          </ns0:p>
        </ns0:tc>
        <ns0:tc>
          <ns0:tcPr>
            <ns0:tcW ns0:type="dxa" ns0:w="294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官网宣传“专业服务”，用户实际遭遇“客服等两天、年费不提前告知”——收费透明度与售后质量严重低于预期</ns0:t>
            </ns0:r>
          </ns0:p>
        </ns0:tc>
      </ns0:tr>
      <ns0:tr>
        <ns0:tc>
          <ns0:tcPr>
            <ns0:tcW ns0:type="dxa" ns0:w="102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</ns0:t>
            </ns0:r>
          </ns0:p>
        </ns0:tc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未公开</ns0:t>
            </ns0:r>
          </ns0:p>
        </ns0:tc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上手快 / 灵活性高 / 模板丰富 / 生态集成好</ns0:t>
            </ns0:r>
          </ns0:p>
        </ns0:tc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性能瓶颈 / 复杂场景局限 / 数据迁移难</ns0:t>
            </ns0:r>
          </ns0:p>
        </ns0:tc>
        <ns0:tc>
          <ns0:tcPr>
            <ns0:tcW ns0:type="dxa" ns0:w="294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官网强调“零门槛、快速搭建”，用户反馈“简单场景确实快，复杂场景做不了”</ns0:t>
            </ns0:r>
          </ns0:p>
        </ns0:tc>
      </ns0:tr>
    </ns0:tbl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关键发现：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>客如云：最大优势在功能完整度，最大风险在用户口碑——73.1%满意度在头部竞品中垫底，隐性收费和售后问题被反复投诉，这是己方可针对性突破的切入点。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>简道云：适合有IT能力的组织自助搭建管理后台，但对餐饮连锁场景缺乏开箱即用能力。如果己方产品足够轻量好用，可以截流“自己动手做系统”的这部分用户。</ns0:t>
      </ns0:r>
    </ns0:p>
    <ns0:p>
      <ns0:pPr>
        <ns0:pStyle ns0:val="Heading1"/>
        <ns0:spacing ns0:line="276" ns0:lineRule="auto"/>
      </ns0:pPr>
      <ns0:r>
        <ns0:rPr>
          <ns0:rFonts ns0:ascii="Calibri" ns0:hAnsi="Calibri" ns0:eastAsia="微软雅黑"/>
        </ns0:rPr>
        <ns0:t>定位图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>X轴：功能广度（仅门店运营管理 ↔ 全链路数字化）| Y轴：开箱即用程度（需自行搭建 ↔ 即装即用）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 xml:space="preserve">                [即装即用]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 xml:space="preserve">                    ↑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 xml:space="preserve">                    |     · 客如云（全链路一体化）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 xml:space="preserve">                    |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 xml:space="preserve">  [仅门店运营] ──── ┼────────────→ [全链路数字化]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 xml:space="preserve">                    |  · 己方（专注门店运营，开箱即用）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 xml:space="preserve">                    |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 xml:space="preserve">                    |     · 简道云（灵活但需搭建）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 xml:space="preserve">                    ↓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 ns0:val="0"/>
        </ns0:rPr>
        <ns0:t xml:space="preserve">                [需自行搭建]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定位解读：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己方：</ns0:t>
      </ns0:r>
      <ns0:r>
        <ns0:rPr>
          <ns0:rFonts ns0:ascii="Calibri" ns0:hAnsi="Calibri" ns0:eastAsia="微软雅黑"/>
          <ns0:b ns0:val="0"/>
        </ns0:rPr>
        <ns0:t>处于“轻量化开箱即用”定位，聚焦门店运营管理，不做前厅POS和营销。是客如云和简道云之间的空白地带——比客如云轻、比简道云快。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客如云：</ns0:t>
      </ns0:r>
      <ns0:r>
        <ns0:rPr>
          <ns0:rFonts ns0:ascii="Calibri" ns0:hAnsi="Calibri" ns0:eastAsia="微软雅黑"/>
          <ns0:b ns0:val="0"/>
        </ns0:rPr>
        <ns0:t>功能最完整但复杂度也最高。对15家门店的中小连锁来说，大部分功能用不上。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简道云：</ns0:t>
      </ns0:r>
      <ns0:r>
        <ns0:rPr>
          <ns0:rFonts ns0:ascii="Calibri" ns0:hAnsi="Calibri" ns0:eastAsia="微软雅黑"/>
          <ns0:b ns0:val="0"/>
        </ns0:rPr>
        <ns0:t>理论上什么都能做，但每个功能需从零搭建，搭建完备的门店管理系统需要数周甚至数月。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</ns0:rPr>
        <ns0:br ns0:type="page"/>
      </ns0:r>
    </ns0:p>
    <ns0:p>
      <ns0:pPr>
        <ns0:pStyle ns0:val="Heading1"/>
        <ns0:spacing ns0:line="276" ns0:lineRule="auto"/>
      </ns0:pPr>
      <ns0:r>
        <ns0:rPr>
          <ns0:rFonts ns0:ascii="Calibri" ns0:hAnsi="Calibri" ns0:eastAsia="微软雅黑"/>
        </ns0:rPr>
        <ns0:t>价值曲线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814"/>
        <ns0:gridCol ns0:w="1814"/>
        <ns0:gridCol ns0:w="1814"/>
        <ns0:gridCol ns0:w="1814"/>
        <ns0:gridCol ns0:w="1814"/>
      </ns0:tblGrid>
      <ns0:tr>
        <ns0:tc>
          <ns0:tcPr>
            <ns0:tcW ns0:type="dxa" ns0:w="198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竞争要素</ns0:t>
            </ns0:r>
          </ns0:p>
        </ns0:tc>
        <ns0:tc>
          <ns0:tcPr>
            <ns0:tcW ns0:type="dxa" ns0:w="850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己方</ns0:t>
            </ns0:r>
          </ns0:p>
        </ns0:tc>
        <ns0:tc>
          <ns0:tcPr>
            <ns0:tcW ns0:type="dxa" ns0:w="850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客如云</ns0:t>
            </ns0:r>
          </ns0:p>
        </ns0:tc>
        <ns0:tc>
          <ns0:tcPr>
            <ns0:tcW ns0:type="dxa" ns0:w="850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简道云</ns0:t>
            </ns0:r>
          </ns0:p>
        </ns0:tc>
        <ns0:tc>
          <ns0:tcPr>
            <ns0:tcW ns0:type="dxa" ns0:w="4535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说明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门店运营功能完整度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客如云覆盖全链路；简道云需自行搭建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开箱即用/上手速度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己方学习成本最低；客如云功能多复杂度高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移动端体验(小程序)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己方以小程序为核心；客如云硬件绑定较重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餐饮行业针对性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客如云为餐饮而生；简道云是通用平台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外卖平台对接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客如云原生对接美团/饿了么/抖音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售后/客户服务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?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客如云售后是公认槽点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价格/性价比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客如云隐性年费争议大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灵活性与可定制性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★★★★★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简道云零代码高度灵活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数据安全与可控性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己方可独立部署或私有化</ns0:t>
            </ns0:r>
          </ns0:p>
        </ns0:tc>
      </ns0:tr>
    </ns0:tbl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曲线解读：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红海区域：</ns0:t>
      </ns0:r>
      <ns0:r>
        <ns0:rPr>
          <ns0:rFonts ns0:ascii="Calibri" ns0:hAnsi="Calibri" ns0:eastAsia="微软雅黑"/>
          <ns0:b ns0:val="0"/>
        </ns0:rPr>
        <ns0:t>门店运营基础功能——三者都能做，差异在实现方式和体验。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己方优势：</ns0:t>
      </ns0:r>
      <ns0:r>
        <ns0:rPr>
          <ns0:rFonts ns0:ascii="Calibri" ns0:hAnsi="Calibri" ns0:eastAsia="微软雅黑"/>
          <ns0:b ns0:val="0"/>
        </ns0:rPr>
        <ns0:t>开箱即用 + 性价比 + 专注场景——对15家门店规模的连锁，方案最轻量、最聚焦。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>改善机会：</ns0:t>
      </ns0:r>
      <ns0:r>
        <ns0:rPr>
          <ns0:rFonts ns0:ascii="Calibri" ns0:hAnsi="Calibri" ns0:eastAsia="微软雅黑"/>
          <ns0:b ns0:val="0"/>
        </ns0:rPr>
        <ns0:t>外卖平台对接——客如云的核心壁垒，己方P2计划需考虑提速。</ns0:t>
      </ns0:r>
    </ns0:p>
    <ns0:p>
      <ns0:pPr>
        <ns0:pStyle ns0:val="Heading2"/>
        <ns0:spacing ns0:line="276" ns0:lineRule="auto"/>
      </ns0:pPr>
      <ns0:r>
        <ns0:rPr>
          <ns0:rFonts ns0:ascii="Calibri" ns0:hAnsi="Calibri" ns0:eastAsia="微软雅黑"/>
        </ns0:rPr>
        <ns0:t>ERRC 行动框架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24"/>
        <ns0:gridCol ns0:w="3024"/>
        <ns0:gridCol ns0:w="3024"/>
      </ns0:tblGrid>
      <ns0:tr>
        <ns0:tc>
          <ns0:tcPr>
            <ns0:tcW ns0:type="dxa" ns0:w="113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动作</ns0:t>
            </ns0:r>
          </ns0:p>
        </ns0:tc>
        <ns0:tc>
          <ns0:tcPr>
            <ns0:tcW ns0:type="dxa" ns0:w="2268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要素</ns0:t>
            </ns0:r>
          </ns0:p>
        </ns0:tc>
        <ns0:tc>
          <ns0:tcPr>
            <ns0:tcW ns0:type="dxa" ns0:w="5669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说明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消除</ns0:t>
            </ns0:r>
          </ns0:p>
        </ns0:tc>
        <ns0:tc>
          <ns0:tcPr>
            <ns0:tcW ns0:type="dxa" ns0:w="226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POS收银/前厅点餐/硬件</ns0:t>
            </ns0:r>
          </ns0:p>
        </ns0:tc>
        <ns0:tc>
          <ns0:tcPr>
            <ns0:tcW ns0:type="dxa" ns0:w="566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不适合己方纯软件管理后台定位；客如云已建立硬件壁垒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减少</ns0:t>
            </ns0:r>
          </ns0:p>
        </ns0:tc>
        <ns0:tc>
          <ns0:tcPr>
            <ns0:tcW ns0:type="dxa" ns0:w="226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功能大而全的倾向</ns0:t>
            </ns0:r>
          </ns0:p>
        </ns0:tc>
        <ns0:tc>
          <ns0:tcPr>
            <ns0:tcW ns0:type="dxa" ns0:w="566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聚焦15家门店核心痛点，不做客如云式的大而全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提升</ns0:t>
            </ns0:r>
          </ns0:p>
        </ns0:tc>
        <ns0:tc>
          <ns0:tcPr>
            <ns0:tcW ns0:type="dxa" ns0:w="226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微信小程序体验</ns0:t>
            </ns0:r>
          </ns0:p>
        </ns0:tc>
        <ns0:tc>
          <ns0:tcPr>
            <ns0:tcW ns0:type="dxa" ns0:w="566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核心移动端入口，需做到一线员工“零培训可用”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提升</ns0:t>
            </ns0:r>
          </ns0:p>
        </ns0:tc>
        <ns0:tc>
          <ns0:tcPr>
            <ns0:tcW ns0:type="dxa" ns0:w="226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库存管理的行业适配</ns0:t>
            </ns0:r>
          </ns0:p>
        </ns0:tc>
        <ns0:tc>
          <ns0:tcPr>
            <ns0:tcW ns0:type="dxa" ns0:w="566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客如云在库存管理做得不好（数据对不上），是突破口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创造</ns0:t>
            </ns0:r>
          </ns0:p>
        </ns0:tc>
        <ns0:tc>
          <ns0:tcPr>
            <ns0:tcW ns0:type="dxa" ns0:w="226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“极简门店运营”定位</ns0:t>
            </ns0:r>
          </ns0:p>
        </ns0:tc>
        <ns0:tc>
          <ns0:tcPr>
            <ns0:tcW ns0:type="dxa" ns0:w="566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市场上缺少专为10-50家门店设计的轻量运营系统</ns0:t>
            </ns0:r>
          </ns0:p>
        </ns0:tc>
      </ns0:tr>
    </ns0:tbl>
    <ns0:p>
      <ns0:pPr>
        <ns0:spacing ns0:line="360" ns0:lineRule="auto" ns0:after="120"/>
      </ns0:pPr>
      <ns0:r>
        <ns0:rPr>
          <ns0:rFonts ns0:ascii="Calibri" ns0:hAnsi="Calibri" ns0:eastAsia="微软雅黑"/>
        </ns0:rPr>
        <ns0:br ns0:type="page"/>
      </ns0:r>
    </ns0:p>
    <ns0:p>
      <ns0:pPr>
        <ns0:pStyle ns0:val="Heading1"/>
        <ns0:spacing ns0:line="276" ns0:lineRule="auto"/>
      </ns0:pPr>
      <ns0:r>
        <ns0:rPr>
          <ns0:rFonts ns0:ascii="Calibri" ns0:hAnsi="Calibri" ns0:eastAsia="微软雅黑"/>
        </ns0:rPr>
        <ns0:t>差异化分析</ns0:t>
      </ns0:r>
    </ns0:p>
    <ns0:p>
      <ns0:pPr>
        <ns0:pStyle ns0:val="Heading2"/>
        <ns0:spacing ns0:line="276" ns0:lineRule="auto"/>
      </ns0:pPr>
      <ns0:r>
        <ns0:rPr>
          <ns0:rFonts ns0:ascii="Calibri" ns0:hAnsi="Calibri" ns0:eastAsia="微软雅黑"/>
        </ns0:rPr>
        <ns0:t>竞品共同优势（我方需跟进）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2268"/>
        <ns0:gridCol ns0:w="2268"/>
        <ns0:gridCol ns0:w="2268"/>
        <ns0:gridCol ns0:w="2268"/>
      </ns0:tblGrid>
      <ns0:tr>
        <ns0:tc>
          <ns0:tcPr>
            <ns0:tcW ns0:type="dxa" ns0:w="1701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功能/体验点</ns0:t>
            </ns0:r>
          </ns0:p>
        </ns0:tc>
        <ns0:tc>
          <ns0:tcPr>
            <ns0:tcW ns0:type="dxa" ns0:w="2551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竞品现状</ns0:t>
            </ns0:r>
          </ns0:p>
        </ns0:tc>
        <ns0:tc>
          <ns0:tcPr>
            <ns0:tcW ns0:type="dxa" ns0:w="1701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我方现状</ns0:t>
            </ns0:r>
          </ns0:p>
        </ns0:tc>
        <ns0:tc>
          <ns0:tcPr>
            <ns0:tcW ns0:type="dxa" ns0:w="3118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重要程度</ns0:t>
            </ns0:r>
          </ns0:p>
        </ns0:tc>
      </ns0:tr>
      <ns0:tr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外卖平台订单同步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客如云原生对接；简道云可通过API自建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P2计划，时间未定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P1——缺失直接导致客如云客户不会考虑我们</ns0:t>
            </ns0:r>
          </ns0:p>
        </ns0:tc>
      </ns0:tr>
      <ns0:tr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数据看板响应速度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客如云和简道云数据量大后有性能问题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未大规模验证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P0——架构需预留扩展能力</ns0:t>
            </ns0:r>
          </ns0:p>
        </ns0:tc>
      </ns0:tr>
    </ns0:tbl>
    <ns0:p>
      <ns0:pPr>
        <ns0:pStyle ns0:val="Heading2"/>
        <ns0:spacing ns0:line="276" ns0:lineRule="auto"/>
      </ns0:pPr>
      <ns0:r>
        <ns0:rPr>
          <ns0:rFonts ns0:ascii="Calibri" ns0:hAnsi="Calibri" ns0:eastAsia="微软雅黑"/>
        </ns0:rPr>
        <ns0:t>差异化机会（竞品普遍不足）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24"/>
        <ns0:gridCol ns0:w="3024"/>
        <ns0:gridCol ns0:w="3024"/>
      </ns0:tblGrid>
      <ns0:tr>
        <ns0:tc>
          <ns0:tcPr>
            <ns0:tcW ns0:type="dxa" ns0:w="1417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机会点</ns0:t>
            </ns0:r>
          </ns0:p>
        </ns0:tc>
        <ns0:tc>
          <ns0:tcPr>
            <ns0:tcW ns0:type="dxa" ns0:w="2551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竞品的问题</ns0:t>
            </ns0:r>
          </ns0:p>
        </ns0:tc>
        <ns0:tc>
          <ns0:tcPr>
            <ns0:tcW ns0:type="dxa" ns0:w="5102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我方可以怎么做</ns0:t>
            </ns0:r>
          </ns0:p>
        </ns0:tc>
      </ns0:tr>
      <ns0:tr>
        <ns0:tc>
          <ns0:tcPr>
            <ns0:tcW ns0:type="dxa" ns0:w="1417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透明定价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客如云隐性年费2,300元是高频投诉点</ns0:t>
            </ns0:r>
          </ns0:p>
        </ns0:tc>
        <ns0:tc>
          <ns0:tcPr>
            <ns0:tcW ns0:type="dxa" ns0:w="510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明码标价，承诺无隐性收费</ns0:t>
            </ns0:r>
          </ns0:p>
        </ns0:tc>
      </ns0:tr>
      <ns0:tr>
        <ns0:tc>
          <ns0:tcPr>
            <ns0:tcW ns0:type="dxa" ns0:w="1417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售后响应速度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客如云售后“等两天”是公认槽点</ns0:t>
            </ns0:r>
          </ns0:p>
        </ns0:tc>
        <ns0:tc>
          <ns0:tcPr>
            <ns0:tcW ns0:type="dxa" ns0:w="510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承诺4小时内响应，小程序+微信群双重保障</ns0:t>
            </ns0:r>
          </ns0:p>
        </ns0:tc>
      </ns0:tr>
      <ns0:tr>
        <ns0:tc>
          <ns0:tcPr>
            <ns0:tcW ns0:type="dxa" ns0:w="1417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库存管理可靠性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客如云库存数据对不上频发</ns0:t>
            </ns0:r>
          </ns0:p>
        </ns0:tc>
        <ns0:tc>
          <ns0:tcPr>
            <ns0:tcW ns0:type="dxa" ns0:w="510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库存设计要足够严谨，数据一致性为核心质量指标</ns0:t>
            </ns0:r>
          </ns0:p>
        </ns0:tc>
      </ns0:tr>
      <ns0:tr>
        <ns0:tc>
          <ns0:tcPr>
            <ns0:tcW ns0:type="dxa" ns0:w="1417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开箱即用体验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客如云学习成本高；简道云需搭建</ns0:t>
            </ns0:r>
          </ns0:p>
        </ns0:tc>
        <ns0:tc>
          <ns0:tcPr>
            <ns0:tcW ns0:type="dxa" ns0:w="510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专为10-50家连锁设计，注册即用</ns0:t>
            </ns0:r>
          </ns0:p>
        </ns0:tc>
      </ns0:tr>
      <ns0:tr>
        <ns0:tc>
          <ns0:tcPr>
            <ns0:tcW ns0:type="dxa" ns0:w="1417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不绑定硬件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客如云强绑收银机硬件</ns0:t>
            </ns0:r>
          </ns0:p>
        </ns0:tc>
        <ns0:tc>
          <ns0:tcPr>
            <ns0:tcW ns0:type="dxa" ns0:w="510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纯软件，客户可使用现有设备</ns0:t>
            </ns0:r>
          </ns0:p>
        </ns0:tc>
      </ns0:tr>
    </ns0:tbl>
    <ns0:p>
      <ns0:pPr>
        <ns0:pStyle ns0:val="Heading2"/>
        <ns0:spacing ns0:line="276" ns0:lineRule="auto"/>
      </ns0:pPr>
      <ns0:r>
        <ns0:rPr>
          <ns0:rFonts ns0:ascii="Calibri" ns0:hAnsi="Calibri" ns0:eastAsia="微软雅黑"/>
        </ns0:rPr>
        <ns0:t>各竞品独有亮点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24"/>
        <ns0:gridCol ns0:w="3024"/>
        <ns0:gridCol ns0:w="3024"/>
      </ns0:tblGrid>
      <ns0:tr>
        <ns0:tc>
          <ns0:tcPr>
            <ns0:tcW ns0:type="dxa" ns0:w="113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竞品</ns0:t>
            </ns0:r>
          </ns0:p>
        </ns0:tc>
        <ns0:tc>
          <ns0:tcPr>
            <ns0:tcW ns0:type="dxa" ns0:w="2551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独特做法</ns0:t>
            </ns0:r>
          </ns0:p>
        </ns0:tc>
        <ns0:tc>
          <ns0:tcPr>
            <ns0:tcW ns0:type="dxa" ns0:w="5386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参考价值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AI五大智能体（2025年10月发布）</ns0:t>
            </ns0:r>
          </ns0:p>
        </ns0:tc>
        <ns0:tc>
          <ns0:tcPr>
            <ns0:tcW ns0:type="dxa" ns0:w="5386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建议v2.0做简易版数据洞察——用自然语言描述销售趋势和异常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抖音团购+外卖一站式运营</ns0:t>
            </ns0:r>
          </ns0:p>
        </ns0:tc>
        <ns0:tc>
          <ns0:tcPr>
            <ns0:tcW ns0:type="dxa" ns0:w="5386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如客户有需求可考虑未来对接，当前阶段不需要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200+模板矩阵，即装即用</ns0:t>
            </ns0:r>
          </ns0:p>
        </ns0:tc>
        <ns0:tc>
          <ns0:tcPr>
            <ns0:tcW ns0:type="dxa" ns0:w="5386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可预设多套门店规模模板（10店/30店/50店模式）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自下而上精益改善文化</ns0:t>
            </ns0:r>
          </ns0:p>
        </ns0:tc>
        <ns0:tc>
          <ns0:tcPr>
            <ns0:tcW ns0:type="dxa" ns0:w="5386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做“门店自定义报表/看板”功能，让店长自配指标</ns0:t>
            </ns0:r>
          </ns0:p>
        </ns0:tc>
      </ns0:tr>
    </ns0:tbl>
    <ns0:p>
      <ns0:pPr>
        <ns0:spacing ns0:line="360" ns0:lineRule="auto" ns0:after="120"/>
      </ns0:pPr>
      <ns0:r>
        <ns0:rPr>
          <ns0:rFonts ns0:ascii="Calibri" ns0:hAnsi="Calibri" ns0:eastAsia="微软雅黑"/>
        </ns0:rPr>
        <ns0:br ns0:type="page"/>
      </ns0:r>
    </ns0:p>
    <ns0:p>
      <ns0:pPr>
        <ns0:pStyle ns0:val="Heading1"/>
        <ns0:spacing ns0:line="276" ns0:lineRule="auto"/>
      </ns0:pPr>
      <ns0:r>
        <ns0:rPr>
          <ns0:rFonts ns0:ascii="Calibri" ns0:hAnsi="Calibri" ns0:eastAsia="微软雅黑"/>
        </ns0:rPr>
        <ns0:t>机会点与行动建议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24"/>
        <ns0:gridCol ns0:w="3024"/>
        <ns0:gridCol ns0:w="3024"/>
      </ns0:tblGrid>
      <ns0:tr>
        <ns0:tc>
          <ns0:tcPr>
            <ns0:tcW ns0:type="dxa" ns0:w="113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优先级</ns0:t>
            </ns0:r>
          </ns0:p>
        </ns0:tc>
        <ns0:tc>
          <ns0:tcPr>
            <ns0:tcW ns0:type="dxa" ns0:w="3118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行动建议</ns0:t>
            </ns0:r>
          </ns0:p>
        </ns0:tc>
        <ns0:tc>
          <ns0:tcPr>
            <ns0:tcW ns0:type="dxa" ns0:w="4819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理由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P0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保持极简定位，所有功能围绕“一线员工3步完成操作”展开</ns0:t>
            </ns0:r>
          </ns0:p>
        </ns0:tc>
        <ns0:tc>
          <ns0:tcPr>
            <ns0:tcW ns0:type="dxa" ns0:w="481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核心差异化——客如云复杂，简道云需要搭建。P0是体验极致</ns0:t>
            </ns0:r>
          </ns0:p>
        </ns0:tc>
      </ns0:tr>
      <ns0:tr>
        <ns0:tc>
          <ns0:tcPr>
            <ns0:tcW ns0:type="dxa" ns0:w="1134"/>
            <ns0:shd ns0:fill="F2F2F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P0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首发即打好微信小程序体验</ns0:t>
            </ns0:r>
          </ns0:p>
        </ns0:tc>
        <ns0:tc>
          <ns0:tcPr>
            <ns0:tcW ns0:type="dxa" ns0:w="481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打卡、查排班、看公告是最高频场景，决定员工是否愿用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P1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将外卖订单同步（F-018）从P2提升至P1</ns0:t>
            </ns0:r>
          </ns0:p>
        </ns0:tc>
        <ns0:tc>
          <ns0:tcPr>
            <ns0:tcW ns0:type="dxa" ns0:w="481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客如云最强卖点之一。缺失则客户直接排除我们</ns0:t>
            </ns0:r>
          </ns0:p>
        </ns0:tc>
      </ns0:tr>
      <ns0:tr>
        <ns0:tc>
          <ns0:tcPr>
            <ns0:tcW ns0:type="dxa" ns0:w="1134"/>
            <ns0:shd ns0:fill="F2F2F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P1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建立透明的定价体系，官网直接公示</ns0:t>
            </ns0:r>
          </ns0:p>
        </ns0:tc>
        <ns0:tc>
          <ns0:tcPr>
            <ns0:tcW ns0:type="dxa" ns0:w="481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对标客如云隐性收费弱点，“无隐性费用”作为营销卖点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P1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强化库存管理模块——做到比客如云更可靠</ns0:t>
            </ns0:r>
          </ns0:p>
        </ns0:tc>
        <ns0:tc>
          <ns0:tcPr>
            <ns0:tcW ns0:type="dxa" ns0:w="481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客如云库存数据混乱是高频吐槽点，准确+及时预警是直接突破点</ns0:t>
            </ns0:r>
          </ns0:p>
        </ns0:tc>
      </ns0:tr>
      <ns0:tr>
        <ns0:tc>
          <ns0:tcPr>
            <ns0:tcW ns0:type="dxa" ns0:w="1134"/>
            <ns0:shd ns0:fill="F2F2F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P2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简易版差评预警（F-020）</ns0:t>
            </ns0:r>
          </ns0:p>
        </ns0:tc>
        <ns0:tc>
          <ns0:tcPr>
            <ns0:tcW ns0:type="dxa" ns0:w="481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客如云原生支持，己方P2可实现基础版本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暂不做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POS收银/前厅点餐/硬件设备</ns0:t>
            </ns0:r>
          </ns0:p>
        </ns0:tc>
        <ns0:tc>
          <ns0:tcPr>
            <ns0:tcW ns0:type="dxa" ns0:w="481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不符合轻量软件定位，客如云已建立规模壁垒</ns0:t>
            </ns0:r>
          </ns0:p>
        </ns0:tc>
      </ns0:tr>
      <ns0:tr>
        <ns0:tc>
          <ns0:tcPr>
            <ns0:tcW ns0:type="dxa" ns0:w="1134"/>
            <ns0:shd ns0:fill="F2F2F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暂不做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会员积分/营销系统</ns0:t>
            </ns0:r>
          </ns0:p>
        </ns0:tc>
        <ns0:tc>
          <ns0:tcPr>
            <ns0:tcW ns0:type="dxa" ns0:w="481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符合己方B端管理后台定位，不做C端运营功能</ns0:t>
            </ns0:r>
          </ns0:p>
        </ns0:tc>
      </ns0:tr>
    </ns0:tbl>
    <ns0:p>
      <ns0:pPr>
        <ns0:pStyle ns0:val="Heading1"/>
        <ns0:spacing ns0:line="276" ns0:lineRule="auto"/>
      </ns0:pPr>
      <ns0:r>
        <ns0:rPr>
          <ns0:rFonts ns0:ascii="Calibri" ns0:hAnsi="Calibri" ns0:eastAsia="微软雅黑"/>
        </ns0:rPr>
        <ns0:t>核心结论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 xml:space="preserve">1. </ns0:t>
      </ns0:r>
      <ns0:r>
        <ns0:rPr>
          <ns0:rFonts ns0:ascii="Calibri" ns0:hAnsi="Calibri" ns0:eastAsia="微软雅黑"/>
          <ns0:b ns0:val="0"/>
        </ns0:rPr>
        <ns0:t>己方产品的最佳定位是“连锁门店运营管理的轻量专业方案”——比客如云轻（不做POS/硬件/营销），比简道云专（开箱即用，无需搭建）。这个定位在市场上没有清晰对标产品，是真正的空白地带。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 xml:space="preserve">2. </ns0:t>
      </ns0:r>
      <ns0:r>
        <ns0:rPr>
          <ns0:rFonts ns0:ascii="Calibri" ns0:hAnsi="Calibri" ns0:eastAsia="微软雅黑"/>
          <ns0:b ns0:val="0"/>
        </ns0:rPr>
        <ns0:t>客如云的最大弱点是售后和隐性收费，这是己方最直接的机会。透明定价+快速响应是两个最容易被客户感知的差异点，应该纳入早期营销策略的核心信息。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 xml:space="preserve">3. </ns0:t>
      </ns0:r>
      <ns0:r>
        <ns0:rPr>
          <ns0:rFonts ns0:ascii="Calibri" ns0:hAnsi="Calibri" ns0:eastAsia="微软雅黑"/>
          <ns0:b ns0:val="0"/>
        </ns0:rPr>
        <ns0:t>外卖平台对接是必须跟进的议题。美团/饿了么订单自动同步是客如云的核心卖点，如果己方长期缺失，连锁餐饮客户在选择时会直接排除我们。建议将F-018从P2提升至P1。</ns0:t>
      </ns0:r>
    </ns0:p>
    <ns0:p>
      <ns0:pPr>
        <ns0:spacing ns0:line="360" ns0:lineRule="auto" ns0:after="120"/>
      </ns0:pPr>
      <ns0:r>
        <ns0:rPr>
          <ns0:rFonts ns0:ascii="Calibri" ns0:hAnsi="Calibri" ns0:eastAsia="微软雅黑"/>
          <ns0:b/>
        </ns0:rPr>
        <ns0:t xml:space="preserve">4. </ns0:t>
      </ns0:r>
      <ns0:r>
        <ns0:rPr>
          <ns0:rFonts ns0:ascii="Calibri" ns0:hAnsi="Calibri" ns0:eastAsia="微软雅黑"/>
          <ns0:b ns0:val="0"/>
        </ns0:rPr>
        <ns0:t>简道云不是主要威胁，但它是“需求验证”的参照物。会去用简道云搭建门店管理系统的团队，本身就是“找不到合适的现成产品”的用户——如果己方产品做得好，这部分需求可以直接承接。</ns0:t>
      </ns0:r>
    </ns0:p>
    <ns0:p>
      <ns0:pPr>
        <ns0:pStyle ns0:val="Heading1"/>
        <ns0:spacing ns0:line="276" ns0:lineRule="auto"/>
      </ns0:pPr>
      <ns0:r>
        <ns0:rPr>
          <ns0:rFonts ns0:ascii="Calibri" ns0:hAnsi="Calibri" ns0:eastAsia="微软雅黑"/>
        </ns0:rPr>
        <ns0:t>信息可信度说明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2268"/>
        <ns0:gridCol ns0:w="2268"/>
        <ns0:gridCol ns0:w="2268"/>
        <ns0:gridCol ns0:w="2268"/>
      </ns0:tblGrid>
      <ns0:tr>
        <ns0:tc>
          <ns0:tcPr>
            <ns0:tcW ns0:type="dxa" ns0:w="113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竞品</ns0:t>
            </ns0:r>
          </ns0:p>
        </ns0:tc>
        <ns0:tc>
          <ns0:tcPr>
            <ns0:tcW ns0:type="dxa" ns0:w="2835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信息来源</ns0:t>
            </ns0:r>
          </ns0:p>
        </ns0:tc>
        <ns0:tc>
          <ns0:tcPr>
            <ns0:tcW ns0:type="dxa" ns0:w="113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可信度</ns0:t>
            </ns0:r>
          </ns0:p>
        </ns0:tc>
        <ns0:tc>
          <ns0:tcPr>
            <ns0:tcW ns0:type="dxa" ns0:w="3969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备注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</ns0:t>
            </ns0:r>
          </ns0:p>
        </ns0:tc>
        <ns0:tc>
          <ns0:tcPr>
            <ns0:tcW ns0:type="dxa" ns0:w="28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官网 + 搜索结果 + 用户投诉平台</ns0:t>
            </ns0:r>
          </ns0:p>
        </ns0:tc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高</ns0:t>
            </ns0:r>
          </ns0:p>
        </ns0:tc>
        <ns0:tc>
          <ns0:tcPr>
            <ns0:tcW ns0:type="dxa" ns0:w="396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隐性收费/售后问题来自多源一致反馈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</ns0:t>
            </ns0:r>
          </ns0:p>
        </ns0:tc>
        <ns0:tc>
          <ns0:tcPr>
            <ns0:tcW ns0:type="dxa" ns0:w="28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官网 + 百度百科 + 行业报告</ns0:t>
            </ns0:r>
          </ns0:p>
        </ns0:tc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中高</ns0:t>
            </ns0:r>
          </ns0:p>
        </ns0:tc>
        <ns0:tc>
          <ns0:tcPr>
            <ns0:tcW ns0:type="dxa" ns0:w="396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用户口碑部分来自行业通识性归纳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己方产品</ns0:t>
            </ns0:r>
          </ns0:p>
        </ns0:tc>
        <ns0:tc>
          <ns0:tcPr>
            <ns0:tcW ns0:type="dxa" ns0:w="28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产品需求文档（feature-list.md v1.1）</ns0:t>
            </ns0:r>
          </ns0:p>
        </ns0:tc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高</ns0:t>
            </ns0:r>
          </ns0:p>
        </ns0:tc>
        <ns0:tc>
          <ns0:tcPr>
            <ns0:tcW ns0:type="dxa" ns0:w="396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rFonts ns0:ascii="Calibri" ns0:hAnsi="Calibri" ns0:eastAsia="微软雅黑"/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内部文档，尚未上线</ns0:t>
            </ns0:r>
          </ns0:p>
        </ns0:tc>
      </ns0:tr>
    </ns0:tbl>
    <ns0:sectPr ns0:rsidR="00FC693F" ns0:rsidRPr="0006063C" ns0:rsidSect="00034616">
      <ns0:headerReference ns0:type="default" ns2:id="rId9"/>
      <ns0:footerReference ns0:type="default" ns2:id="rId10"/>
      <ns0:pgSz ns0:w="11906" ns0:h="16838"/>
      <ns0:pgMar ns0:top="1417" ns0:right="1417" ns0:bottom="1417" ns0:left="1417" ns0:header="720" ns0:footer="720" ns0:gutter="0"/>
      <ns0:cols ns0:space="720"/>
      <ns0:titlePg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8"/>
      </w:rPr>
      <w:t xml:space="preserve">- </w:t>
    </w:r>
    <w:r>
      <w:rPr>
        <w:rFonts w:ascii="Microsoft YaHei" w:hAnsi="Microsoft YaHei"/>
        <w:sz w:val="18"/>
      </w:rPr>
      <w:fldChar w:fldCharType="begin"/>
      <w:instrText xml:space="preserve"> PAGE </w:instrText>
      <w:fldChar w:fldCharType="end"/>
    </w:r>
    <w:r>
      <w:rPr>
        <w:rFonts w:ascii="Microsoft YaHei" w:hAnsi="Microsoft YaHei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color w:val="999999"/>
        <w:sz w:val="18"/>
      </w:rPr>
      <w:t>竞品分析报告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160" ns0:line="360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  <ns0:rPr>
      <ns0:sz ns0:val="21"/>
      <ns0:rFonts ns0:ascii="Calibri" ns0:hAnsi="Calibri" ns0:eastAsia="微软雅黑"/>
    </ns0:rPr>
    <ns0:pPr>
      <ns0:spacing ns0:after="160" ns0:line="360" ns0:lineRule="auto"/>
    </ns0:pPr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outlineLvl ns0:val="0"/>
      <ns0:spacing ns0:before="360" ns0:after="200" ns0:line="360" ns0:lineRule="auto"/>
    </ns0:pPr>
    <ns0:rPr>
      <ns0:b/>
      <ns0:bCs/>
      <ns0:rFonts ns0:ascii="Calibri" ns0:hAnsi="Calibri" ns0:eastAsia="微软雅黑"/>
      <ns0:color ns0:val="1F4E79"/>
      <ns0:sz ns0:val="32"/>
      <ns0:szCs ns0:val="32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outlineLvl ns0:val="1"/>
      <ns0:spacing ns0:before="240" ns0:after="120" ns0:line="360" ns0:lineRule="auto"/>
    </ns0:pPr>
    <ns0:rPr>
      <ns0:b/>
      <ns0:bCs/>
      <ns0:rFonts ns0:ascii="Calibri" ns0:hAnsi="Calibri" ns0:eastAsia="微软雅黑"/>
      <ns0:color ns0:val="2E75B6"/>
      <ns0:sz ns0:val="28"/>
      <ns0:szCs ns0:val="28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outlineLvl ns0:val="2"/>
      <ns0:spacing ns0:before="200" ns0:after="80" ns0:line="360" ns0:lineRule="auto"/>
    </ns0:pPr>
    <ns0:rPr>
      <ns0:b/>
      <ns0:bCs/>
      <ns0:rFonts ns0:ascii="Calibri" ns0:hAnsi="Calibri" ns0:eastAsia="微软雅黑"/>
      <ns0:color ns0:val="2E75B6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b/>
      <ns0:bCs/>
      <ns0:color ns0:val="365F91" ns0:themeColor="accent1" ns0:themeShade="BF"/>
      <ns0:sz ns0:val="28"/>
      <ns0:szCs ns0:val="28"/>
      <ns0:rFonts ns0:ascii="Calibri" ns0:hAnsi="Calibri" ns0:eastAsia="微软雅黑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b/>
      <ns0:bCs/>
      <ns0:color ns0:val="4F81BD" ns0:themeColor="accent1"/>
      <ns0:sz ns0:val="26"/>
      <ns0:szCs ns0:val="26"/>
      <ns0:rFonts ns0:ascii="Calibri" ns0:hAnsi="Calibri" ns0:eastAsia="微软雅黑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b/>
      <ns0:bCs/>
      <ns0:color ns0:val="4F81BD" ns0:themeColor="accent1"/>
      <ns0:rFonts ns0:ascii="Calibri" ns0:hAnsi="Calibri" ns0:eastAsia="微软雅黑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