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right"/>
      </w:pPr>
      <w:r>
        <w:fldChar w:fldCharType="begin"/>
      </w:r>
      <w:r>
        <w:instrText xml:space="preserve"> SUBJECT  \* MERGEFORMAT </w:instrText>
      </w:r>
      <w:r>
        <w:fldChar w:fldCharType="separate"/>
      </w:r>
      <w:r>
        <w:rPr>
          <w:rFonts w:hint="eastAsia" w:ascii="Arial" w:hAnsi="Arial"/>
        </w:rPr>
        <w:t>&lt;</w:t>
      </w:r>
      <w:r>
        <w:rPr>
          <w:rFonts w:ascii="Arial" w:hAnsi="Arial"/>
        </w:rPr>
        <w:t>blessing</w:t>
      </w:r>
      <w:r>
        <w:rPr>
          <w:rFonts w:hint="eastAsia" w:ascii="Arial" w:hAnsi="Arial"/>
        </w:rPr>
        <w:t>&gt;</w:t>
      </w:r>
      <w:r>
        <w:rPr>
          <w:rFonts w:ascii="Arial" w:hAnsi="Arial"/>
        </w:rPr>
        <w:fldChar w:fldCharType="end"/>
      </w:r>
    </w:p>
    <w:p>
      <w:pPr>
        <w:pStyle w:val="11"/>
        <w:jc w:val="right"/>
      </w:pPr>
      <w:r>
        <w:rPr>
          <w:rFonts w:hint="eastAsia"/>
        </w:rPr>
        <w:t>项目范围说明书</w:t>
      </w:r>
    </w:p>
    <w:p/>
    <w:p/>
    <w:p>
      <w:pPr>
        <w:pStyle w:val="11"/>
        <w:jc w:val="right"/>
        <w:rPr>
          <w:sz w:val="28"/>
        </w:rPr>
      </w:pPr>
      <w:r>
        <w:rPr>
          <w:rFonts w:hint="eastAsia"/>
          <w:sz w:val="28"/>
        </w:rPr>
        <w:t>版本</w:t>
      </w:r>
      <w:r>
        <w:rPr>
          <w:rFonts w:ascii="Arial" w:hAnsi="Arial"/>
          <w:sz w:val="28"/>
        </w:rPr>
        <w:t xml:space="preserve"> &lt;1.0&gt;</w:t>
      </w:r>
    </w:p>
    <w:p>
      <w:pPr>
        <w:pStyle w:val="11"/>
        <w:rPr>
          <w:sz w:val="28"/>
        </w:rPr>
      </w:pPr>
    </w:p>
    <w:p>
      <w:pPr>
        <w:jc w:val="right"/>
      </w:pPr>
    </w:p>
    <w:p>
      <w:pPr>
        <w:pStyle w:val="5"/>
      </w:pPr>
    </w:p>
    <w:p>
      <w:pPr>
        <w:pStyle w:val="5"/>
        <w:sectPr>
          <w:headerReference r:id="rId3" w:type="default"/>
          <w:pgSz w:w="11907" w:h="16840"/>
          <w:pgMar w:top="1440" w:right="1440" w:bottom="1440" w:left="1440" w:header="720" w:footer="720" w:gutter="0"/>
          <w:cols w:space="720" w:num="1"/>
          <w:vAlign w:val="center"/>
        </w:sectPr>
      </w:pPr>
    </w:p>
    <w:p>
      <w:pPr>
        <w:pStyle w:val="11"/>
      </w:pPr>
      <w:r>
        <w:rPr>
          <w:rFonts w:hint="eastAsia"/>
        </w:rPr>
        <w:t>修订历史记录</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jc w:val="center"/>
              <w:rPr>
                <w:b/>
              </w:rPr>
            </w:pPr>
            <w:r>
              <w:rPr>
                <w:rFonts w:hint="eastAsia"/>
                <w:b/>
              </w:rPr>
              <w:t>日期</w:t>
            </w:r>
          </w:p>
        </w:tc>
        <w:tc>
          <w:tcPr>
            <w:tcW w:w="1152" w:type="dxa"/>
          </w:tcPr>
          <w:p>
            <w:pPr>
              <w:pStyle w:val="19"/>
              <w:jc w:val="center"/>
              <w:rPr>
                <w:b/>
              </w:rPr>
            </w:pPr>
            <w:r>
              <w:rPr>
                <w:rFonts w:hint="eastAsia"/>
                <w:b/>
              </w:rPr>
              <w:t>版本</w:t>
            </w:r>
          </w:p>
        </w:tc>
        <w:tc>
          <w:tcPr>
            <w:tcW w:w="3744" w:type="dxa"/>
          </w:tcPr>
          <w:p>
            <w:pPr>
              <w:pStyle w:val="19"/>
              <w:jc w:val="center"/>
              <w:rPr>
                <w:b/>
              </w:rPr>
            </w:pPr>
            <w:r>
              <w:rPr>
                <w:rFonts w:hint="eastAsia"/>
                <w:b/>
              </w:rPr>
              <w:t>说明</w:t>
            </w:r>
          </w:p>
        </w:tc>
        <w:tc>
          <w:tcPr>
            <w:tcW w:w="2304" w:type="dxa"/>
          </w:tcPr>
          <w:p>
            <w:pPr>
              <w:pStyle w:val="1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pPr>
            <w:r>
              <w:rPr>
                <w:rFonts w:hint="eastAsia" w:ascii="Times New Roman"/>
              </w:rPr>
              <w:t>20</w:t>
            </w:r>
            <w:r>
              <w:rPr>
                <w:rFonts w:ascii="Times New Roman"/>
              </w:rPr>
              <w:t>20-4-17</w:t>
            </w:r>
          </w:p>
        </w:tc>
        <w:tc>
          <w:tcPr>
            <w:tcW w:w="1152" w:type="dxa"/>
          </w:tcPr>
          <w:p>
            <w:pPr>
              <w:pStyle w:val="19"/>
            </w:pPr>
            <w:r>
              <w:t>&lt;</w:t>
            </w:r>
            <w:r>
              <w:rPr>
                <w:rFonts w:hint="eastAsia"/>
              </w:rPr>
              <w:t>1</w:t>
            </w:r>
            <w:r>
              <w:t>.</w:t>
            </w:r>
            <w:r>
              <w:rPr>
                <w:rFonts w:hint="eastAsia"/>
              </w:rPr>
              <w:t>0</w:t>
            </w:r>
            <w:r>
              <w:t>&gt;</w:t>
            </w:r>
          </w:p>
        </w:tc>
        <w:tc>
          <w:tcPr>
            <w:tcW w:w="3744" w:type="dxa"/>
          </w:tcPr>
          <w:p>
            <w:pPr>
              <w:pStyle w:val="19"/>
            </w:pPr>
            <w:r>
              <w:rPr>
                <w:rFonts w:hint="eastAsia" w:ascii="Times New Roman"/>
              </w:rPr>
              <w:t>定义了本项目裁剪后的各个主要过程和相应可交付成果</w:t>
            </w:r>
          </w:p>
        </w:tc>
        <w:tc>
          <w:tcPr>
            <w:tcW w:w="2304" w:type="dxa"/>
          </w:tcPr>
          <w:p>
            <w:pPr>
              <w:pStyle w:val="19"/>
            </w:pPr>
            <w:r>
              <w:rPr>
                <w:rFonts w:hint="eastAsia" w:ascii="Times New Roman"/>
              </w:rPr>
              <w:t>尚春丽，常延欣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r>
        <w:tblPrEx>
          <w:tblCellMar>
            <w:top w:w="0" w:type="dxa"/>
            <w:left w:w="108" w:type="dxa"/>
            <w:bottom w:w="0" w:type="dxa"/>
            <w:right w:w="108" w:type="dxa"/>
          </w:tblCellMar>
        </w:tblPrEx>
        <w:tc>
          <w:tcPr>
            <w:tcW w:w="2304" w:type="dxa"/>
          </w:tcPr>
          <w:p>
            <w:pPr>
              <w:pStyle w:val="19"/>
            </w:pPr>
          </w:p>
        </w:tc>
        <w:tc>
          <w:tcPr>
            <w:tcW w:w="1152" w:type="dxa"/>
          </w:tcPr>
          <w:p>
            <w:pPr>
              <w:pStyle w:val="19"/>
            </w:pPr>
          </w:p>
        </w:tc>
        <w:tc>
          <w:tcPr>
            <w:tcW w:w="3744" w:type="dxa"/>
          </w:tcPr>
          <w:p>
            <w:pPr>
              <w:pStyle w:val="19"/>
            </w:pPr>
          </w:p>
        </w:tc>
        <w:tc>
          <w:tcPr>
            <w:tcW w:w="2304" w:type="dxa"/>
          </w:tcPr>
          <w:p>
            <w:pPr>
              <w:pStyle w:val="19"/>
            </w:pPr>
          </w:p>
        </w:tc>
      </w:tr>
    </w:tbl>
    <w:p/>
    <w:p>
      <w:pPr>
        <w:pStyle w:val="11"/>
      </w:pPr>
      <w:r>
        <w:br w:type="page"/>
      </w:r>
      <w:r>
        <w:rPr>
          <w:rFonts w:hint="eastAsia"/>
        </w:rPr>
        <w:t>目录</w:t>
      </w:r>
    </w:p>
    <w:p>
      <w:pPr>
        <w:pStyle w:val="9"/>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项目名称</w:t>
      </w:r>
      <w:r>
        <w:tab/>
      </w:r>
      <w:r>
        <w:fldChar w:fldCharType="begin"/>
      </w:r>
      <w:r>
        <w:instrText xml:space="preserve"> PAGEREF _Toc307757124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项目描述</w:t>
      </w:r>
      <w:r>
        <w:tab/>
      </w:r>
      <w:r>
        <w:fldChar w:fldCharType="begin"/>
      </w:r>
      <w:r>
        <w:instrText xml:space="preserve"> PAGEREF _Toc307757125 \h </w:instrText>
      </w:r>
      <w:r>
        <w:fldChar w:fldCharType="separate"/>
      </w:r>
      <w:r>
        <w:t>4</w:t>
      </w:r>
      <w:r>
        <w:fldChar w:fldCharType="end"/>
      </w:r>
    </w:p>
    <w:p>
      <w:pPr>
        <w:pStyle w:val="9"/>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项目主要过程及可交付成果</w:t>
      </w:r>
      <w:r>
        <w:tab/>
      </w:r>
      <w:r>
        <w:fldChar w:fldCharType="begin"/>
      </w:r>
      <w:r>
        <w:instrText xml:space="preserve"> PAGEREF _Toc307757126 \h </w:instrText>
      </w:r>
      <w:r>
        <w:fldChar w:fldCharType="separate"/>
      </w:r>
      <w:r>
        <w:t>5</w:t>
      </w:r>
      <w:r>
        <w:fldChar w:fldCharType="end"/>
      </w:r>
    </w:p>
    <w:p>
      <w:pPr>
        <w:pStyle w:val="9"/>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制约因素</w:t>
      </w:r>
      <w:r>
        <w:tab/>
      </w:r>
      <w:r>
        <w:fldChar w:fldCharType="begin"/>
      </w:r>
      <w:r>
        <w:instrText xml:space="preserve"> PAGEREF _Toc307757127 \h </w:instrText>
      </w:r>
      <w:r>
        <w:fldChar w:fldCharType="separate"/>
      </w:r>
      <w:r>
        <w:t>6</w:t>
      </w:r>
      <w:r>
        <w:fldChar w:fldCharType="end"/>
      </w:r>
    </w:p>
    <w:p>
      <w:pPr>
        <w:pStyle w:val="9"/>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假设条件</w:t>
      </w:r>
      <w:r>
        <w:tab/>
      </w:r>
      <w:r>
        <w:fldChar w:fldCharType="begin"/>
      </w:r>
      <w:r>
        <w:instrText xml:space="preserve"> PAGEREF _Toc307757128 \h </w:instrText>
      </w:r>
      <w:r>
        <w:fldChar w:fldCharType="separate"/>
      </w:r>
      <w:r>
        <w:t>6</w:t>
      </w:r>
      <w:r>
        <w:fldChar w:fldCharType="end"/>
      </w:r>
    </w:p>
    <w:p>
      <w:pPr>
        <w:rPr>
          <w:rFonts w:ascii="Times New Roman"/>
        </w:rPr>
      </w:pPr>
      <w:r>
        <w:rPr>
          <w:rFonts w:ascii="Times New Roman"/>
        </w:rPr>
        <w:fldChar w:fldCharType="end"/>
      </w:r>
    </w:p>
    <w:p>
      <w:pPr>
        <w:widowControl/>
        <w:jc w:val="left"/>
        <w:rPr>
          <w:rFonts w:ascii="Times New Roman"/>
        </w:rPr>
      </w:pPr>
      <w:r>
        <w:rPr>
          <w:rFonts w:ascii="Times New Roman"/>
        </w:rPr>
        <w:br w:type="page"/>
      </w:r>
    </w:p>
    <w:p>
      <w:pPr>
        <w:pStyle w:val="2"/>
        <w:numPr>
          <w:ilvl w:val="0"/>
          <w:numId w:val="1"/>
        </w:numPr>
      </w:pPr>
      <w:bookmarkStart w:id="0" w:name="_Toc307757124"/>
      <w:r>
        <w:rPr>
          <w:rFonts w:hint="eastAsia"/>
        </w:rPr>
        <w:t>项目名称</w:t>
      </w:r>
      <w:bookmarkEnd w:id="0"/>
    </w:p>
    <w:p>
      <w:pPr>
        <w:ind w:firstLine="420"/>
        <w:rPr>
          <w:rFonts w:ascii="仿宋_GB2312" w:eastAsia="仿宋_GB2312"/>
          <w:sz w:val="28"/>
          <w:szCs w:val="28"/>
        </w:rPr>
      </w:pPr>
      <w:r>
        <w:rPr>
          <w:rFonts w:hint="eastAsia" w:ascii="仿宋_GB2312" w:eastAsia="仿宋_GB2312"/>
          <w:sz w:val="28"/>
          <w:szCs w:val="28"/>
        </w:rPr>
        <w:t>b</w:t>
      </w:r>
      <w:r>
        <w:rPr>
          <w:rFonts w:ascii="仿宋_GB2312" w:eastAsia="仿宋_GB2312"/>
          <w:sz w:val="28"/>
          <w:szCs w:val="28"/>
        </w:rPr>
        <w:t>lessing</w:t>
      </w:r>
      <w:r>
        <w:rPr>
          <w:rFonts w:hint="eastAsia" w:ascii="仿宋_GB2312" w:eastAsia="仿宋_GB2312"/>
          <w:sz w:val="28"/>
          <w:szCs w:val="28"/>
        </w:rPr>
        <w:t>。</w:t>
      </w:r>
    </w:p>
    <w:p>
      <w:pPr>
        <w:pStyle w:val="2"/>
        <w:numPr>
          <w:ilvl w:val="0"/>
          <w:numId w:val="1"/>
        </w:numPr>
      </w:pPr>
      <w:bookmarkStart w:id="1" w:name="_Toc307757125"/>
      <w:r>
        <w:rPr>
          <w:rFonts w:hint="eastAsia"/>
        </w:rPr>
        <w:t>项目描述</w:t>
      </w:r>
      <w:bookmarkEnd w:id="1"/>
    </w:p>
    <w:p>
      <w:pPr>
        <w:ind w:firstLine="420"/>
        <w:rPr>
          <w:rFonts w:ascii="仿宋_GB2312" w:eastAsia="仿宋_GB2312"/>
          <w:sz w:val="28"/>
          <w:szCs w:val="28"/>
        </w:rPr>
      </w:pPr>
      <w:r>
        <w:rPr>
          <w:rFonts w:hint="eastAsia" w:ascii="仿宋_GB2312" w:eastAsia="仿宋_GB2312"/>
          <w:sz w:val="28"/>
          <w:szCs w:val="28"/>
        </w:rPr>
        <w:t>随着互联网的发展，越来越多的人使用智能设备来方便日常生活，丰富精神世界，工作交流等；所以我们的愿望是通过互联网增进大众对大自然的认识和了解，在提高自身见识的同时，也体验到了解大自然的乐趣和本产品带来的乐趣。</w:t>
      </w:r>
    </w:p>
    <w:p>
      <w:pPr>
        <w:ind w:firstLine="420"/>
        <w:rPr>
          <w:rFonts w:hint="eastAsia" w:ascii="仿宋_GB2312" w:eastAsia="仿宋_GB2312"/>
          <w:sz w:val="28"/>
          <w:szCs w:val="28"/>
        </w:rPr>
      </w:pPr>
      <w:r>
        <w:rPr>
          <w:rFonts w:hint="eastAsia" w:ascii="仿宋_GB2312" w:eastAsia="仿宋_GB2312"/>
          <w:sz w:val="28"/>
          <w:szCs w:val="28"/>
        </w:rPr>
        <w:t>本产品的灵感不仅来源于日常生活中观察的大众的习惯，还有此次疫情的爆发，我们不仅关注自然中的植物，还有大自然的野生动物，希望可以通过宣传野生动物的立法情况和一些无意识的犯罪案例让大众有野生动植物的保护有意识。</w:t>
      </w:r>
    </w:p>
    <w:p>
      <w:pPr>
        <w:ind w:firstLine="420"/>
        <w:rPr>
          <w:rFonts w:ascii="仿宋_GB2312" w:eastAsia="仿宋_GB2312"/>
          <w:sz w:val="28"/>
          <w:szCs w:val="28"/>
        </w:rPr>
      </w:pPr>
      <w:r>
        <w:rPr>
          <w:rFonts w:hint="eastAsia" w:ascii="仿宋_GB2312" w:eastAsia="仿宋_GB2312"/>
          <w:sz w:val="28"/>
          <w:szCs w:val="28"/>
        </w:rPr>
        <w:t>本产品定位于：开发微信小程序，采用已有的微信平台或自定义规范化的交换数据协议，实现小程序的开发。此方案的优点是：</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rPr>
        <w:t>支持标准协议，可复用度高；</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rPr>
        <w:t>不需要下载软件，不占用手机内存；</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rPr>
        <w:t>功能可模块化配置，易于扩展；</w:t>
      </w:r>
    </w:p>
    <w:p>
      <w:pPr>
        <w:pStyle w:val="17"/>
        <w:numPr>
          <w:ilvl w:val="0"/>
          <w:numId w:val="2"/>
        </w:numPr>
        <w:ind w:firstLineChars="0"/>
        <w:rPr>
          <w:rFonts w:ascii="仿宋_GB2312" w:eastAsia="仿宋_GB2312"/>
          <w:sz w:val="28"/>
          <w:szCs w:val="28"/>
        </w:rPr>
      </w:pPr>
      <w:r>
        <w:rPr>
          <w:rFonts w:hint="eastAsia" w:ascii="仿宋_GB2312" w:eastAsia="仿宋_GB2312"/>
          <w:sz w:val="28"/>
          <w:szCs w:val="28"/>
        </w:rPr>
        <w:t>现有竞争对手较少，市场机会大前景好；</w:t>
      </w:r>
    </w:p>
    <w:p>
      <w:pPr>
        <w:pStyle w:val="2"/>
        <w:numPr>
          <w:ilvl w:val="0"/>
          <w:numId w:val="1"/>
        </w:numPr>
      </w:pPr>
      <w:bookmarkStart w:id="2" w:name="_Toc307757126"/>
      <w:r>
        <w:rPr>
          <w:rFonts w:hint="eastAsia"/>
        </w:rPr>
        <w:t>项目主要过程及可交付成果</w:t>
      </w:r>
      <w:bookmarkEnd w:id="2"/>
    </w:p>
    <w:tbl>
      <w:tblPr>
        <w:tblStyle w:val="1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1602"/>
        <w:gridCol w:w="1658"/>
        <w:gridCol w:w="141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阶段（里程碑）</w:t>
            </w:r>
          </w:p>
        </w:tc>
        <w:tc>
          <w:tcPr>
            <w:tcW w:w="1602" w:type="dxa"/>
          </w:tcPr>
          <w:p>
            <w:pPr>
              <w:jc w:val="left"/>
            </w:pPr>
            <w:r>
              <w:rPr>
                <w:rFonts w:hint="eastAsia"/>
              </w:rPr>
              <w:t>子阶段</w:t>
            </w:r>
          </w:p>
        </w:tc>
        <w:tc>
          <w:tcPr>
            <w:tcW w:w="1658" w:type="dxa"/>
          </w:tcPr>
          <w:p>
            <w:pPr>
              <w:jc w:val="left"/>
            </w:pPr>
            <w:r>
              <w:rPr>
                <w:rFonts w:hint="eastAsia"/>
              </w:rPr>
              <w:t>开始日期</w:t>
            </w:r>
          </w:p>
        </w:tc>
        <w:tc>
          <w:tcPr>
            <w:tcW w:w="1418" w:type="dxa"/>
          </w:tcPr>
          <w:p>
            <w:pPr>
              <w:jc w:val="left"/>
            </w:pPr>
            <w:r>
              <w:rPr>
                <w:rFonts w:hint="eastAsia"/>
              </w:rPr>
              <w:t>截止日期</w:t>
            </w:r>
          </w:p>
        </w:tc>
        <w:tc>
          <w:tcPr>
            <w:tcW w:w="2126" w:type="dxa"/>
          </w:tcPr>
          <w:p>
            <w:pPr>
              <w:jc w:val="left"/>
            </w:pPr>
            <w:r>
              <w:rPr>
                <w:rFonts w:hint="eastAsia"/>
              </w:rPr>
              <w:t>可交付成果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预启动</w:t>
            </w:r>
          </w:p>
        </w:tc>
        <w:tc>
          <w:tcPr>
            <w:tcW w:w="1602" w:type="dxa"/>
          </w:tcPr>
          <w:p>
            <w:pPr>
              <w:jc w:val="left"/>
            </w:pPr>
            <w:r>
              <w:rPr>
                <w:rFonts w:hint="eastAsia"/>
              </w:rPr>
              <w:t>识别项目机会</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年3月1</w:t>
            </w:r>
            <w:r>
              <w:rPr>
                <w:rFonts w:ascii="宋体" w:eastAsia="宋体" w:cs="宋体"/>
                <w:kern w:val="0"/>
                <w:sz w:val="18"/>
                <w:szCs w:val="18"/>
                <w:lang w:val="zh-CN"/>
              </w:rPr>
              <w:t>0</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年3月1</w:t>
            </w:r>
            <w:r>
              <w:rPr>
                <w:rFonts w:ascii="宋体" w:eastAsia="宋体" w:cs="宋体"/>
                <w:kern w:val="0"/>
                <w:sz w:val="18"/>
                <w:szCs w:val="18"/>
                <w:lang w:val="zh-CN"/>
              </w:rPr>
              <w:t>0</w:t>
            </w:r>
            <w:r>
              <w:rPr>
                <w:rFonts w:hint="eastAsia" w:ascii="宋体" w:eastAsia="宋体" w:cs="宋体"/>
                <w:kern w:val="0"/>
                <w:sz w:val="18"/>
                <w:szCs w:val="18"/>
                <w:lang w:val="zh-CN"/>
              </w:rPr>
              <w:t>日</w:t>
            </w:r>
          </w:p>
        </w:tc>
        <w:tc>
          <w:tcPr>
            <w:tcW w:w="2126" w:type="dxa"/>
            <w:vMerge w:val="restart"/>
          </w:tcPr>
          <w:p>
            <w:pPr>
              <w:jc w:val="left"/>
            </w:pPr>
            <w:r>
              <w:rPr>
                <w:rFonts w:hint="eastAsia"/>
              </w:rPr>
              <w:t>商业分析报告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寻找解决方案</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年3月1</w:t>
            </w:r>
            <w:r>
              <w:rPr>
                <w:rFonts w:ascii="宋体" w:eastAsia="宋体" w:cs="宋体"/>
                <w:kern w:val="0"/>
                <w:sz w:val="18"/>
                <w:szCs w:val="18"/>
                <w:lang w:val="zh-CN"/>
              </w:rPr>
              <w:t>0</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年3月1</w:t>
            </w:r>
            <w:r>
              <w:rPr>
                <w:rFonts w:ascii="宋体" w:eastAsia="宋体" w:cs="宋体"/>
                <w:kern w:val="0"/>
                <w:sz w:val="18"/>
                <w:szCs w:val="18"/>
                <w:lang w:val="zh-CN"/>
              </w:rPr>
              <w:t>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商业分析报告</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年3月1</w:t>
            </w:r>
            <w:r>
              <w:rPr>
                <w:rFonts w:ascii="宋体" w:eastAsia="宋体" w:cs="宋体"/>
                <w:kern w:val="0"/>
                <w:sz w:val="18"/>
                <w:szCs w:val="18"/>
                <w:lang w:val="zh-CN"/>
              </w:rPr>
              <w:t>1</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年3月1</w:t>
            </w:r>
            <w:r>
              <w:rPr>
                <w:rFonts w:ascii="宋体" w:eastAsia="宋体" w:cs="宋体"/>
                <w:kern w:val="0"/>
                <w:sz w:val="18"/>
                <w:szCs w:val="18"/>
                <w:lang w:val="zh-CN"/>
              </w:rPr>
              <w:t>1</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评估</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年3月1</w:t>
            </w:r>
            <w:r>
              <w:rPr>
                <w:rFonts w:ascii="宋体" w:eastAsia="宋体" w:cs="宋体"/>
                <w:kern w:val="0"/>
                <w:sz w:val="18"/>
                <w:szCs w:val="18"/>
                <w:lang w:val="zh-CN"/>
              </w:rPr>
              <w:t>2</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2020</w:t>
            </w:r>
            <w:r>
              <w:rPr>
                <w:rFonts w:hint="eastAsia" w:ascii="宋体" w:eastAsia="宋体" w:cs="宋体"/>
                <w:kern w:val="0"/>
                <w:sz w:val="18"/>
                <w:szCs w:val="18"/>
                <w:lang w:val="zh-CN"/>
              </w:rPr>
              <w:t>年</w:t>
            </w:r>
            <w:r>
              <w:rPr>
                <w:rFonts w:ascii="宋体" w:eastAsia="宋体" w:cs="宋体"/>
                <w:kern w:val="0"/>
                <w:sz w:val="18"/>
                <w:szCs w:val="18"/>
                <w:lang w:val="zh-CN"/>
              </w:rPr>
              <w:t>3</w:t>
            </w:r>
            <w:r>
              <w:rPr>
                <w:rFonts w:hint="eastAsia" w:ascii="宋体" w:eastAsia="宋体" w:cs="宋体"/>
                <w:kern w:val="0"/>
                <w:sz w:val="18"/>
                <w:szCs w:val="18"/>
                <w:lang w:val="zh-CN"/>
              </w:rPr>
              <w:t>月1</w:t>
            </w:r>
            <w:r>
              <w:rPr>
                <w:rFonts w:ascii="宋体" w:eastAsia="宋体" w:cs="宋体"/>
                <w:kern w:val="0"/>
                <w:sz w:val="18"/>
                <w:szCs w:val="18"/>
                <w:lang w:val="zh-CN"/>
              </w:rPr>
              <w:t>2</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缓冲</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2020年3月1</w:t>
            </w:r>
            <w:r>
              <w:rPr>
                <w:rFonts w:ascii="宋体" w:eastAsia="宋体" w:cs="宋体"/>
                <w:kern w:val="0"/>
                <w:sz w:val="18"/>
                <w:szCs w:val="18"/>
                <w:lang w:val="zh-CN"/>
              </w:rPr>
              <w:t>3</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2020年3月1</w:t>
            </w:r>
            <w:r>
              <w:rPr>
                <w:rFonts w:ascii="宋体" w:eastAsia="宋体" w:cs="宋体"/>
                <w:kern w:val="0"/>
                <w:sz w:val="18"/>
                <w:szCs w:val="18"/>
                <w:lang w:val="zh-CN"/>
              </w:rPr>
              <w:t>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启动</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干系人分析</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2020年3月1</w:t>
            </w:r>
            <w:r>
              <w:rPr>
                <w:rFonts w:ascii="宋体" w:eastAsia="宋体" w:cs="宋体"/>
                <w:kern w:val="0"/>
                <w:sz w:val="18"/>
                <w:szCs w:val="18"/>
                <w:lang w:val="zh-CN"/>
              </w:rPr>
              <w:t>6</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2020年3月2</w:t>
            </w:r>
            <w:r>
              <w:rPr>
                <w:rFonts w:ascii="宋体" w:eastAsia="宋体" w:cs="宋体"/>
                <w:kern w:val="0"/>
                <w:sz w:val="18"/>
                <w:szCs w:val="18"/>
                <w:lang w:val="zh-CN"/>
              </w:rPr>
              <w:t>0</w:t>
            </w:r>
            <w:r>
              <w:rPr>
                <w:rFonts w:hint="eastAsia" w:ascii="宋体" w:eastAsia="宋体" w:cs="宋体"/>
                <w:kern w:val="0"/>
                <w:sz w:val="18"/>
                <w:szCs w:val="18"/>
                <w:lang w:val="zh-CN"/>
              </w:rPr>
              <w:t>日</w:t>
            </w:r>
          </w:p>
        </w:tc>
        <w:tc>
          <w:tcPr>
            <w:tcW w:w="2126" w:type="dxa"/>
            <w:vMerge w:val="restart"/>
          </w:tcPr>
          <w:p>
            <w:pPr>
              <w:jc w:val="left"/>
            </w:pPr>
            <w:r>
              <w:rPr>
                <w:rFonts w:hint="eastAsia"/>
              </w:rPr>
              <w:t>项目章程、干系人登记册、风险登记册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项目章程</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2020年3月2</w:t>
            </w:r>
            <w:r>
              <w:rPr>
                <w:rFonts w:ascii="宋体" w:eastAsia="宋体" w:cs="宋体"/>
                <w:kern w:val="0"/>
                <w:sz w:val="18"/>
                <w:szCs w:val="18"/>
                <w:lang w:val="zh-CN"/>
              </w:rPr>
              <w:t>0</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2020年3月2</w:t>
            </w:r>
            <w:r>
              <w:rPr>
                <w:rFonts w:ascii="宋体" w:eastAsia="宋体" w:cs="宋体"/>
                <w:kern w:val="0"/>
                <w:sz w:val="18"/>
                <w:szCs w:val="18"/>
                <w:lang w:val="zh-CN"/>
              </w:rPr>
              <w:t>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ind w:firstLine="360"/>
              <w:jc w:val="left"/>
            </w:pPr>
            <w:r>
              <w:rPr>
                <w:rFonts w:hint="eastAsia" w:ascii="宋体" w:eastAsia="宋体" w:cs="宋体"/>
                <w:kern w:val="0"/>
                <w:sz w:val="18"/>
                <w:szCs w:val="18"/>
                <w:lang w:val="zh-CN"/>
              </w:rPr>
              <w:t>启动会议</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2020年3月2</w:t>
            </w:r>
            <w:r>
              <w:rPr>
                <w:rFonts w:ascii="宋体" w:eastAsia="宋体" w:cs="宋体"/>
                <w:kern w:val="0"/>
                <w:sz w:val="18"/>
                <w:szCs w:val="18"/>
                <w:lang w:val="zh-CN"/>
              </w:rPr>
              <w:t>3</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2020年3月2</w:t>
            </w:r>
            <w:r>
              <w:rPr>
                <w:rFonts w:ascii="宋体" w:eastAsia="宋体" w:cs="宋体"/>
                <w:kern w:val="0"/>
                <w:sz w:val="18"/>
                <w:szCs w:val="18"/>
                <w:lang w:val="zh-CN"/>
              </w:rPr>
              <w:t>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规划</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收集需求</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24</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0日</w:t>
            </w:r>
          </w:p>
        </w:tc>
        <w:tc>
          <w:tcPr>
            <w:tcW w:w="2126" w:type="dxa"/>
            <w:vMerge w:val="restart"/>
          </w:tcPr>
          <w:p>
            <w:pPr>
              <w:jc w:val="left"/>
            </w:pPr>
            <w:r>
              <w:rPr>
                <w:rFonts w:hint="eastAsia"/>
              </w:rPr>
              <w:t>需求说明书、范围说明书、设计文档、进度计划、预算、测试计划、测试用例、风险登记册、项目总规划（人力资源计划、沟通计划）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定义项目范围</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31</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制定进度计划</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月1</w:t>
            </w:r>
            <w:r>
              <w:rPr>
                <w:rFonts w:hint="eastAsia" w:ascii="宋体" w:eastAsia="宋体" w:cs="宋体"/>
                <w:kern w:val="0"/>
                <w:sz w:val="18"/>
                <w:szCs w:val="18"/>
                <w:lang w:val="en-US" w:eastAsia="zh-CN"/>
              </w:rPr>
              <w:t>7</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制定成本、质量计划</w:t>
            </w:r>
          </w:p>
        </w:tc>
        <w:tc>
          <w:tcPr>
            <w:tcW w:w="165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22</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人力资源计划</w:t>
            </w:r>
          </w:p>
        </w:tc>
        <w:tc>
          <w:tcPr>
            <w:tcW w:w="165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23</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7日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沟通计划</w:t>
            </w:r>
          </w:p>
        </w:tc>
        <w:tc>
          <w:tcPr>
            <w:tcW w:w="165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w:t>
            </w:r>
            <w:r>
              <w:rPr>
                <w:rFonts w:hint="eastAsia" w:ascii="宋体" w:eastAsia="宋体" w:cs="宋体"/>
                <w:kern w:val="0"/>
                <w:sz w:val="18"/>
                <w:szCs w:val="18"/>
                <w:lang w:val="zh-CN"/>
              </w:rPr>
              <w:t>8日</w:t>
            </w:r>
          </w:p>
        </w:tc>
        <w:tc>
          <w:tcPr>
            <w:tcW w:w="141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风险管理计划</w:t>
            </w:r>
          </w:p>
        </w:tc>
        <w:tc>
          <w:tcPr>
            <w:tcW w:w="165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培训计划</w:t>
            </w:r>
          </w:p>
        </w:tc>
        <w:tc>
          <w:tcPr>
            <w:tcW w:w="165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9</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缓冲</w:t>
            </w:r>
          </w:p>
        </w:tc>
        <w:tc>
          <w:tcPr>
            <w:tcW w:w="165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12</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12</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left"/>
            </w:pPr>
            <w:r>
              <w:rPr>
                <w:rFonts w:hint="eastAsia"/>
              </w:rPr>
              <w:t>开发</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组建团队</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14</w:t>
            </w:r>
            <w:r>
              <w:rPr>
                <w:rFonts w:hint="eastAsia" w:ascii="宋体" w:eastAsia="宋体" w:cs="宋体"/>
                <w:kern w:val="0"/>
                <w:sz w:val="18"/>
                <w:szCs w:val="18"/>
                <w:lang w:val="zh-CN"/>
              </w:rPr>
              <w:t>日</w:t>
            </w:r>
          </w:p>
        </w:tc>
        <w:tc>
          <w:tcPr>
            <w:tcW w:w="2126" w:type="dxa"/>
            <w:vMerge w:val="restart"/>
          </w:tcPr>
          <w:p>
            <w:pPr>
              <w:jc w:val="left"/>
            </w:pPr>
            <w:r>
              <w:rPr>
                <w:rFonts w:hint="eastAsia"/>
              </w:rPr>
              <w:t>每日编译、源码、变更请求、可运行产品、测试报告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编码</w:t>
            </w:r>
          </w:p>
        </w:tc>
        <w:tc>
          <w:tcPr>
            <w:tcW w:w="1658" w:type="dxa"/>
          </w:tcPr>
          <w:p>
            <w:pPr>
              <w:ind w:firstLine="360"/>
              <w:jc w:val="left"/>
              <w:rPr>
                <w:rFonts w:hint="default" w:ascii="宋体" w:eastAsia="宋体" w:cs="宋体"/>
                <w:kern w:val="0"/>
                <w:sz w:val="18"/>
                <w:szCs w:val="18"/>
                <w:lang w:val="en-US" w:eastAsia="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19日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测试</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2020年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26</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稳定</w:t>
            </w:r>
          </w:p>
        </w:tc>
        <w:tc>
          <w:tcPr>
            <w:tcW w:w="1602" w:type="dxa"/>
          </w:tcPr>
          <w:p>
            <w:pPr>
              <w:autoSpaceDE w:val="0"/>
              <w:autoSpaceDN w:val="0"/>
              <w:adjustRightInd w:val="0"/>
              <w:ind w:firstLine="360"/>
              <w:jc w:val="left"/>
              <w:rPr>
                <w:rFonts w:ascii="宋体" w:eastAsia="宋体" w:cs="宋体"/>
                <w:kern w:val="0"/>
                <w:sz w:val="18"/>
                <w:szCs w:val="18"/>
                <w:lang w:val="zh-CN"/>
              </w:rPr>
            </w:pP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9</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2012年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12</w:t>
            </w:r>
            <w:r>
              <w:rPr>
                <w:rFonts w:hint="eastAsia" w:ascii="宋体" w:eastAsia="宋体" w:cs="宋体"/>
                <w:kern w:val="0"/>
                <w:sz w:val="18"/>
                <w:szCs w:val="18"/>
                <w:lang w:val="zh-CN"/>
              </w:rPr>
              <w:t>日</w:t>
            </w:r>
          </w:p>
        </w:tc>
        <w:tc>
          <w:tcPr>
            <w:tcW w:w="2126" w:type="dxa"/>
          </w:tcPr>
          <w:p>
            <w:pPr>
              <w:jc w:val="left"/>
            </w:pPr>
            <w:r>
              <w:rPr>
                <w:rFonts w:hint="eastAsia"/>
              </w:rPr>
              <w:t>变更请求、用户手册、部署手册</w:t>
            </w:r>
          </w:p>
        </w:tc>
      </w:tr>
    </w:tbl>
    <w:p/>
    <w:p>
      <w:pPr>
        <w:pStyle w:val="2"/>
        <w:numPr>
          <w:ilvl w:val="0"/>
          <w:numId w:val="1"/>
        </w:numPr>
      </w:pPr>
      <w:bookmarkStart w:id="3" w:name="_Toc307757127"/>
      <w:r>
        <w:rPr>
          <w:rFonts w:hint="eastAsia"/>
        </w:rPr>
        <w:t>制约因素</w:t>
      </w:r>
      <w:bookmarkEnd w:id="3"/>
    </w:p>
    <w:p>
      <w:pPr>
        <w:pStyle w:val="17"/>
        <w:widowControl/>
        <w:numPr>
          <w:ilvl w:val="0"/>
          <w:numId w:val="3"/>
        </w:numPr>
        <w:spacing w:line="360" w:lineRule="auto"/>
        <w:ind w:firstLineChars="0"/>
        <w:rPr>
          <w:rFonts w:ascii="仿宋" w:hAnsi="仿宋" w:eastAsia="仿宋"/>
          <w:sz w:val="28"/>
          <w:szCs w:val="28"/>
        </w:rPr>
      </w:pPr>
      <w:r>
        <w:rPr>
          <w:rFonts w:hint="eastAsia" w:ascii="仿宋" w:hAnsi="仿宋" w:eastAsia="仿宋"/>
          <w:sz w:val="28"/>
          <w:szCs w:val="28"/>
          <w:lang w:val="en-US" w:eastAsia="zh-CN"/>
        </w:rPr>
        <w:t>软件使用非必需其它同类型软件竞争力较大</w:t>
      </w:r>
    </w:p>
    <w:p>
      <w:pPr>
        <w:pStyle w:val="2"/>
        <w:numPr>
          <w:ilvl w:val="0"/>
          <w:numId w:val="1"/>
        </w:numPr>
      </w:pPr>
      <w:bookmarkStart w:id="4" w:name="_Toc307757128"/>
      <w:r>
        <w:rPr>
          <w:rFonts w:hint="eastAsia"/>
        </w:rPr>
        <w:t>假设条件</w:t>
      </w:r>
      <w:bookmarkEnd w:id="4"/>
    </w:p>
    <w:p>
      <w:pPr>
        <w:pStyle w:val="17"/>
        <w:widowControl/>
        <w:numPr>
          <w:ilvl w:val="0"/>
          <w:numId w:val="4"/>
        </w:numPr>
        <w:spacing w:line="360" w:lineRule="auto"/>
        <w:ind w:firstLineChars="0"/>
        <w:rPr>
          <w:rFonts w:ascii="仿宋" w:hAnsi="仿宋" w:eastAsia="仿宋"/>
          <w:sz w:val="28"/>
          <w:szCs w:val="28"/>
        </w:rPr>
      </w:pPr>
      <w:r>
        <w:rPr>
          <w:rFonts w:hint="eastAsia" w:ascii="仿宋" w:hAnsi="仿宋" w:eastAsia="仿宋"/>
          <w:sz w:val="28"/>
          <w:szCs w:val="28"/>
          <w:lang w:val="en-US" w:eastAsia="zh-CN"/>
        </w:rPr>
        <w:t>无必须假设条件，软件上线网络状况良好即</w:t>
      </w:r>
      <w:bookmarkStart w:id="5" w:name="_GoBack"/>
      <w:bookmarkEnd w:id="5"/>
      <w:r>
        <w:rPr>
          <w:rFonts w:hint="eastAsia" w:ascii="仿宋" w:hAnsi="仿宋" w:eastAsia="仿宋"/>
          <w:sz w:val="28"/>
          <w:szCs w:val="28"/>
          <w:lang w:val="en-US" w:eastAsia="zh-CN"/>
        </w:rPr>
        <w:t>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SUBJECT  \* MERGEFORMAT </w:instrText>
          </w:r>
          <w:r>
            <w:fldChar w:fldCharType="separate"/>
          </w:r>
          <w:r>
            <w:rPr>
              <w:rFonts w:hint="eastAsia" w:ascii="Times New Roman"/>
            </w:rPr>
            <w:t>&lt;</w:t>
          </w:r>
          <w:r>
            <w:rPr>
              <w:rFonts w:ascii="Times New Roman"/>
            </w:rPr>
            <w:t>blessing</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rPr>
            <w:t>项目范围说明书</w:t>
          </w:r>
        </w:p>
      </w:tc>
      <w:tc>
        <w:tcPr>
          <w:tcW w:w="3179" w:type="dxa"/>
        </w:tcPr>
        <w:p>
          <w:r>
            <w:rPr>
              <w:rFonts w:ascii="Times New Roman"/>
            </w:rPr>
            <w:t xml:space="preserve">  Date:  &lt;</w:t>
          </w:r>
          <w:r>
            <w:rPr>
              <w:rFonts w:hint="eastAsia" w:ascii="Times New Roman"/>
            </w:rPr>
            <w:t>20</w:t>
          </w:r>
          <w:r>
            <w:rPr>
              <w:rFonts w:ascii="Times New Roman"/>
            </w:rPr>
            <w:t>20</w:t>
          </w:r>
          <w:r>
            <w:rPr>
              <w:rFonts w:hint="eastAsia" w:ascii="Times New Roman"/>
            </w:rPr>
            <w:t>-</w:t>
          </w:r>
          <w:r>
            <w:rPr>
              <w:rFonts w:ascii="Times New Roman"/>
            </w:rPr>
            <w:t>4</w:t>
          </w:r>
          <w:r>
            <w:rPr>
              <w:rFonts w:hint="eastAsia" w:ascii="Times New Roman"/>
            </w:rPr>
            <w:t>-1</w:t>
          </w:r>
          <w:r>
            <w:rPr>
              <w:rFonts w:ascii="Times New Roman"/>
            </w:rPr>
            <w:t>7&gt;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971"/>
    <w:multiLevelType w:val="multilevel"/>
    <w:tmpl w:val="3A482971"/>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FF73F7D"/>
    <w:multiLevelType w:val="multilevel"/>
    <w:tmpl w:val="5FF73F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79301FE"/>
    <w:multiLevelType w:val="multilevel"/>
    <w:tmpl w:val="779301F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79807E15"/>
    <w:multiLevelType w:val="multilevel"/>
    <w:tmpl w:val="79807E15"/>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07"/>
    <w:rsid w:val="00014867"/>
    <w:rsid w:val="00023D70"/>
    <w:rsid w:val="00060F00"/>
    <w:rsid w:val="000E3212"/>
    <w:rsid w:val="0011391E"/>
    <w:rsid w:val="00117B5E"/>
    <w:rsid w:val="001229B3"/>
    <w:rsid w:val="001419D3"/>
    <w:rsid w:val="0014334D"/>
    <w:rsid w:val="00194DAB"/>
    <w:rsid w:val="001970BC"/>
    <w:rsid w:val="001C4AD9"/>
    <w:rsid w:val="002470F1"/>
    <w:rsid w:val="002649FB"/>
    <w:rsid w:val="00284191"/>
    <w:rsid w:val="00302B13"/>
    <w:rsid w:val="003114A4"/>
    <w:rsid w:val="00324657"/>
    <w:rsid w:val="00343286"/>
    <w:rsid w:val="00345691"/>
    <w:rsid w:val="003472C8"/>
    <w:rsid w:val="0036066E"/>
    <w:rsid w:val="003608FA"/>
    <w:rsid w:val="00360DA5"/>
    <w:rsid w:val="00364F5A"/>
    <w:rsid w:val="00377075"/>
    <w:rsid w:val="003C4A88"/>
    <w:rsid w:val="003D17B6"/>
    <w:rsid w:val="003D3B5E"/>
    <w:rsid w:val="003D5630"/>
    <w:rsid w:val="00481DE2"/>
    <w:rsid w:val="004C36CE"/>
    <w:rsid w:val="004E36A4"/>
    <w:rsid w:val="004F33B6"/>
    <w:rsid w:val="00531A30"/>
    <w:rsid w:val="00597701"/>
    <w:rsid w:val="005A50E2"/>
    <w:rsid w:val="005F681C"/>
    <w:rsid w:val="005F785C"/>
    <w:rsid w:val="0061273D"/>
    <w:rsid w:val="00642CBD"/>
    <w:rsid w:val="00650415"/>
    <w:rsid w:val="006541BE"/>
    <w:rsid w:val="0066379A"/>
    <w:rsid w:val="00666E53"/>
    <w:rsid w:val="00680711"/>
    <w:rsid w:val="006924ED"/>
    <w:rsid w:val="006A0720"/>
    <w:rsid w:val="006B0567"/>
    <w:rsid w:val="00727FAA"/>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12BC7"/>
    <w:rsid w:val="00A565EE"/>
    <w:rsid w:val="00AC65DD"/>
    <w:rsid w:val="00AD215E"/>
    <w:rsid w:val="00AE74E4"/>
    <w:rsid w:val="00B02C71"/>
    <w:rsid w:val="00B06EA2"/>
    <w:rsid w:val="00B62915"/>
    <w:rsid w:val="00B758C2"/>
    <w:rsid w:val="00BE7DD5"/>
    <w:rsid w:val="00C178DD"/>
    <w:rsid w:val="00C711F9"/>
    <w:rsid w:val="00C92CC2"/>
    <w:rsid w:val="00C9551E"/>
    <w:rsid w:val="00CD0D04"/>
    <w:rsid w:val="00CF6B8C"/>
    <w:rsid w:val="00D432E1"/>
    <w:rsid w:val="00D46F72"/>
    <w:rsid w:val="00D51622"/>
    <w:rsid w:val="00D54A4D"/>
    <w:rsid w:val="00D61A4B"/>
    <w:rsid w:val="00D90CEB"/>
    <w:rsid w:val="00DC23D1"/>
    <w:rsid w:val="00DD393A"/>
    <w:rsid w:val="00E0399B"/>
    <w:rsid w:val="00E328C0"/>
    <w:rsid w:val="00E42C46"/>
    <w:rsid w:val="00E551B7"/>
    <w:rsid w:val="00E9488E"/>
    <w:rsid w:val="00EA1160"/>
    <w:rsid w:val="00EC65B0"/>
    <w:rsid w:val="00ED0018"/>
    <w:rsid w:val="00F511A8"/>
    <w:rsid w:val="00F62A6C"/>
    <w:rsid w:val="00F67C41"/>
    <w:rsid w:val="00F84682"/>
    <w:rsid w:val="00FC43A2"/>
    <w:rsid w:val="00FF1699"/>
    <w:rsid w:val="27F75B43"/>
    <w:rsid w:val="74ED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Document Map"/>
    <w:basedOn w:val="1"/>
    <w:link w:val="22"/>
    <w:semiHidden/>
    <w:unhideWhenUsed/>
    <w:uiPriority w:val="99"/>
    <w:rPr>
      <w:rFonts w:ascii="宋体" w:eastAsia="宋体"/>
      <w:sz w:val="18"/>
      <w:szCs w:val="18"/>
    </w:rPr>
  </w:style>
  <w:style w:type="paragraph" w:styleId="5">
    <w:name w:val="Body Text"/>
    <w:basedOn w:val="1"/>
    <w:link w:val="20"/>
    <w:uiPriority w:val="0"/>
    <w:pPr>
      <w:keepLines/>
      <w:spacing w:after="120" w:line="240" w:lineRule="atLeast"/>
      <w:ind w:left="720"/>
      <w:jc w:val="left"/>
    </w:pPr>
    <w:rPr>
      <w:rFonts w:ascii="宋体" w:hAnsi="Times New Roman" w:eastAsia="宋体" w:cs="Times New Roman"/>
      <w:snapToGrid w:val="0"/>
      <w:kern w:val="0"/>
      <w:sz w:val="20"/>
      <w:szCs w:val="20"/>
    </w:rPr>
  </w:style>
  <w:style w:type="paragraph" w:styleId="6">
    <w:name w:val="toc 3"/>
    <w:basedOn w:val="1"/>
    <w:next w:val="1"/>
    <w:uiPriority w:val="39"/>
    <w:pPr>
      <w:tabs>
        <w:tab w:val="left" w:pos="1440"/>
        <w:tab w:val="right" w:pos="9360"/>
      </w:tabs>
      <w:spacing w:line="240" w:lineRule="atLeast"/>
      <w:ind w:left="864"/>
      <w:jc w:val="left"/>
    </w:pPr>
    <w:rPr>
      <w:rFonts w:ascii="宋体" w:hAnsi="Times New Roman" w:eastAsia="宋体" w:cs="Times New Roman"/>
      <w:snapToGrid w:val="0"/>
      <w:kern w:val="0"/>
      <w:sz w:val="20"/>
      <w:szCs w:val="20"/>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pPr>
      <w:tabs>
        <w:tab w:val="right" w:pos="9360"/>
      </w:tabs>
      <w:spacing w:before="240" w:after="60" w:line="240" w:lineRule="atLeast"/>
      <w:ind w:right="720"/>
      <w:jc w:val="left"/>
    </w:pPr>
    <w:rPr>
      <w:rFonts w:ascii="宋体" w:hAnsi="Times New Roman" w:eastAsia="宋体" w:cs="Times New Roman"/>
      <w:snapToGrid w:val="0"/>
      <w:kern w:val="0"/>
      <w:sz w:val="20"/>
      <w:szCs w:val="20"/>
    </w:rPr>
  </w:style>
  <w:style w:type="paragraph" w:styleId="10">
    <w:name w:val="toc 2"/>
    <w:basedOn w:val="1"/>
    <w:next w:val="1"/>
    <w:uiPriority w:val="39"/>
    <w:pPr>
      <w:tabs>
        <w:tab w:val="right" w:pos="9360"/>
      </w:tabs>
      <w:spacing w:line="240" w:lineRule="atLeast"/>
      <w:ind w:left="432" w:right="720"/>
      <w:jc w:val="left"/>
    </w:pPr>
    <w:rPr>
      <w:rFonts w:ascii="宋体" w:hAnsi="Times New Roman" w:eastAsia="宋体" w:cs="Times New Roman"/>
      <w:snapToGrid w:val="0"/>
      <w:kern w:val="0"/>
      <w:sz w:val="20"/>
      <w:szCs w:val="20"/>
    </w:rPr>
  </w:style>
  <w:style w:type="paragraph" w:styleId="11">
    <w:name w:val="Title"/>
    <w:basedOn w:val="1"/>
    <w:next w:val="1"/>
    <w:link w:val="18"/>
    <w:qFormat/>
    <w:uiPriority w:val="0"/>
    <w:pPr>
      <w:jc w:val="center"/>
    </w:pPr>
    <w:rPr>
      <w:rFonts w:ascii="宋体" w:hAnsi="Times New Roman" w:eastAsia="宋体" w:cs="Times New Roman"/>
      <w:b/>
      <w:snapToGrid w:val="0"/>
      <w:kern w:val="0"/>
      <w:sz w:val="36"/>
      <w:szCs w:val="20"/>
    </w:rPr>
  </w:style>
  <w:style w:type="table" w:styleId="13">
    <w:name w:val="Table Grid"/>
    <w:basedOn w:val="12"/>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8"/>
    <w:semiHidden/>
    <w:uiPriority w:val="99"/>
    <w:rPr>
      <w:sz w:val="18"/>
      <w:szCs w:val="18"/>
    </w:rPr>
  </w:style>
  <w:style w:type="character" w:customStyle="1" w:styleId="16">
    <w:name w:val="页脚 字符"/>
    <w:basedOn w:val="14"/>
    <w:link w:val="7"/>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字符"/>
    <w:basedOn w:val="14"/>
    <w:link w:val="11"/>
    <w:uiPriority w:val="0"/>
    <w:rPr>
      <w:rFonts w:ascii="宋体" w:hAnsi="Times New Roman" w:eastAsia="宋体" w:cs="Times New Roman"/>
      <w:b/>
      <w:snapToGrid w:val="0"/>
      <w:kern w:val="0"/>
      <w:sz w:val="36"/>
      <w:szCs w:val="20"/>
    </w:rPr>
  </w:style>
  <w:style w:type="paragraph" w:customStyle="1" w:styleId="19">
    <w:name w:val="Tabletext"/>
    <w:basedOn w:val="1"/>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0">
    <w:name w:val="正文文本 字符"/>
    <w:basedOn w:val="14"/>
    <w:link w:val="5"/>
    <w:uiPriority w:val="0"/>
    <w:rPr>
      <w:rFonts w:ascii="宋体" w:hAnsi="Times New Roman" w:eastAsia="宋体" w:cs="Times New Roman"/>
      <w:snapToGrid w:val="0"/>
      <w:kern w:val="0"/>
      <w:sz w:val="20"/>
      <w:szCs w:val="20"/>
    </w:rPr>
  </w:style>
  <w:style w:type="character" w:customStyle="1" w:styleId="21">
    <w:name w:val="标题 1 字符"/>
    <w:basedOn w:val="14"/>
    <w:link w:val="2"/>
    <w:uiPriority w:val="9"/>
    <w:rPr>
      <w:b/>
      <w:bCs/>
      <w:kern w:val="44"/>
      <w:sz w:val="44"/>
      <w:szCs w:val="44"/>
    </w:rPr>
  </w:style>
  <w:style w:type="character" w:customStyle="1" w:styleId="22">
    <w:name w:val="文档结构图 字符"/>
    <w:basedOn w:val="14"/>
    <w:link w:val="4"/>
    <w:semiHidden/>
    <w:uiPriority w:val="99"/>
    <w:rPr>
      <w:rFonts w:ascii="宋体" w:eastAsia="宋体"/>
      <w:sz w:val="18"/>
      <w:szCs w:val="18"/>
    </w:rPr>
  </w:style>
  <w:style w:type="character" w:customStyle="1" w:styleId="23">
    <w:name w:val="标题 2 字符"/>
    <w:basedOn w:val="1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242</Words>
  <Characters>1386</Characters>
  <Lines>11</Lines>
  <Paragraphs>3</Paragraphs>
  <TotalTime>36</TotalTime>
  <ScaleCrop>false</ScaleCrop>
  <LinksUpToDate>false</LinksUpToDate>
  <CharactersWithSpaces>1625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2020-04-17T10:34:00Z</dcterms:created>
  <dc:creator>zhaosheng</dc:creator>
  <cp:lastModifiedBy>欣</cp:lastModifiedBy>
  <dcterms:modified xsi:type="dcterms:W3CDTF">2020-04-22T11:18:20Z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