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185FA5"/>
          <w:sz w:val="44"/>
        </w:rPr>
        <w:t>Enjoy Beauty 刷题 App</w:t>
        <w:br/>
        <w:t>商用化竞品分析与差距报告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5F5E5A"/>
          <w:sz w:val="24"/>
        </w:rPr>
        <w:t>对标国内外同类产品 · 找出商用化短板 · 给出落地路线</w:t>
      </w:r>
    </w:p>
    <w:p/>
    <w:p>
      <w:r>
        <w:rPr>
          <w:rFonts w:ascii="微软雅黑" w:hAnsi="微软雅黑" w:eastAsia="微软雅黑"/>
          <w:b/>
          <w:color w:val="185FA5"/>
          <w:sz w:val="32"/>
        </w:rPr>
        <w:t>一、产品现状</w:t>
      </w:r>
    </w:p>
    <w:p>
      <w:pPr>
        <w:spacing w:after="80" w:line="336" w:lineRule="auto"/>
      </w:pPr>
      <w:r>
        <w:rPr>
          <w:rFonts w:ascii="微软雅黑" w:hAnsi="微软雅黑" w:eastAsia="微软雅黑"/>
          <w:b w:val="0"/>
          <w:sz w:val="21"/>
        </w:rPr>
        <w:t>Enjoy Beauty 是一款面向美容/美业职业技能考试的刷题练习应用，当前以 PWA 形态部署在公网链接，支持中英双语。核心能力：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多题库管理 + Word 批量导入（近期已修复 docx 解析 bug，可全量识别 465 题大题库）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单选 / 多选 / 判断三类题型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顺序 / 随机 / 错题重练 / 模拟考试四种练习模式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错题本 + 答题统计 + 连续打卡（streak）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管理员 / 学员账号体系 + 题库分配（学员只见被分配的题库）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PWA 离线可用，移动端优先</w:t>
      </w:r>
    </w:p>
    <w:p>
      <w:r>
        <w:rPr>
          <w:rFonts w:ascii="微软雅黑" w:hAnsi="微软雅黑" w:eastAsia="微软雅黑"/>
          <w:b/>
          <w:color w:val="185FA5"/>
          <w:sz w:val="32"/>
        </w:rPr>
        <w:t>二、同类产品调研</w:t>
      </w:r>
    </w:p>
    <w:p>
      <w:pPr>
        <w:spacing w:before="240" w:after="80"/>
      </w:pPr>
      <w:r>
        <w:rPr>
          <w:rFonts w:ascii="微软雅黑" w:hAnsi="微软雅黑" w:eastAsia="微软雅黑"/>
          <w:b/>
          <w:color w:val="2C2C2A"/>
          <w:sz w:val="26"/>
        </w:rPr>
        <w:t>2.1 国内竞品（美容师职业资格考证赛道）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b/>
                <w:color w:val="185FA5"/>
                <w:sz w:val="19"/>
              </w:rPr>
              <w:t>产品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b/>
                <w:color w:val="185FA5"/>
                <w:sz w:val="19"/>
              </w:rPr>
              <w:t>题库规模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b/>
                <w:color w:val="185FA5"/>
                <w:sz w:val="19"/>
              </w:rPr>
              <w:t>核心功能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b/>
                <w:color w:val="185FA5"/>
                <w:sz w:val="19"/>
              </w:rPr>
              <w:t>付费模式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b/>
                <w:color w:val="185FA5"/>
                <w:sz w:val="19"/>
              </w:rPr>
              <w:t>突出特点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美容师考试聚题库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初/中/高三级全考点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专项练习、随机刷题、全真模考、错题复盘、搜题(文字/拍照/语音)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基础免费+付费会员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按知识点+分值占比拆题，可视化学习报告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美容师题库(希赛)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初级/中级/高级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每日一练、章节练习、学习计划、智能出题、拍照搜题、考试指南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免费+会员解锁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学习计划自定义+进度跟踪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美容师题库(多款)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覆盖考纲全部考点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刷题/拍照搜题/错题复盘/模拟考场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免费基础+付费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离线缓存、签到免费领模考次数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优题宝/上学吧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全等级适配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分章节专项、模拟卷、三种搜题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订阅制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题库按考纲板块划分</w:t>
            </w:r>
          </w:p>
        </w:tc>
      </w:tr>
    </w:tbl>
    <w:p>
      <w:pPr>
        <w:spacing w:before="240" w:after="80"/>
      </w:pPr>
      <w:r>
        <w:rPr>
          <w:rFonts w:ascii="微软雅黑" w:hAnsi="微软雅黑" w:eastAsia="微软雅黑"/>
          <w:b/>
          <w:color w:val="2C2C2A"/>
          <w:sz w:val="26"/>
        </w:rPr>
        <w:t>2.2 海外竞品（NIC 美容师执照考试赛道）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b/>
                <w:color w:val="185FA5"/>
                <w:sz w:val="19"/>
              </w:rPr>
              <w:t>产品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b/>
                <w:color w:val="185FA5"/>
                <w:sz w:val="19"/>
              </w:rPr>
              <w:t>题库规模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b/>
                <w:color w:val="185FA5"/>
                <w:sz w:val="19"/>
              </w:rPr>
              <w:t>核心功能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b/>
                <w:color w:val="185FA5"/>
                <w:sz w:val="19"/>
              </w:rPr>
              <w:t>付费模式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b/>
                <w:color w:val="185FA5"/>
                <w:sz w:val="19"/>
              </w:rPr>
              <w:t>突出特点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NIC Exam Prep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按官方 CIB 比重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题库+按域闪卡+限时模考(90分钟)+全解析(含错误项为什么错)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一次买断终身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免费10题试用无需注册，Audited 题库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GlowStudy (Esthetician State Board)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2450题(1450多选+1000判断)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7种学习模式(Daily Glow/智能复习/速答/闪卡/错题)+4级难度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订阅制(周$4.99/月$8.99/年$34.99)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认知科学(置信度校准+间隔重复)，Exam Ready 证书+保过退款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Prepdex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1188+题/10主题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间隔重复+限时模考+AI解析+备考评分+Pass Plan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Pass Plan 订阅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诊断报告定位薄弱域，通过保证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Esthetician State Board Prep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NIC 内容自研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限时模考+每题解析+进度本地存储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一次性买断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无账号、无广告、离线</w:t>
            </w:r>
          </w:p>
        </w:tc>
      </w:tr>
    </w:tbl>
    <w:p>
      <w:pPr>
        <w:spacing w:before="240" w:after="80"/>
      </w:pPr>
      <w:r>
        <w:rPr>
          <w:rFonts w:ascii="微软雅黑" w:hAnsi="微软雅黑" w:eastAsia="微软雅黑"/>
          <w:b/>
          <w:color w:val="2C2C2A"/>
          <w:sz w:val="26"/>
        </w:rPr>
        <w:t>2.3 行业盈利模式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sz w:val="21"/>
        </w:rPr>
        <w:t>会员订阅制：</w:t>
      </w:r>
      <w:r>
        <w:rPr>
          <w:rFonts w:ascii="微软雅黑" w:hAnsi="微软雅黑" w:eastAsia="微软雅黑"/>
          <w:b w:val="0"/>
          <w:sz w:val="21"/>
        </w:rPr>
        <w:t>免费基础 + 付费会员订阅（月/季/年，年费约 30-300 元，海外 35-100 美元），高频刚需功能(解析、模考、错题)设为付费墙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sz w:val="21"/>
        </w:rPr>
        <w:t>广告变现：</w:t>
      </w:r>
      <w:r>
        <w:rPr>
          <w:rFonts w:ascii="微软雅黑" w:hAnsi="微软雅黑" w:eastAsia="微软雅黑"/>
          <w:b w:val="0"/>
          <w:sz w:val="21"/>
        </w:rPr>
        <w:t>基础免费 + 开屏/信息流/结果页广告，或激励视频(看广告解锁次数)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sz w:val="21"/>
        </w:rPr>
        <w:t>题库售卖：</w:t>
      </w:r>
      <w:r>
        <w:rPr>
          <w:rFonts w:ascii="微软雅黑" w:hAnsi="微软雅黑" w:eastAsia="微软雅黑"/>
          <w:b w:val="0"/>
          <w:sz w:val="21"/>
        </w:rPr>
        <w:t>单套真题/押题/冲刺包 9.9-49.9 元买断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sz w:val="21"/>
        </w:rPr>
        <w:t>B端SaaS：</w:t>
      </w:r>
      <w:r>
        <w:rPr>
          <w:rFonts w:ascii="微软雅黑" w:hAnsi="微软雅黑" w:eastAsia="微软雅黑"/>
          <w:b w:val="0"/>
          <w:sz w:val="21"/>
        </w:rPr>
        <w:t>面向培训机构/美容学校的定制考试平台、按学生数或年费收取，教师端看学情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sz w:val="21"/>
        </w:rPr>
        <w:t>导流分成：</w:t>
      </w:r>
      <w:r>
        <w:rPr>
          <w:rFonts w:ascii="微软雅黑" w:hAnsi="微软雅黑" w:eastAsia="微软雅黑"/>
          <w:b w:val="0"/>
          <w:sz w:val="21"/>
        </w:rPr>
        <w:t>与教培机构 CPS 分成(报名课程佣金20%-50%)</w:t>
      </w:r>
    </w:p>
    <w:p>
      <w:r>
        <w:rPr>
          <w:rFonts w:ascii="微软雅黑" w:hAnsi="微软雅黑" w:eastAsia="微软雅黑"/>
          <w:b/>
          <w:color w:val="185FA5"/>
          <w:sz w:val="32"/>
        </w:rPr>
        <w:t>三、差距分析：咱们 vs 竞品</w:t>
      </w:r>
    </w:p>
    <w:p>
      <w:pPr>
        <w:spacing w:after="80" w:line="336" w:lineRule="auto"/>
      </w:pPr>
      <w:r>
        <w:rPr>
          <w:rFonts w:ascii="微软雅黑" w:hAnsi="微软雅黑" w:eastAsia="微软雅黑"/>
          <w:b w:val="0"/>
          <w:color w:val="2C2C2A"/>
          <w:sz w:val="21"/>
        </w:rPr>
        <w:t>对比竞品，Enjoy Beauty 已经具备“能跑通的刷题闭环”，但在决定商业转化和留存的功能上有明显短板。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/>
                <w:color w:val="185FA5"/>
                <w:sz w:val="19"/>
              </w:rPr>
              <w:t>能力维度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/>
                <w:color w:val="185FA5"/>
                <w:sz w:val="19"/>
              </w:rPr>
              <w:t>咱们现状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/>
                <w:color w:val="185FA5"/>
                <w:sz w:val="19"/>
              </w:rPr>
              <w:t>竞品标配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/>
                <w:color w:val="185FA5"/>
                <w:sz w:val="19"/>
              </w:rPr>
              <w:t>商用差距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题库管理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color w:val="0F6E56"/>
                <w:sz w:val="19"/>
              </w:rPr>
              <w:t>✅ 多库+Word导入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color w:val="0F6E56"/>
                <w:sz w:val="19"/>
              </w:rPr>
              <w:t>✅ 支持docx/xlsx/pdf批量导入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color w:val="0F6E56"/>
                <w:sz w:val="19"/>
              </w:rPr>
              <w:t>✅ 已达，可加强图片/公式支持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错题本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color w:val="0F6E56"/>
                <w:sz w:val="19"/>
              </w:rPr>
              <w:t>✅ 有基础版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color w:val="0F6E56"/>
                <w:sz w:val="19"/>
              </w:rPr>
              <w:t>✅ 自动归类+按知识点分类+导出组卷+连续答对移出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color w:val="5F5E5A"/>
                <w:sz w:val="19"/>
              </w:rPr>
              <w:t>⚠️ 缺分类、缺导出、缺智能重练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答题解析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color w:val="A32D2D"/>
                <w:sz w:val="19"/>
              </w:rPr>
              <w:t>❌ 导入解析字段有，但界面展示弱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color w:val="0F6E56"/>
                <w:sz w:val="19"/>
              </w:rPr>
              <w:t>✅ 每题完整解析(含错误项解释)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color w:val="A32D2D"/>
                <w:sz w:val="19"/>
              </w:rPr>
              <w:t>❌ 内容与展示都缺，核心短板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模拟考场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color w:val="5F5E5A"/>
                <w:sz w:val="19"/>
              </w:rPr>
              <w:t>⚠️ 有exam模式(50题)但无计时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color w:val="0F6E56"/>
                <w:sz w:val="19"/>
              </w:rPr>
              <w:t>✅ 限时+题型比重+仿真机考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color w:val="A32D2D"/>
                <w:sz w:val="19"/>
              </w:rPr>
              <w:t>❌ 无计时、无组卷比例、无报告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学习报告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color w:val="5F5E5A"/>
                <w:sz w:val="19"/>
              </w:rPr>
              <w:t>⚠️ 有统计页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color w:val="0F6E56"/>
                <w:sz w:val="19"/>
              </w:rPr>
              <w:t>✅ 可视化报告+薄弱点定位+趋势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color w:val="5F5E5A"/>
                <w:sz w:val="19"/>
              </w:rPr>
              <w:t>⚠️ 缺薄弱点定位和趋势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搜题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color w:val="A32D2D"/>
                <w:sz w:val="19"/>
              </w:rPr>
              <w:t>❌ 无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color w:val="0F6E56"/>
                <w:sz w:val="19"/>
              </w:rPr>
              <w:t>✅ 文字/拍照/语音三合一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color w:val="A32D2D"/>
                <w:sz w:val="19"/>
              </w:rPr>
              <w:t>❌ 完全缺失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学习计划/打卡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color w:val="5F5E5A"/>
                <w:sz w:val="19"/>
              </w:rPr>
              <w:t>⚠️ 有streak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color w:val="0F6E56"/>
                <w:sz w:val="19"/>
              </w:rPr>
              <w:t>✅ 每日一练/任务/计划/签到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color w:val="5F5E5A"/>
                <w:sz w:val="19"/>
              </w:rPr>
              <w:t>⚠️ 打卡简单，缺任务体系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排行榜/班级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color w:val="A32D2D"/>
                <w:sz w:val="19"/>
              </w:rPr>
              <w:t>❌ 无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color w:val="0F6E56"/>
                <w:sz w:val="19"/>
              </w:rPr>
              <w:t>✅ 班级+排行榜+教师端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color w:val="A32D2D"/>
                <w:sz w:val="19"/>
              </w:rPr>
              <w:t>❌ 完全缺失(B端入口)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商业化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color w:val="A32D2D"/>
                <w:sz w:val="19"/>
              </w:rPr>
              <w:t>❌ 无支付无会员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color w:val="0F6E56"/>
                <w:sz w:val="19"/>
              </w:rPr>
              <w:t>✅ 会员/买断/广告/题库售卖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color w:val="A32D2D"/>
                <w:sz w:val="19"/>
              </w:rPr>
              <w:t>❌ 完全缺失</w:t>
            </w:r>
          </w:p>
        </w:tc>
      </w:tr>
    </w:tbl>
    <w:p>
      <w:r>
        <w:rPr>
          <w:rFonts w:ascii="微软雅黑" w:hAnsi="微软雅黑" w:eastAsia="微软雅黑"/>
          <w:b/>
          <w:color w:val="185FA5"/>
          <w:sz w:val="32"/>
        </w:rPr>
        <w:t>四、商用化落地路线（按优先级）</w:t>
      </w:r>
    </w:p>
    <w:p>
      <w:pPr>
        <w:spacing w:before="240" w:after="80"/>
      </w:pPr>
      <w:r>
        <w:rPr>
          <w:rFonts w:ascii="微软雅黑" w:hAnsi="微软雅黑" w:eastAsia="微软雅黑"/>
          <w:b/>
          <w:color w:val="2C2C2A"/>
          <w:sz w:val="26"/>
        </w:rPr>
        <w:t>P0 · 根基加固（1-2 周）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题目解析能力：导入时识别“解析/Explanation”行入库；答题后展示解析（含错误项为什么错）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数据安全：补上数据备份/导出能力，题库是核心资产，防止误删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合规声明：页脚加“非官方、仅供学习参考”声明，避免与官方/版权冲突</w:t>
      </w:r>
    </w:p>
    <w:p>
      <w:pPr>
        <w:spacing w:before="240" w:after="80"/>
      </w:pPr>
      <w:r>
        <w:rPr>
          <w:rFonts w:ascii="微软雅黑" w:hAnsi="微软雅黑" w:eastAsia="微软雅黑"/>
          <w:b/>
          <w:color w:val="2C2C2A"/>
          <w:sz w:val="26"/>
        </w:rPr>
        <w:t>P1 · 学习闭环（2-4 周，决定留存）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模拟考场升级：限时(按真实考试时长)、按知识点/章节比重组卷、交卷生成成绩报告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错题本升级：按知识点分类、错题重练、连续答对2次自动移出、导出错题组卷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学习报告：答题趋势折线、各知识点掌握度、薄弱点定位(参考 Prepdex/GlowStudy)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每日一练 + 签到打卡：提升日活与粘性</w:t>
      </w:r>
    </w:p>
    <w:p>
      <w:pPr>
        <w:spacing w:before="240" w:after="80"/>
      </w:pPr>
      <w:r>
        <w:rPr>
          <w:rFonts w:ascii="微软雅黑" w:hAnsi="微软雅黑" w:eastAsia="微软雅黑"/>
          <w:b/>
          <w:color w:val="2C2C2A"/>
          <w:sz w:val="26"/>
        </w:rPr>
        <w:t>P2 · 商业闭环（4-8 周，开始赚钱）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支付 + 会员体系：微信/支付宝支付，免费基础 + 付费解锁(解析/模考/完整题库)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题库售卖/订阅：单套题库买断或年卡订阅，参考 9.9-49.9 元单套、30-300 元/年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搜题能力：先做关键词搜索(简单)，拍照/语音搜题(需接 OCR/ASR，后期)</w:t>
      </w:r>
    </w:p>
    <w:p>
      <w:pPr>
        <w:spacing w:before="240" w:after="80"/>
      </w:pPr>
      <w:r>
        <w:rPr>
          <w:rFonts w:ascii="微软雅黑" w:hAnsi="微软雅黑" w:eastAsia="微软雅黑"/>
          <w:b/>
          <w:color w:val="2C2C2A"/>
          <w:sz w:val="26"/>
        </w:rPr>
        <w:t>P3 · 增长与 B 端（8 周后）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排行榜 + 班级 + 教师端：教师可建班、布置练习、看学情报告 → B 端机构采购入口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导流分成：与美容培训机构 CPS 合作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题库 UGC：用户可上传题库，付费下载分成(参考刷刷题 10-20% 佣金)</w:t>
      </w:r>
    </w:p>
    <w:p>
      <w:r>
        <w:rPr>
          <w:rFonts w:ascii="微软雅黑" w:hAnsi="微软雅黑" w:eastAsia="微软雅黑"/>
          <w:b/>
          <w:color w:val="185FA5"/>
          <w:sz w:val="32"/>
        </w:rPr>
        <w:t>五、最关键的三个判断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2C2C2A"/>
          <w:sz w:val="21"/>
        </w:rPr>
        <w:t>差异化定位想清楚：咱们的独特价值是“机构/老师可自建题库、学员扫码即用、中英双语”，这是通用题库 App 做不到的，建议主打 B 端机构+SaaS 模式，而非和 C 端题库 App 拼题量。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2C2C2A"/>
          <w:sz w:val="21"/>
        </w:rPr>
        <w:t>题库内容合规是红线：美容师题库涉及版权(真题/解析)，务必用自研题或授权题，避免商用后被追责。这也是为什么“机构自带题库”模式更有壁垒——题是客户自己的，没有版权风险。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2C2C2A"/>
          <w:sz w:val="21"/>
        </w:rPr>
        <w:t>先跑通付费闭环再谈规模：哪怕只有 1 个付费功能(如解锁解析/模考)也要先上线收钱验证需求，别一次性铺所有功能。</w:t>
      </w:r>
    </w:p>
    <w:p/>
    <w:p>
      <w:pPr>
        <w:jc w:val="center"/>
      </w:pPr>
      <w:r>
        <w:rPr>
          <w:rFonts w:ascii="微软雅黑" w:hAnsi="微软雅黑" w:eastAsia="微软雅黑"/>
          <w:b w:val="0"/>
          <w:color w:val="5F5E5A"/>
          <w:sz w:val="20"/>
        </w:rPr>
        <w:t>— 报告完 —</w:t>
      </w:r>
    </w:p>
    <w:sectPr w:rsidR="00FC693F" w:rsidRPr="0006063C" w:rsidSect="00034616">
      <w:pgSz w:w="12240" w:h="15840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