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rFonts w:eastAsia="微软雅黑"/>
          <w:b/>
          <w:color w:val="087F86"/>
          <w:sz w:val="24"/>
        </w:rPr>
        <w:t>2026 上海开源软件应用创新大赛</w:t>
      </w:r>
    </w:p>
    <w:p>
      <w:r>
        <w:rPr>
          <w:rFonts w:ascii="Arial" w:hAnsi="Arial"/>
          <w:rFonts w:eastAsia="微软雅黑"/>
          <w:color w:val="607286"/>
          <w:sz w:val="20"/>
        </w:rPr>
        <w:t>开源 AI 工具赛道 · openKylin 企业命题</w:t>
      </w:r>
    </w:p>
    <w:p>
      <w:pPr>
        <w:spacing w:after="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142C46"/>
          </w:tcPr>
          <w:p>
            <w:pPr>
              <w:spacing w:before="700" w:after="300"/>
            </w:pPr>
            <w:r>
              <w:rPr>
                <w:rFonts w:ascii="Arial" w:hAnsi="Arial"/>
                <w:rFonts w:eastAsia="微软雅黑"/>
                <w:b/>
                <w:color w:val="FFFFFF"/>
                <w:sz w:val="72"/>
              </w:rPr>
              <w:t>麟阁</w:t>
            </w:r>
          </w:p>
          <w:p>
            <w:pPr>
              <w:spacing w:after="500"/>
            </w:pPr>
            <w:r>
              <w:rPr>
                <w:rFonts w:ascii="Arial" w:hAnsi="Arial"/>
                <w:rFonts w:eastAsia="微软雅黑"/>
                <w:b/>
                <w:color w:val="7BDFD5"/>
                <w:sz w:val="58"/>
              </w:rPr>
              <w:t>MEMHALL</w:t>
            </w:r>
          </w:p>
          <w:p>
            <w:r>
              <w:rPr>
                <w:rFonts w:ascii="Arial" w:hAnsi="Arial"/>
                <w:rFonts w:eastAsia="微软雅黑"/>
                <w:b/>
                <w:color w:val="FFFFFF"/>
                <w:sz w:val="38"/>
              </w:rPr>
              <w:t>作品介绍</w:t>
            </w:r>
          </w:p>
          <w:p>
            <w:r>
              <w:rPr>
                <w:rFonts w:ascii="Arial" w:hAnsi="Arial"/>
                <w:rFonts w:eastAsia="微软雅黑"/>
                <w:color w:val="FFFFFF"/>
                <w:sz w:val="32"/>
              </w:rPr>
              <w:t>面向 openKylin 的智能体</w:t>
              <w:br/>
              <w:t>长期记忆自动化评测基准</w:t>
            </w:r>
          </w:p>
          <w:p>
            <w:pPr>
              <w:spacing w:after="700"/>
            </w:pPr>
            <w:r>
              <w:rPr>
                <w:rFonts w:ascii="Arial" w:hAnsi="Arial"/>
                <w:rFonts w:eastAsia="微软雅黑"/>
                <w:color w:val="C9DAE7"/>
                <w:sz w:val="22"/>
              </w:rPr>
              <w:t>教 — 隔 — 考   /   四类证据   /   六维能力</w:t>
            </w:r>
          </w:p>
        </w:tc>
      </w:tr>
    </w:tbl>
    <w:p>
      <w:r>
        <w:rPr>
          <w:rFonts w:ascii="Arial" w:hAnsi="Arial"/>
          <w:rFonts w:eastAsia="微软雅黑"/>
          <w:b/>
          <w:color w:val="087F86"/>
          <w:sz w:val="36"/>
        </w:rPr>
        <w:t>让记忆能力，经得起复现。</w:t>
      </w:r>
    </w:p>
    <w:p>
      <w:r>
        <w:rPr>
          <w:rFonts w:ascii="Arial" w:hAnsi="Arial"/>
          <w:rFonts w:eastAsia="微软雅黑"/>
          <w:color w:val="607286"/>
          <w:sz w:val="20"/>
        </w:rPr>
        <w:t>统一实验流程 · 可解释判卷 · 系统级验证 · 公开测量边界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3005"/>
        <w:gridCol w:w="3402"/>
        <w:gridCol w:w="3005"/>
      </w:tblGrid>
      <w:tr>
        <w:trPr>
          <w:tblHeader/>
        </w:trPr>
        <w:tc>
          <w:tcPr>
            <w:tcW w:type="dxa" w:w="300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49 道公开基准题</w:t>
            </w:r>
          </w:p>
        </w:tc>
        <w:tc>
          <w:tcPr>
            <w:tcW w:type="dxa" w:w="3402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6 项能力维度</w:t>
            </w:r>
          </w:p>
        </w:tc>
        <w:tc>
          <w:tcPr>
            <w:tcW w:type="dxa" w:w="300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3 款真实智能体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45 full + 4 chains</w:t>
            </w:r>
          </w:p>
        </w:tc>
        <w:tc>
          <w:tcPr>
            <w:tcW w:type="dxa" w:w="3402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保持 / 调用 / 更新 / 区分 / 边界 / 复用</w:t>
            </w:r>
          </w:p>
        </w:tc>
        <w:tc>
          <w:tcPr>
            <w:tcW w:type="dxa" w:w="300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full 各 4 轮 · chains 各 2 轮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  <w:color w:val="607286"/>
          <w:sz w:val="20"/>
        </w:rPr>
        <w:t>MemHall Team  |  2026.10.13</w:t>
      </w:r>
    </w:p>
    <w:p>
      <w:r>
        <w:rPr>
          <w:rFonts w:ascii="Arial" w:hAnsi="Arial"/>
          <w:rFonts w:eastAsia="微软雅黑"/>
          <w:color w:val="607286"/>
          <w:sz w:val="18"/>
        </w:rPr>
        <w:t>可编辑评审稿 · 基于 v1.3.2 源码与逐轮实验留档</w:t>
      </w:r>
    </w:p>
    <w:p>
      <w:hyperlink r:id="rId11">
        <w:r>
          <w:rPr>
            <w:color w:val="087F86"/>
            <w:u w:val="single"/>
          </w:rPr>
          <w:t>开源代码仓库</w:t>
        </w:r>
      </w:hyperlink>
    </w:p>
    <w:p>
      <w:pPr>
        <w:pageBreakBefore/>
      </w:pPr>
      <w:r>
        <w:rPr>
          <w:rFonts w:ascii="Arial" w:hAnsi="Arial"/>
          <w:rFonts w:eastAsia="微软雅黑"/>
          <w:b/>
          <w:color w:val="142C46"/>
          <w:sz w:val="38"/>
        </w:rPr>
        <w:t>阅读导航</w:t>
      </w:r>
    </w:p>
    <w:p>
      <w:r>
        <w:rPr>
          <w:rFonts w:ascii="Arial" w:hAnsi="Arial"/>
          <w:rFonts w:eastAsia="微软雅黑"/>
          <w:color w:val="607286"/>
        </w:rPr>
        <w:t>评审可先看作品速览、技术架构、真实实验与创新点，再沿证据及复现章节核验。</w:t>
      </w:r>
    </w:p>
    <w:p>
      <w:r>
        <w:fldChar w:fldCharType="begin"/>
        <w:instrText xml:space="preserve">TOC \o "1-1" \h \z \u</w:instrText>
        <w:fldChar w:fldCharType="separate"/>
      </w:r>
      <w:r>
        <w:rPr>
          <w:rFonts w:ascii="Arial" w:hAnsi="Arial"/>
          <w:rFonts w:eastAsia="微软雅黑"/>
          <w:color w:val="607286"/>
          <w:sz w:val="20"/>
        </w:rPr>
        <w:t>目录将在 Word 中更新</w:t>
      </w:r>
      <w:r>
        <w:fldChar w:fldCharType="end"/>
      </w:r>
    </w:p>
    <w:p>
      <w:r>
        <w:rPr>
          <w:rFonts w:ascii="Arial" w:hAnsi="Arial"/>
          <w:rFonts w:eastAsia="微软雅黑"/>
          <w:color w:val="607286"/>
          <w:sz w:val="18"/>
        </w:rPr>
        <w:t>目录为 Word 自动域；可在 Word 中右键更新域。正文及全部表格支持直接修改，图表数据另附 CSV。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作品速览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让智能体记忆能力，从“感觉好用”变成可追踪、可解释的实验结果。</w:t>
      </w:r>
    </w:p>
    <w:p>
      <w:r>
        <w:rPr>
          <w:rFonts w:ascii="Arial" w:hAnsi="Arial"/>
          <w:rFonts w:eastAsia="微软雅黑"/>
        </w:rPr>
        <w:t>麟阁 MemHall 是面向 openKylin 生态的智能体长期记忆自动化评测工具。它用“教—隔—考”三阶段剧本驱动智能体，将对话、记忆快照、行动记录与文件变化汇成证据，再由规则及语义评委输出六维能力报告。评测覆盖应当记住的信息、应当更新的信息，以及不应持久化或复用的信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作品定位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已具备的能力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核心价值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为智能体选型、记忆机制调优与系统适配提供统一实验流程和失效诊断。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公开数据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45 道 full 种子题 + 4 道任务链；21 道公开生成题作为扩展实验池。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工程形态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Python CLI、FastAPI Web UI、openKylin .deb 构建与 Windows exe 构建。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实测基础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Hermes、OpenClaw、KylinBot：full 各 4 轮，任务链各 2 轮；统一模型标识 qwen3.7-plus。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已实现扩展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适配器契约、参数化生成、用例轮换、模型网关、双评委可选机制、离线复算与完整性校验。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三个值得评审重点查看的成果</w:t>
      </w:r>
    </w:p>
    <w:p>
      <w:r>
        <w:rPr>
          <w:rFonts w:ascii="Arial" w:hAnsi="Arial"/>
          <w:rFonts w:eastAsia="微软雅黑"/>
        </w:rPr>
        <w:t>一是六维结果能揭示不同系统的失效形态：例如 OpenClaw 的检索与复用表现较高，但边界识别明显偏弱；二是行为评分与存储诊断分离，减少“存没存”被重复扣分造成的偏差；三是把重启、拨钟、多用户与断网等系统因素纳入 openKylin 验证，而不是只做静态问答。</w:t>
      </w: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材料口径：源代码基线为 v1.3.2 / 33272ae，核验日期为 2026-10-13。实测来自历史归档，正式成绩保持原值；本批仅配置评委 A。统计更正、归档缺口和未完成事项均在正文披露。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01  项目背景与价值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长期记忆的可用性，取决于“记得住、改得动、分得清、守得住”。</w:t>
      </w:r>
    </w:p>
    <w:p>
      <w:pPr>
        <w:pStyle w:val="Heading2"/>
      </w:pPr>
      <w:r>
        <w:rPr>
          <w:rFonts w:ascii="Arial" w:hAnsi="Arial"/>
          <w:rFonts w:eastAsia="微软雅黑"/>
        </w:rPr>
        <w:t>从一次回答正确，到长期协作可靠</w:t>
      </w:r>
    </w:p>
    <w:p>
      <w:r>
        <w:rPr>
          <w:rFonts w:ascii="Arial" w:hAnsi="Arial"/>
          <w:rFonts w:eastAsia="微软雅黑"/>
        </w:rPr>
        <w:t>办公与研发智能体需要跨交互保留用户偏好、项目路径和任务约定。真实协作又不断产生新信息：目录迁移、模板修订、项目状态改变，以及临时口令或“不要记住”的敏感内容。智能体若只会重复旧答案，可能在后续任务中沿用过期路径；若把临时内容永久保存，则会形成隐私与边界问题。</w:t>
      </w:r>
    </w:p>
    <w:p>
      <w:r>
        <w:rPr>
          <w:rFonts w:ascii="Arial" w:hAnsi="Arial"/>
          <w:rFonts w:eastAsia="微软雅黑"/>
        </w:rPr>
        <w:t>openKylin 赛题指出，生态内已有多种智能体框架，但长期记忆能力缺少统一、系统级、低人工介入的自动评测工具。人工检查难以规模化，简单问答难以覆盖冲突更新、相似干扰和行动复用，语义评分也容易把遗漏、混淆和错误持久化混为一谈。[S1]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现有痛点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MemHall 的对应设计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仅凭印象选型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统一用例、统一运行流程和可查看的多维成绩。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答案正确却没有落库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保留记忆快照，展示行为正确与存储状态的对应关系。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记忆写入后用错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分别观测动态更新、相近区分与任务执行中的历史复用。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环境差异掩盖能力差异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记录运行元数据，通过统一网关约束模型条件，另测系统事件。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评分缺少理由与复查入口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结构化判决、证据引用、未决队列与哈希校验。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项目的交付价值</w:t>
      </w:r>
    </w:p>
    <w:p>
      <w:r>
        <w:rPr>
          <w:rFonts w:ascii="Arial" w:hAnsi="Arial"/>
          <w:rFonts w:eastAsia="微软雅黑"/>
        </w:rPr>
        <w:t>MemHall 提供一套可重复运行的实验工具，让社区开发者能够复现一次失败、比较一次改动，并追踪能力是否在版本迭代中退化。该价值首先体现在工程诊断与选型辅助；当前有限题库与轮数支持初步结论，尚不足以构成对所有场景、模型和版本的普遍排名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02  应用场景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面向开发者和系统集成者，把记忆缺陷转化为可执行的优化线索。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使用者 / 场景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评测任务与可获得的决策依据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openKylin 生态集成团队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在同一系统与模型条件下比较候选智能体，查看六维短板，并检查重启、权限隔离和本地存储等适配因素。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记忆模块开发者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修改写入策略、检索索引或更新机制前后重复评测；结合记忆快照判断问题发生在写入、调用还是错误复用。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桌面办公助手研发团队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注入文档模板、主题偏好和目录约定，跨交互要求执行实际任务；通过文件产物与行为回答共同验收。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研发与项目管理助手团队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先教学项目路径与状态，再更新信息或加入相似项目；检测旧路径沿用、项目串台和状态误报。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边界与隐私机制评估者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使用合成 canary 与禁止持久化的信息测试边界；同时观察行为泄露与存储残留，两者分层呈现。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代表性任务：目录迁移之后还能正确执行吗？</w:t>
      </w:r>
    </w:p>
    <w:p>
      <w:r>
        <w:rPr>
          <w:rFonts w:ascii="Arial" w:hAnsi="Arial"/>
          <w:rFonts w:eastAsia="微软雅黑"/>
        </w:rPr>
        <w:t>先告诉智能体项目目录位于旧路径，再加入无关对话并结束当前交互；随后通知目录已迁移，要求它在新目录执行一项任务。评测不仅检查回答里是否提到新路径，也检查 probe 阶段出现的文件变化。若记忆快照已更新但任务仍沿用旧路径，可定位为“存了新值，行动复用仍出错”。</w:t>
      </w:r>
    </w:p>
    <w:p>
      <w:pPr>
        <w:pStyle w:val="Heading2"/>
      </w:pPr>
      <w:r>
        <w:rPr>
          <w:rFonts w:ascii="Arial" w:hAnsi="Arial"/>
          <w:rFonts w:eastAsia="微软雅黑"/>
        </w:rPr>
        <w:t>使用边界</w:t>
      </w:r>
    </w:p>
    <w:p>
      <w:r>
        <w:rPr>
          <w:rFonts w:ascii="Arial" w:hAnsi="Arial"/>
          <w:rFonts w:eastAsia="微软雅黑"/>
        </w:rPr>
        <w:t>这些是项目支持的评测场景与应用方向，尚无材料证明已形成客户部署、用户规模或生产效率提升。对真实敏感数据的评测应使用合成替代内容；运行前应确认沙箱、模型条件和系统事件权限，以保证一次实验确实测量预定的能力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03  技术架构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以契约连接异构智能体，以证据连接实验过程与评分结果。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070"/>
        <w:gridCol w:w="3670"/>
        <w:gridCol w:w="3670"/>
      </w:tblGrid>
      <w:tr>
        <w:trPr>
          <w:tblHeader/>
        </w:trPr>
        <w:tc>
          <w:tcPr>
            <w:tcW w:type="dxa" w:w="20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主要实现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用例与契约层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YAML 剧本、六能力与内容分类、阶段与探测点校验。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schema/models_case.py；cases/；contracts/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运行编排层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reset→inject→confound→probe；记录阶段证据与运行 manifest。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runner/orchestrator.py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适配与模型层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本机 / SSH 车道对接智能体；统一模型网关、重试与逐请求记账。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adapters/；gateway.py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证据与校验层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规范化四类证据，计算 payload 哈希，保存快照并核验引用及产物。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schema/evidence.py；runner/verify.py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评分与诊断层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规则断言优先，语义评委补充；输出六种能力判定及运行 / 复核状态。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scoring/rules.py；engine.py；judge.py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报告与交互层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六维雷达、误差分解、多轮聚合、对比与人工复核入口。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report/；cli.py；ui/app.py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两种部署方式</w:t>
      </w:r>
    </w:p>
    <w:p>
      <w:r>
        <w:rPr>
          <w:rFonts w:ascii="Arial" w:hAnsi="Arial"/>
          <w:rFonts w:eastAsia="微软雅黑"/>
        </w:rPr>
        <w:t>原生模式：评测器与智能体同处 openKylin，使用 LocalChannel 直接执行，减少对 SSH 服务的依赖。宿主 + 评测机模式：Windows 或 Linux 宿主通过 SSH 驱动 openKylin 测试环境，适合开发调试和统一调度。两种方式复用同一适配器及证据契约。</w:t>
      </w:r>
    </w:p>
    <w:p>
      <w:pPr>
        <w:pStyle w:val="Heading2"/>
      </w:pPr>
      <w:r>
        <w:rPr>
          <w:rFonts w:ascii="Arial" w:hAnsi="Arial"/>
          <w:rFonts w:eastAsia="微软雅黑"/>
        </w:rPr>
        <w:t>架构中的公平性控制</w:t>
      </w:r>
    </w:p>
    <w:p>
      <w:r>
        <w:rPr>
          <w:rFonts w:ascii="Arial" w:hAnsi="Arial"/>
          <w:rFonts w:eastAsia="微软雅黑"/>
        </w:rPr>
        <w:t>统一网关将被测流量改写为指定模型，并记录 token、耗时、错误和推理参数。它减少模型选择造成的混杂，但不能自动抹平各智能体的系统提示词、工具协议、上下文配置和记忆导出面的差异。因此模型统一是必要的实验控制之一，不是“结果差异只能来自记忆模块”的充分证明。</w:t>
      </w: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本页架构使用可编辑的 Word 原生表格；修改模块名、职责和路径不会破坏整张图。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04  三阶段流程与智能体适配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每道题都是一个可重放的“教—隔—考”实验。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070"/>
        <w:gridCol w:w="3670"/>
        <w:gridCol w:w="3670"/>
      </w:tblGrid>
      <w:tr>
        <w:trPr>
          <w:tblHeader/>
        </w:trPr>
        <w:tc>
          <w:tcPr>
            <w:tcW w:type="dxa" w:w="20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对智能体做什么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采集与验收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教 / inject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注入用户偏好、事实、路径、模板、状态或合成敏感信息。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记录教学对话和记忆快照；对 canary 在教学时点观察持久化。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隔 / confound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加入干扰、结束交互或执行题目声明的拨钟事件。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记录会话边界、干扰对话与时钟信息，避免把短期上下文误作长期记忆。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考 / probe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询问相关信息或发起需要历史信息的实际任务。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收集回答、记忆、行动与文件变化，按探测点独立评分。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统一适配器契约</w:t>
      </w:r>
    </w:p>
    <w:p>
      <w:r>
        <w:rPr>
          <w:rFonts w:ascii="Arial" w:hAnsi="Arial"/>
          <w:rFonts w:eastAsia="微软雅黑"/>
        </w:rPr>
        <w:t>各适配器围绕重置、发送消息、结束交互、导出记忆与文件观察等操作提供共同接口。真实实测车道覆盖 Hermes、KylinBot 和 OpenClaw；仓库还实现 OpenCode、Claude、Qwen 与本机变体。MockAdapter 用于验证工具链和展示流程，其成绩不作为真实智能体能力证据。</w:t>
      </w:r>
    </w:p>
    <w:p>
      <w:pPr>
        <w:pStyle w:val="Heading2"/>
      </w:pPr>
      <w:r>
        <w:rPr>
          <w:rFonts w:ascii="Arial" w:hAnsi="Arial"/>
          <w:rFonts w:eastAsia="微软雅黑"/>
        </w:rPr>
        <w:t>失败如何进入结果</w:t>
      </w:r>
    </w:p>
    <w:p>
      <w:r>
        <w:rPr>
          <w:rFonts w:ascii="Arial" w:hAnsi="Arial"/>
          <w:rFonts w:eastAsia="微软雅黑"/>
        </w:rPr>
        <w:t>超时、智能体不可用、证据不足与评委未决具有不同含义。运行失败单列为 invalid_run；语义评委无法形成有效判决时进入 human_review。两类状态均不会被悄悄算成“记忆错误”，同时公开有效分母与保守口径，帮助评审判断成绩是否受环境或判卷条件影响。</w:t>
      </w:r>
    </w:p>
    <w:p>
      <w:pPr>
        <w:pStyle w:val="Heading2"/>
      </w:pPr>
      <w:r>
        <w:rPr>
          <w:rFonts w:ascii="Arial" w:hAnsi="Arial"/>
          <w:rFonts w:eastAsia="微软雅黑"/>
        </w:rPr>
        <w:t>当前可测语义</w:t>
      </w:r>
    </w:p>
    <w:p>
      <w:r>
        <w:rPr>
          <w:rFonts w:ascii="Arial" w:hAnsi="Arial"/>
          <w:rFonts w:eastAsia="微软雅黑"/>
        </w:rPr>
        <w:t>部分真实适配器每条消息以独立进程发送，缺少完整的会话内上下文。因此本批 recall 更接近“写后即取”，persist 更接近“跨干扰保持”；二者不应被包装成对真实会话记忆全部机制的完整测量。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05  数据设计与扩展能力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用六能力 × 六内容覆盖矩阵组织数据，用参数与轮换扩大实验空间。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070"/>
        <w:gridCol w:w="3670"/>
        <w:gridCol w:w="3670"/>
      </w:tblGrid>
      <w:tr>
        <w:trPr>
          <w:tblHeader/>
        </w:trPr>
        <w:tc>
          <w:tcPr>
            <w:tcW w:type="dxa" w:w="20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数据分区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规模与角色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分数口径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full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45 道人工种子题；87 个探测，其中 66 个计分、21 个诊断。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主实验集，六能力全覆盖。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chains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4 道跨交互任务链；13 个探测，其中 10 个计分、3 个诊断。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补充任务链实验，覆盖长期保持与任务复用。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gen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21 道公开生成题；42 个探测。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扩展与难度对照实验池，不混入冻结主表。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quick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从 full 引用六能力各一题，共 6 道。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安装与链路冒烟，不能代替全量成绩。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heldout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本地隔离的生成加试池。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默认发行包排除；公开 seed 和模板仍允许重构。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可扩展的数据结构</w:t>
      </w:r>
    </w:p>
    <w:p>
      <w:r>
        <w:rPr>
          <w:rFonts w:ascii="Arial" w:hAnsi="Arial"/>
          <w:rFonts w:eastAsia="微软雅黑"/>
        </w:rPr>
        <w:t>MemoryCase 保存 capability、content_type、question_type、difficulty、meta、phases 与 probes；语义探测包含 ask、expect、rubric、verdict_map 和 anchors，规则探测声明断言与所需证据。题目文本、答案与评分约束随运行快照保存，避免当前题库变化影响历史复算。</w:t>
      </w:r>
    </w:p>
    <w:p>
      <w:pPr>
        <w:pStyle w:val="Heading2"/>
      </w:pPr>
      <w:r>
        <w:rPr>
          <w:rFonts w:ascii="Arial" w:hAnsi="Arial"/>
          <w:rFonts w:eastAsia="微软雅黑"/>
        </w:rPr>
        <w:t>可控扩展与难度旋钮</w:t>
      </w:r>
    </w:p>
    <w:p>
      <w:r>
        <w:rPr>
          <w:rFonts w:ascii="Arial" w:hAnsi="Arial"/>
          <w:rFonts w:eastAsia="微软雅黑"/>
        </w:rPr>
        <w:t>生成器支持固定 seed，并提供干扰密度、拨钟间隔和相似诱饵等参数。用例轮换可按历史覆盖和 seed 选择集合。当前公开全库共 70 题，自动门禁验证六能力 × 六内容 36 格均有覆盖；覆盖完整不等于难度已通过实测校准。</w:t>
      </w: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防污染边界：heldout 的目录隔离有助于避免直接复用公开题目；公开生成器与 seed 无法阻止定向重构，且同模板加试不能独立证明模板外泛化。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06  证据契约与可信追踪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每一项能力判断，都应能找到对应阶段和原始运行记录。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070"/>
        <w:gridCol w:w="3670"/>
        <w:gridCol w:w="3670"/>
      </w:tblGrid>
      <w:tr>
        <w:trPr>
          <w:tblHeader/>
        </w:trPr>
        <w:tc>
          <w:tcPr>
            <w:tcW w:type="dxa" w:w="20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证据类型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记录内容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用途与边界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dialogue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教学、干扰与考核的消息、回复、交互标识和耗时。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验证行为表现及语义回答；不能仅凭承诺“我记住了”判定已落库。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memory_snapshot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适配器可导出的记忆内容及其采集状态。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诊断写入与持久化；不同框架的导出面并不等价。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actions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可采集的工具或操作记录，附 coverage 信息。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核查动作来源；真实适配器尚未实现全量动作覆盖。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fs_diff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阶段内文件的创建、删除等变化。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验证任务是否留下产物；当前未全面支持内容级指纹与语义检查。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从 run 到 verdict 的追踪链</w:t>
      </w:r>
    </w:p>
    <w:p>
      <w:r>
        <w:rPr>
          <w:rFonts w:ascii="Arial" w:hAnsi="Arial"/>
          <w:rFonts w:eastAsia="微软雅黑"/>
        </w:rPr>
        <w:t>manifest 记录 run_id、工具版本、题目清单、模型配置、时间、成本及可取得的环境信息。Evidence 使用统一 schema、阶段标识与 payload SHA-256；Verdict 引用 evidence_refs 并保留 decided_by、解释及置信信息。verify 检查 schema、哈希、阶段覆盖、判决引用和已声明的产物封印。</w:t>
      </w:r>
    </w:p>
    <w:p>
      <w:pPr>
        <w:pStyle w:val="Heading2"/>
      </w:pPr>
      <w:r>
        <w:rPr>
          <w:rFonts w:ascii="Arial" w:hAnsi="Arial"/>
          <w:rFonts w:eastAsia="微软雅黑"/>
        </w:rPr>
        <w:t>可信度来自校验与透明，而非只有哈希</w:t>
      </w:r>
    </w:p>
    <w:p>
      <w:r>
        <w:rPr>
          <w:rFonts w:ascii="Arial" w:hAnsi="Arial"/>
          <w:rFonts w:eastAsia="微软雅黑"/>
        </w:rPr>
        <w:t>哈希能够帮助发现内容变化与错配，但没有外部签名或可信时间戳时，不构成不可伪造的证明。历史批次的部分 git_hash 为 unknown，且主线归档缺少题库级、逐题级强封印字段；本次核验明确记录这些缺口，不把可选封印缺失冒称为完整供应链溯源。</w:t>
      </w: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本次逐一校验 18 轮真实归档，14 轮严格通过。3 轮缺少已计为无效探测对应的阶段证据，1 轮缺 radar.png；缺失原始证据应重新采集，不能通过补写虚构内容“修复”。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07  自动评分机制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规则优先，语义补充，无法可靠判断的结果保留复核入口。</w:t>
      </w:r>
    </w:p>
    <w:p>
      <w:pPr>
        <w:pStyle w:val="Heading2"/>
      </w:pPr>
      <w:r>
        <w:rPr>
          <w:rFonts w:ascii="Arial" w:hAnsi="Arial"/>
          <w:rFonts w:eastAsia="微软雅黑"/>
        </w:rPr>
        <w:t>分层判卷</w:t>
      </w:r>
    </w:p>
    <w:p>
      <w:r>
        <w:rPr>
          <w:rFonts w:ascii="Arial" w:hAnsi="Arial"/>
          <w:rFonts w:eastAsia="微软雅黑"/>
        </w:rPr>
        <w:t>可直接由证据判定的检查使用规则断言，例如路径是否存在、文件变化是否出现、记忆快照是否曾包含某段内容。需要理解改写、遗漏、混淆或拒答的检查交给语义评委，题目明确提供 rubric 与锚例，限制分类输出。结果形成结构化 Verdict，保留评分原因与证据引用。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能力判定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correct / 正确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按题目要求正确保持、调用、更新、拒绝或复用信息。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omission / 遗漏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应保留或应调用的信息未被有效使用。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confusion / 混淆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把相近项目、对象或信息张冠李戴。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fabrication / 编造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给出没有证据支持的内容。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over_persist / 错误持久化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不应保留或复用的内容仍被保存或泄露。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wrong_reuse / 错误复用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执行任务时沿用过期、不适用或错误的信息。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双评委能力及本批实测配置</w:t>
      </w:r>
    </w:p>
    <w:p>
      <w:r>
        <w:rPr>
          <w:rFonts w:ascii="Arial" w:hAnsi="Arial"/>
          <w:rFonts w:eastAsia="微软雅黑"/>
        </w:rPr>
        <w:t>代码实现了双语义评委及分歧仲裁：评委意见、原始分类和仲裁来源可记录在判决中。本批 full 与 chains 的 manifest 虽使用 dual 配置模式，但 judge.model_b 全为空，实际为规则 + 单 LLM 评委 A。本文不将这批数据宣传为独立双评委实验，Cohen’s κ 等双评委指标也不能据此证明判卷一致性。</w:t>
      </w: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judge selftest 离线门禁本次结果为 4 条正确判定、6 条转人工、0 条错判。它验证脚本评委的保守行为，不等价于真实 LLM 评委准确率或开放场景安全性。</w:t>
      </w: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判卷校准进展（2026-10-14）：72 条双人盲评工作表已从 14 轮通过核验的历史归档导出（六维各 12 条，隐藏智能体、模型与机器判定，另存受限映射）；当前状态为 awaiting_human_labels，人工标签到齐前不报告一致率或 κ。抽样框、分层与偏差见 docs/audit/blind-review-20261014/。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08  指标与统计口径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公开有效分母与不确定度，让成绩具有可解释的适用范围。</w:t>
      </w:r>
    </w:p>
    <w:p>
      <w:pPr>
        <w:pStyle w:val="Heading2"/>
      </w:pPr>
      <w:r>
        <w:rPr>
          <w:rFonts w:ascii="Arial" w:hAnsi="Arial"/>
          <w:rFonts w:eastAsia="微软雅黑"/>
        </w:rPr>
        <w:t>主成绩如何计算</w:t>
      </w:r>
    </w:p>
    <w:p>
      <w:r>
        <w:rPr>
          <w:rFonts w:ascii="Arial" w:hAnsi="Arial"/>
          <w:rFonts w:eastAsia="微软雅黑"/>
        </w:rPr>
        <w:t>仅 role=score 的探测进入成绩。运行无效、待人工复核及降级判定不进入有效分母。某能力维的正确率为该维正确判定数 / 该维有效计分探测数；总体正确率按全部有效探测计算，因而不等于六个维度分数的简单平均。无有效样本的维度显示为未测，不伪装成 0 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解释及使用方式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六维能力分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长期保持、记忆调用、动态更新、相近区分、边界识别、任务复用，分别显示有效分母。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总体与保守口径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提供总体正确率、未决按错计的保守口径，以及按用例等权的辅助口径。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错误分解与故障定位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区分没存、存了没用、存了但内容错误、该删没删等现象；诊断探测不重复进入主成绩。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多轮 mean±SD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跨轮均值与样本标准差；当前 full n=4，chains n=2，二者分别呈现。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复核与环境质量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单列 invalid、human_review、判卷来源、成本和可用的稳定性 / 对比指标。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本次更正的不确定度统计</w:t>
      </w:r>
    </w:p>
    <w:p>
      <w:r>
        <w:rPr>
          <w:rFonts w:ascii="Arial" w:hAnsi="Arial"/>
          <w:rFonts w:eastAsia="微软雅黑"/>
        </w:rPr>
        <w:t>统计脚本改为只读取运行快照中属于 score 的探测，并以实际轮数计算均值，修复了诊断混入和四轮仍除以 2 的错误。能力维按快照标签归类，不再用 ID 前缀猜测；组间 / 组内方差比只作描述，不直接当作 ANOVA F 值。原始判决与正式总体成绩保持不变。</w:t>
      </w:r>
    </w:p>
    <w:p>
      <w:r>
        <w:rPr>
          <w:rFonts w:ascii="Arial" w:hAnsi="Arial"/>
          <w:rFonts w:eastAsia="微软雅黑"/>
        </w:rPr>
        <w:t>同题跨轮结果相关，合并配对票所得 p 值属于探索性描述；不能把重复探测当独立样本来宣布普遍显著排名。按观测轮级方差估算，Hermes 与 OpenClaw 当前差距约 2.1 个百分点，区分所需轮数约 58，仅为小样本条件下的近似功效估计。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09  openKylin 系统级验证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把操作系统环境变成可观察的实验变量。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070"/>
        <w:gridCol w:w="3670"/>
        <w:gridCol w:w="3670"/>
      </w:tblGrid>
      <w:tr>
        <w:trPr>
          <w:tblHeader/>
        </w:trPr>
        <w:tc>
          <w:tcPr>
            <w:tcW w:type="dxa" w:w="20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系统测试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实际观测目标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已核验的归档证据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重启存活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记忆是否持久保存，重启后能否重新调用。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Hermes 历史通过记录包含重启后的召回与记忆文件检查。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拨钟隔天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确认系统时间确实变化，并检查基础召回及恢复。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历史通过记录包含 +3 天拨钟；过期语义另由题目探测验收。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多用户隔离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另一用户是否能够读取被测用户的记忆文件。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历史记录含受限用户读取被拒绝的检查结果。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断网存活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网络中断后本地记忆库是否仍然存在。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记忆库本地存活通过；云端模型离线无法应答需分别说明。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已有证据与本轮审计的区别</w:t>
      </w:r>
    </w:p>
    <w:p>
      <w:r>
        <w:rPr>
          <w:rFonts w:ascii="Arial" w:hAnsi="Arial"/>
          <w:rFonts w:eastAsia="微软雅黑"/>
        </w:rPr>
        <w:t>仓库本地 2026-09-29 的 Hermes systest 留档包含 4/4 通过记录。本次审计读取并交叉核对了该记录，没有再次执行重启、修改系统时钟、切断网络或创建系统用户，也没有取得三家智能体同条件系统测试的完整新证据。</w:t>
      </w:r>
    </w:p>
    <w:p>
      <w:pPr>
        <w:pStyle w:val="Heading2"/>
      </w:pPr>
      <w:r>
        <w:rPr>
          <w:rFonts w:ascii="Arial" w:hAnsi="Arial"/>
          <w:rFonts w:eastAsia="微软雅黑"/>
        </w:rPr>
        <w:t>针对 openKylin 的工程落地</w:t>
      </w:r>
    </w:p>
    <w:p>
      <w:r>
        <w:rPr>
          <w:rFonts w:ascii="Arial" w:hAnsi="Arial"/>
          <w:rFonts w:eastAsia="微软雅黑"/>
        </w:rPr>
        <w:t>项目提供原生本机通道、SSH 测试车道、桌面启动入口与 .deb 构建脚本。内置离线 wheels 支持安装过程脱离在线依赖解析；本轮修复使 Debian 包按构建机架构和 Python 次版本声明兼容范围，并补充 python3-pip 依赖。</w:t>
      </w: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待提交前验证：应在干净 openKylin 环境重建、安装修复后的 .deb，并完成至少两款真实智能体的 3–5 分钟桌面录屏。旧二进制不自动包含本轮源代码修复。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10  真实智能体实验结果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三家系统在同一批公开题上呈现不同能力轮廓。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1134"/>
        <w:gridCol w:w="1757"/>
        <w:gridCol w:w="1087"/>
        <w:gridCol w:w="1087"/>
        <w:gridCol w:w="1087"/>
        <w:gridCol w:w="1087"/>
        <w:gridCol w:w="1087"/>
        <w:gridCol w:w="1087"/>
      </w:tblGrid>
      <w:tr>
        <w:trPr>
          <w:tblHeader/>
        </w:trPr>
        <w:tc>
          <w:tcPr>
            <w:tcW w:type="dxa" w:w="1134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智能体</w:t>
            </w:r>
          </w:p>
        </w:tc>
        <w:tc>
          <w:tcPr>
            <w:tcW w:type="dxa" w:w="1757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总体 mean±SD</w:t>
            </w:r>
          </w:p>
        </w:tc>
        <w:tc>
          <w:tcPr>
            <w:tcW w:type="dxa" w:w="1087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保持</w:t>
            </w:r>
          </w:p>
        </w:tc>
        <w:tc>
          <w:tcPr>
            <w:tcW w:type="dxa" w:w="1087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调用</w:t>
            </w:r>
          </w:p>
        </w:tc>
        <w:tc>
          <w:tcPr>
            <w:tcW w:type="dxa" w:w="1087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更新</w:t>
            </w:r>
          </w:p>
        </w:tc>
        <w:tc>
          <w:tcPr>
            <w:tcW w:type="dxa" w:w="1087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087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1087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复用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hermes</w:t>
            </w:r>
          </w:p>
        </w:tc>
        <w:tc>
          <w:tcPr>
            <w:tcW w:type="dxa" w:w="175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74.6% ± 2.8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86.5%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65.4%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48.6%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87.5%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82.6%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67.9%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openclaw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72.5% ± 4.9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92.3%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76.9%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60.4%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96.9%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39.6%</w:t>
            </w:r>
          </w:p>
        </w:tc>
        <w:tc>
          <w:tcPr>
            <w:tcW w:type="dxa" w:w="1087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89.3%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kylinbot</w:t>
            </w:r>
          </w:p>
        </w:tc>
        <w:tc>
          <w:tcPr>
            <w:tcW w:type="dxa" w:w="175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58.5% ± 6.8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63.5%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68.6%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17.0%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46.9%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74.8%</w:t>
            </w:r>
          </w:p>
        </w:tc>
        <w:tc>
          <w:tcPr>
            <w:tcW w:type="dxa" w:w="1087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60.7%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616000" cy="2460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-sc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6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rFonts w:eastAsia="微软雅黑"/>
        </w:rPr>
        <w:t>图 1  full 45 题 × 4 轮。散点为各轮成绩；柱及误差线为均值 ± 样本标准差。图中未使用显著性星号。</w:t>
      </w:r>
    </w:p>
    <w:p>
      <w:r>
        <w:rPr>
          <w:rFonts w:ascii="Arial" w:hAnsi="Arial"/>
          <w:rFonts w:eastAsia="微软雅黑"/>
        </w:rPr>
        <w:t>本批通过统一网关使用相同模型标识 qwen3.7-plus，语义判卷实际为单评委 A，实验来源覆盖 2026-10-10 至 10-12 的留档。三家总体均值分别为 Hermes 74.6%、OpenClaw 72.5%、KylinBot 58.5%；Hermes 与 OpenClaw 的差距小于当前可稳妥解释的测量不确定度。</w:t>
      </w: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样本与口径：每轮 full 共 87 个探测，66 个计分、21 个诊断。12 轮合计有效计分 780/792，运行无效 7、待复核 5。归档完整性与成绩有效性分别报告，不能将这些数字当作已经获得完整封印的普遍榜单。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11  六维画像与任务链实验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比单一总分更有价值的，是可以定位的失效形态。</w:t>
      </w:r>
    </w:p>
    <w:p>
      <w:r>
        <w:drawing>
          <wp:inline xmlns:a="http://schemas.openxmlformats.org/drawingml/2006/main" xmlns:pic="http://schemas.openxmlformats.org/drawingml/2006/picture">
            <wp:extent cx="5903999" cy="2252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-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rFonts w:eastAsia="微软雅黑"/>
        </w:rPr>
        <w:t>图 2  三家六维均值，0–100% 同一刻度。A 长期保持；B 记忆调用；C 动态更新；D 相近区分；E 边界识别；F 任务复用。</w:t>
      </w:r>
    </w:p>
    <w:p>
      <w:r>
        <w:rPr>
          <w:rFonts w:ascii="Arial" w:hAnsi="Arial"/>
          <w:rFonts w:eastAsia="微软雅黑"/>
        </w:rPr>
        <w:t>OpenClaw 在相近区分与任务复用上较高，但边界识别约 39.6%；Hermes 的边界识别约 82.6%，动态更新约 48.6%；KylinBot 动态更新约 17.0%、相近区分约 46.9%。这些差异可作为进一步定位机制和改进题目的线索，不能单凭本批数据归因于某一个内部模块。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1984"/>
        <w:gridCol w:w="2891"/>
        <w:gridCol w:w="2268"/>
        <w:gridCol w:w="2268"/>
      </w:tblGrid>
      <w:tr>
        <w:trPr>
          <w:tblHeader/>
        </w:trPr>
        <w:tc>
          <w:tcPr>
            <w:tcW w:type="dxa" w:w="1984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智能体</w:t>
            </w:r>
          </w:p>
        </w:tc>
        <w:tc>
          <w:tcPr>
            <w:tcW w:type="dxa" w:w="2891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任务链总体 mean±SD</w:t>
            </w:r>
          </w:p>
        </w:tc>
        <w:tc>
          <w:tcPr>
            <w:tcW w:type="dxa" w:w="2268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长期保持</w:t>
            </w:r>
          </w:p>
        </w:tc>
        <w:tc>
          <w:tcPr>
            <w:tcW w:type="dxa" w:w="2268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任务复用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hermes</w:t>
            </w:r>
          </w:p>
        </w:tc>
        <w:tc>
          <w:tcPr>
            <w:tcW w:type="dxa" w:w="2891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40.0% ± 0.0</w:t>
            </w:r>
          </w:p>
        </w:tc>
        <w:tc>
          <w:tcPr>
            <w:tcW w:type="dxa" w:w="2268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100.0%</w:t>
            </w:r>
          </w:p>
        </w:tc>
        <w:tc>
          <w:tcPr>
            <w:tcW w:type="dxa" w:w="2268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25.0%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openclaw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40.0% ± 0.0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100.0%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25.0%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kylinbot</w:t>
            </w:r>
          </w:p>
        </w:tc>
        <w:tc>
          <w:tcPr>
            <w:tcW w:type="dxa" w:w="2891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25.0% ± 7.1</w:t>
            </w:r>
          </w:p>
        </w:tc>
        <w:tc>
          <w:tcPr>
            <w:tcW w:type="dxa" w:w="2268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75.0%</w:t>
            </w:r>
          </w:p>
        </w:tc>
        <w:tc>
          <w:tcPr>
            <w:tcW w:type="dxa" w:w="2268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12.5%</w:t>
            </w:r>
          </w:p>
        </w:tc>
      </w:tr>
    </w:tbl>
    <w:p>
      <w:pPr>
        <w:spacing w:after="0"/>
      </w:pP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任务链共 4 题、各 2 轮，每轮 10 个计分探测，仅覆盖长期保持和任务复用。Hermes 与 OpenClaw 总体均为 40.0%，KylinBot 为 25.0%±7.1。任务链样本小且构念更难，必须与 full 主表分开显示。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12  创新点与可检验的技术贡献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创新主张落在已经实现的机制和能够复查的证据上。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070"/>
        <w:gridCol w:w="3670"/>
        <w:gridCol w:w="3670"/>
      </w:tblGrid>
      <w:tr>
        <w:trPr>
          <w:tblHeader/>
        </w:trPr>
        <w:tc>
          <w:tcPr>
            <w:tcW w:type="dxa" w:w="20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创新设计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对应问题与证据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实际边界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系统级记忆实验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三阶段剧本结合会话边界及系统事件；openKylin systest 记录重启、拨钟、权限与本地存储。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系统测试完整新证据尚未覆盖三家全部车道。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多证据统一判卷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对话、快照、行动、文件变化使用同一 Evidence / Verdict 契约，允许按阶段追踪。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导出面不同构，真实动作 coverage 尚不完整。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行为成绩与存储诊断分离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score / diagnostic 显式分层，避免同一落库故障在多个维度重复扣分。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任务级内容验收仍受文件证据粒度限制。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教学时点 canary 检查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禁止持久化信息在 inject 时即检查，减少考核阶段删除痕迹掩盖先前失效。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行为泄露与存储残留仍须分别解读。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可配置判卷与复核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规则、语义锚例、双评委及仲裁接口；保留未决和来源记录。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本批单评委实测，不宣称已用双评委证明可靠性。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显式测量边界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多轮分数、分母、轮间稳定性、统计口径和不完整归档公开。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四轮实验只提供初步证据，不能替代更大规模独立测试。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与常见评测做法的区别</w:t>
      </w:r>
    </w:p>
    <w:p>
      <w:r>
        <w:rPr>
          <w:rFonts w:ascii="Arial" w:hAnsi="Arial"/>
          <w:rFonts w:eastAsia="微软雅黑"/>
        </w:rPr>
        <w:t>MemHall 不仅检查考核答案，还保留“教进去了吗、隔开后还在吗、任务中用对了吗”的可观察线索。其贡献强调系统实验、证据契约和工程诊断的组合设计，不主张某一单项方法的学术首创，也不以未经验证的“业内唯一”作为创新依据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13  工程落地与使用体验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从环境检查、启动评测到查看报告，形成可操作的工具链。</w:t>
      </w:r>
    </w:p>
    <w:p>
      <w:pPr>
        <w:pStyle w:val="Heading2"/>
      </w:pPr>
      <w:r>
        <w:rPr>
          <w:rFonts w:ascii="Arial" w:hAnsi="Arial"/>
          <w:rFonts w:eastAsia="微软雅黑"/>
        </w:rPr>
        <w:t>可运行的交互流程</w:t>
      </w:r>
    </w:p>
    <w:p>
      <w:r>
        <w:rPr>
          <w:rFonts w:ascii="Arial" w:hAnsi="Arial"/>
          <w:rFonts w:eastAsia="微软雅黑"/>
        </w:rPr>
        <w:t>CLI 支持环境诊断、评测、报告重渲染、对比、多轮聚合、稳定性分析和完整性校验。Web UI 提供体检、评测、报告、配置与复核入口，评测过程以事件流展示；配置回显隐藏密钥，跑前可查看历史 token 估算。</w:t>
      </w:r>
    </w:p>
    <w:p>
      <w:r>
        <w:drawing>
          <wp:inline xmlns:a="http://schemas.openxmlformats.org/drawingml/2006/main" xmlns:pic="http://schemas.openxmlformats.org/drawingml/2006/picture">
            <wp:extent cx="5760000" cy="4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rFonts w:eastAsia="微软雅黑"/>
        </w:rPr>
        <w:t>图 3  本次审计实际运行的 Web UI。截图使用 mock 离线样例，用于展示操作流程，不作为真实智能体能力成绩。</w:t>
      </w:r>
    </w:p>
    <w:p>
      <w:pPr>
        <w:pStyle w:val="Heading2"/>
      </w:pPr>
      <w:r>
        <w:rPr>
          <w:rFonts w:ascii="Arial" w:hAnsi="Arial"/>
          <w:rFonts w:eastAsia="微软雅黑"/>
        </w:rPr>
        <w:t>本轮修复的落地问题</w:t>
      </w:r>
    </w:p>
    <w:p>
      <w:r>
        <w:rPr>
          <w:rFonts w:ascii="Arial" w:hAnsi="Arial"/>
          <w:rFonts w:eastAsia="微软雅黑"/>
        </w:rPr>
        <w:t>已修复 Windows 本机通道误用 WSL 转发器、运行依赖 paramiko 错放开发组、版本标签无法触发 CI 发布、配置写入换行注入及带 # 口令截断，以及发行包可能带入本地 heldout。Debian 元数据也改为声明真实架构、Python 次版本和 pip 依赖。</w:t>
      </w: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交付状态：Word、公开实验表和离线样例可以直接审阅；源代码修复已在本地验证。现存 .deb/exe 是先前构建物，需要重建与试装，不能直接代表已修复版本。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14  开源治理与可持续发展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可复现与可维护，也是参赛作品的技术质量。</w:t>
      </w:r>
    </w:p>
    <w:p>
      <w:pPr>
        <w:pStyle w:val="Heading2"/>
      </w:pPr>
      <w:r>
        <w:rPr>
          <w:rFonts w:ascii="Arial" w:hAnsi="Arial"/>
          <w:rFonts w:eastAsia="微软雅黑"/>
        </w:rPr>
        <w:t>开源基础</w:t>
      </w:r>
    </w:p>
    <w:p>
      <w:r>
        <w:rPr>
          <w:rFonts w:ascii="Arial" w:hAnsi="Arial"/>
          <w:rFonts w:eastAsia="微软雅黑"/>
        </w:rPr>
        <w:t>当前仓库 LICENSE 为 Apache-2.0，项目包含 CONTRIBUTING、CODE_OF_CONDUCT、SECURITY、issue 模板与 PR 模板。接口契约位于 docs/contracts，数据集说明、运行方式与变更记录分别由 Dataset Card、README 和 CHANGELOG 承载。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070"/>
        <w:gridCol w:w="3670"/>
        <w:gridCol w:w="3670"/>
      </w:tblGrid>
      <w:tr>
        <w:trPr>
          <w:tblHeader/>
        </w:trPr>
        <w:tc>
          <w:tcPr>
            <w:tcW w:type="dxa" w:w="20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治理对象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已实现机制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下一步完善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代码与质量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ruff、mypy、题库 lint、判卷离线自检与测试套件；CI 包含 Linux / Windows 与 Python 版本矩阵。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将真实 openKylin 验证纳入可重复的发布验收清单。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数据与口径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题目 schema、覆盖矩阵、冻结主表、公开 / 加试目录与多轮分母披露。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为题库与评分版本建立稳定的内容指纹和变更规则。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发行与依赖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uv.lock、固定依赖清单、CLI / .deb / exe 构建。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对离线 wheels 补齐依赖许可证清单、NOTICE / SBOM 和目标环境试装记录。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社区协作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贡献指南、问题反馈与跨模块契约文档。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维护版本兼容说明，扩展真实适配器覆盖与公开复现样例。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可持续路线</w:t>
      </w:r>
    </w:p>
    <w:p>
      <w:r>
        <w:rPr>
          <w:rFonts w:ascii="Arial" w:hAnsi="Arial"/>
          <w:rFonts w:eastAsia="微软雅黑"/>
        </w:rPr>
        <w:t>近期优先补齐归档、发布包和真实演示材料；随后增强动作与文件内容证据、扩充会话型适配器与独立评委验证；中期逐步引入私有槽位池、多语言题型和长期持续运行。路线应以可验证的里程碑推进，避免在比赛材料中把计划功能写成已交付功能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15  已知局限与改进路线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把结论收窄到证据能够支撑的范围，才能支持后续迭代。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070"/>
        <w:gridCol w:w="3670"/>
        <w:gridCol w:w="3670"/>
      </w:tblGrid>
      <w:tr>
        <w:trPr>
          <w:tblHeader/>
        </w:trPr>
        <w:tc>
          <w:tcPr>
            <w:tcW w:type="dxa" w:w="20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局限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对结论的影响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改进优先级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题库与轮数有限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覆盖矩阵完整，但未完成正式难度标定；重复探测相关，当前排名推断功效不足。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先补齐证据，再增加独立案例和轮次；使用按用例聚类的比较方法。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单评委与同模型条件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本批评委 B 未配置，且评测模型和评委使用同一标识；不能据此排除评委偏差。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72 条双人盲评表已就绪（六维分层、含待复核态），待真人标签后按 CLI calibrate --analyze 出混淆矩阵与 κ；另配独立评委 B 与单 / 双判对照。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真实会话语义收窄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逐消息独立进程使 recall 与 persist 的机制区分受到限制。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对接可持久会话车道，明确定义每种适配器的测量对象。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证据覆盖有限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真实动作记录不全；文件变化缺内容指纹；记忆导出面异构。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增强动作采集，补内容级验收，并按证据能力分组比较。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加试集可重构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公开 seed、模板与槽位池使 heldout 无法抵御定向重构。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私有槽位池、延迟 seed 公开及模板外改写验证。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归档与发布有缺口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18 轮中 4 轮未严格通过；旧二进制尚未重建，部分代码版本指纹缺失。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提交前优先补齐 / 重跑失败归档，重建包并在干净 openKylin 试装。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可执行的阶段验收</w:t>
      </w:r>
    </w:p>
    <w:p>
      <w:r>
        <w:rPr>
          <w:rFonts w:ascii="Arial" w:hAnsi="Arial"/>
          <w:rFonts w:eastAsia="微软雅黑"/>
        </w:rPr>
        <w:t>提交前：有效样例通过 verify；至少两款真实智能体录屏；修复版源码与包一致；文档、数据表和模型 / 评委配置对齐。下一版本：真实动作和内容验收覆盖提升；会话测量语义恢复；独立评委与难度标定具备公开记录。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16  评审对齐与材料地图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通用赛事要求与 openKylin 命题要求分别回应。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070"/>
        <w:gridCol w:w="3670"/>
        <w:gridCol w:w="3670"/>
      </w:tblGrid>
      <w:tr>
        <w:trPr>
          <w:tblHeader/>
        </w:trPr>
        <w:tc>
          <w:tcPr>
            <w:tcW w:type="dxa" w:w="20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openKylin 评审项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670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本文与仓库对应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任务定义与通用性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15%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§01–04：六能力、异构适配与 openKylin 部署。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数据设计质量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25%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§05：schema、覆盖矩阵、生成旋钮与加试边界。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自动评分能力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25%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§06–08：证据契约、规则 / 语义判卷、判定态与复核。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稳定性与可复现性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15%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§08–11、§17：分母、多轮、留档、校验与复现。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指标完整性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10%</w:t>
            </w:r>
          </w:p>
        </w:tc>
        <w:tc>
          <w:tcPr>
            <w:tcW w:type="dxa" w:w="3670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§08、§10–11：六维、错误分解与任务链。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创新性与工程落地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10%</w:t>
            </w:r>
          </w:p>
        </w:tc>
        <w:tc>
          <w:tcPr>
            <w:tcW w:type="dxa" w:w="3670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§09、§12–15：系统级验证、工程形态与可持续路线。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</w:rPr>
        <w:t>赛事通用评审另包含技术创新 30%、场景落地 30%、开源治理 20%、长期发展 20%。相应内容分别由创新与架构章节、场景与实测章节、治理章节和改进路线覆盖。本文根据命题任务书优先展开数据和评分两项，不把两套权重混为一张评分表。[S2]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交付要求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可查看的材料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方案说明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本 Word 文档；design.md；docs/contracts；Dataset Card。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样例任务 / 证据 / 结果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submission/examples 的完整 mock 样例与 real-evidence-sample。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可复现代码与配置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README、pyproject.toml、uv.lock、src、tests、scripts。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工具化封装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CLI、Web UI 与 .deb / exe 构建脚本；修复版包待重建试装。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openKylin 实机视频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要求至少两款真实智能体，建议 3–5 分钟；当前 v1.3.2 Release 仅有 exe/deb，未见视频附件，团队另存视频待核对。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/>
          <w:rFonts w:eastAsia="微软雅黑"/>
        </w:rPr>
        <w:t>17  复现指南与演示方案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先验证工具链，再复现真实能力实验。</w:t>
      </w:r>
    </w:p>
    <w:p>
      <w:pPr>
        <w:pStyle w:val="Heading2"/>
      </w:pPr>
      <w:r>
        <w:rPr>
          <w:rFonts w:ascii="Arial" w:hAnsi="Arial"/>
          <w:rFonts w:eastAsia="微软雅黑"/>
        </w:rPr>
        <w:t>三步离线复现</w:t>
      </w:r>
    </w:p>
    <w:p>
      <w:pPr>
        <w:spacing w:line="269" w:lineRule="auto"/>
        <w:shd w:fill="F0F5F8"/>
      </w:pPr>
      <w:r>
        <w:rPr>
          <w:rFonts w:ascii="Consolas" w:hAnsi="Consolas"/>
          <w:rFonts w:eastAsia="微软雅黑"/>
          <w:sz w:val="17"/>
        </w:rPr>
        <w:t>uv sync --frozen</w:t>
        <w:br/>
        <w:t>uv run memhall run --adapter mock --cases quick --judge scripted</w:t>
        <w:br/>
        <w:t>uv run memhall verify &lt;上一步输出的 run 目录&gt;</w:t>
      </w:r>
    </w:p>
    <w:p>
      <w:r>
        <w:rPr>
          <w:rFonts w:ascii="Arial" w:hAnsi="Arial"/>
          <w:rFonts w:eastAsia="微软雅黑"/>
        </w:rPr>
        <w:t>安装后先运行 mock quick，验证解析、编排、证据、评分和报告是否连通。本次生成的公开样例为 20261013-085255-mock：6 题、14 探测，9 个计分、5 个诊断，工具链总体 55.6%。这个分数描述模拟器行为，不能用于真实智能体选型。</w:t>
      </w:r>
    </w:p>
    <w:p>
      <w:pPr>
        <w:pStyle w:val="Heading2"/>
      </w:pPr>
      <w:r>
        <w:rPr>
          <w:rFonts w:ascii="Arial" w:hAnsi="Arial"/>
          <w:rFonts w:eastAsia="微软雅黑"/>
        </w:rPr>
        <w:t>真实评测的条件与命令</w:t>
      </w:r>
    </w:p>
    <w:p>
      <w:pPr>
        <w:spacing w:line="269" w:lineRule="auto"/>
        <w:shd w:fill="F0F5F8"/>
      </w:pPr>
      <w:r>
        <w:rPr>
          <w:rFonts w:ascii="Consolas" w:hAnsi="Consolas"/>
          <w:rFonts w:eastAsia="微软雅黑"/>
          <w:sz w:val="17"/>
        </w:rPr>
        <w:t>uv run memhall doctor</w:t>
        <w:br/>
        <w:t>uv run memhall run --adapter hermes --cases cases/full --judge dual</w:t>
        <w:br/>
        <w:t>uv run memhall run --adapter kylinbot --cases cases/full --judge dual</w:t>
        <w:br/>
        <w:t>uv run memhall aggregate &lt;同一智能体的多个 run 目录&gt;</w:t>
      </w:r>
    </w:p>
    <w:p>
      <w:r>
        <w:rPr>
          <w:rFonts w:ascii="Arial" w:hAnsi="Arial"/>
          <w:rFonts w:eastAsia="微软雅黑"/>
        </w:rPr>
        <w:t>执行前按 .env.example 配置测试机、模型网关与评委 A；要启用真正的双评委必须另配 B。保持模型、提示与推理参数、适配器权限、题库及评分口径一致。真实调用有 token 成本，应先做少量用例预检。涉及拨钟、断网、重启的测试应使用可恢复的专用测试环境。</w:t>
      </w:r>
    </w:p>
    <w:p>
      <w:pPr>
        <w:pStyle w:val="Heading2"/>
      </w:pPr>
      <w:r>
        <w:rPr>
          <w:rFonts w:ascii="Arial" w:hAnsi="Arial"/>
          <w:rFonts w:eastAsia="微软雅黑"/>
        </w:rPr>
        <w:t>建议的 3–5 分钟实机录屏</w:t>
      </w:r>
    </w:p>
    <w:p>
      <w:r>
        <w:rPr>
          <w:rFonts w:ascii="Arial" w:hAnsi="Arial"/>
          <w:rFonts w:eastAsia="微软雅黑"/>
        </w:rPr>
        <w:t>0:00–0:30 展示 openKylin 系统与已安装 MemHall；0:30–1:00 展示两款真实智能体及模型 / 评委配置；1:00–2:30 演示小集启动、三阶段事件与一条证据下钻；2:30–3:40 展示已完成全量实验的双智能体六维雷达与有效分母；3:40–4:30 展示一个边界或动态更新失败及可复查判决。需要压缩耗时的地方明确标注剪辑，不能用 mock 替代任务书要求的实机证据。</w:t>
      </w:r>
    </w:p>
    <w:p>
      <w:pPr>
        <w:pStyle w:val="Heading1"/>
        <w:pageBreakBefore/>
      </w:pPr>
      <w:r>
        <w:rPr>
          <w:rFonts w:ascii="Arial" w:hAnsi="Arial"/>
          <w:rFonts w:eastAsia="微软雅黑"/>
        </w:rPr>
        <w:t>18  来源、版本与提交说明</w:t>
      </w:r>
    </w:p>
    <w:p>
      <w:r>
        <w:rPr>
          <w:rFonts w:ascii="Arial" w:hAnsi="Arial"/>
          <w:rFonts w:eastAsia="微软雅黑"/>
          <w:b/>
          <w:color w:val="087F86"/>
          <w:sz w:val="21"/>
        </w:rPr>
        <w:t>数字可追踪，状态可区分，修改后仍能方便转为 PDF。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一手材料 / 可复核位置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S1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openKylin 官方赛题 PDF：仓库 docs/contest 内留档；2026-10-13 重新下载与留档 SHA-256 一致。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S2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赛事主站、官方 criteria / schedule API 与参赛指南；核验原始数据保存在 docs/audit/review-20261013。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S3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源代码仓库 github.com/shangjian2023/MemHall；本地审计基线与当次远端 main 同为 33272aeb5fecc640574748e179f4b291ad58db8b。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S4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本次公开数据：experiment-rounds.csv、experiment-summary.json、dataset-inventory.json、provenance.json。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S5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18 轮真实归档核验：docs/audit/review-20261013/verification.json；原始完整 runs 未随 Git 默认发布。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S6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系统测试历史：runs/20260929-*systest-hermes/systest.json；本次未重新执行破坏性系统事件。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S7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GitHub v1.3.2 Release 元数据，2026-10-13 核验；留档 github-release-v1.3.2.json，附件仅含 exe/deb。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/>
          <w:rFonts w:eastAsia="微软雅黑"/>
        </w:rPr>
        <w:t>当前公开赛程</w:t>
      </w:r>
    </w:p>
    <w:p>
      <w:r>
        <w:rPr>
          <w:rFonts w:ascii="Arial" w:hAnsi="Arial"/>
          <w:rFonts w:eastAsia="微软雅黑"/>
        </w:rPr>
        <w:t>核验日期 2026-10-13，按赛事主站：作品提交截止 2026-10-16 24:00，入围公布 2026-10-21，线下总决赛 2026-10-29。参赛指南要求收到确认邮件后按其指引提交仓库链接、介绍文档和演示视频链接；命题交付 a–e 同时适用。若团队收到专门调整通知，应保留该通知并以组委会正式指引为准。</w:t>
      </w:r>
    </w:p>
    <w:p>
      <w:pPr>
        <w:pStyle w:val="Heading2"/>
      </w:pPr>
      <w:r>
        <w:rPr>
          <w:rFonts w:ascii="Arial" w:hAnsi="Arial"/>
          <w:rFonts w:eastAsia="微软雅黑"/>
        </w:rPr>
        <w:t>文档与代码版本</w:t>
      </w:r>
    </w:p>
    <w:p>
      <w:r>
        <w:rPr>
          <w:rFonts w:ascii="Arial" w:hAnsi="Arial"/>
          <w:rFonts w:eastAsia="微软雅黑"/>
        </w:rPr>
        <w:t>代码基线：v1.3.2，加本地 2026-10-13 审计修复。历史实验的实际 tool_version 与 manifest 哈希在 CSV 中逐轮保留；本次未替换原始判决以制造新成绩，亦未把计划工作冒充完成。Word 正文与表格均可编辑，图表附有公开数据与构建脚本。</w:t>
      </w:r>
    </w:p>
    <w:p>
      <w:pPr>
        <w:shd w:fill="F0F5F8"/>
      </w:pPr>
      <w:r>
        <w:rPr>
          <w:rFonts w:ascii="Arial" w:hAnsi="Arial"/>
          <w:rFonts w:eastAsia="微软雅黑"/>
          <w:color w:val="607286"/>
          <w:sz w:val="18"/>
        </w:rPr>
        <w:t>转 PDF 建议：在 Word 中更新目录 / 域，确认字体与分页，再使用“另存为 PDF”或“导出 PDF”。提交前只需补齐团队信息、公开发行链接与真实演示视频链接，并完成正文已明确标出的证据和包验收事项。</w:t>
      </w:r>
    </w:p>
    <w:p>
      <w:r>
        <w:br w:type="page"/>
      </w:r>
    </w:p>
    <w:p>
      <w:pPr>
        <w:pStyle w:val="Title"/>
      </w:pPr>
      <w:r>
        <w:t>题库与可复现评测升级</w:t>
      </w:r>
    </w:p>
    <w:p>
      <w:r>
        <w:rPr>
          <w:rFonts w:ascii="Arial" w:hAnsi="Arial"/>
          <w:rFonts w:eastAsia="微软雅黑"/>
          <w:color w:val="607286"/>
        </w:rPr>
        <w:t>麟阁 MemHall · 2026 年 10 月 14 日 · 参赛作品补充说明</w:t>
      </w:r>
    </w:p>
    <w:p>
      <w:r>
        <w:rPr>
          <w:rFonts w:ascii="Arial" w:hAnsi="Arial"/>
          <w:rFonts w:eastAsia="微软雅黑"/>
        </w:rPr>
        <w:t>本轮补强数据设计、自动评分和跨智能体公平比较。原 49 道核心题与历史成绩保留原口径，新增挑战题的真实智能体结果待单独实验。</w:t>
      </w:r>
    </w:p>
    <w:p>
      <w:pPr>
        <w:pStyle w:val="Heading1"/>
      </w:pPr>
      <w:r>
        <w:t>1. 从题量增加到场景覆盖</w:t>
      </w:r>
    </w:p>
    <w:p>
      <w:r>
        <w:rPr>
          <w:rFonts w:ascii="Arial" w:hAnsi="Arial"/>
          <w:rFonts w:eastAsia="微软雅黑"/>
        </w:rPr>
        <w:t>长期记忆的难点包括旧值替换、局部更新、相近实体、不同作用域、撤销与不可信引用，以及把记住的格式用于后续真实任务。本轮将这些情形拆成可追踪的场景模板，而不是仅对原有路径题换词。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题包</w:t>
            </w:r>
          </w:p>
        </w:tc>
        <w:tc>
          <w:tcPr>
            <w:tcW w:type="dxa" w:w="2353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实例</w:t>
            </w:r>
          </w:p>
        </w:tc>
        <w:tc>
          <w:tcPr>
            <w:tcW w:type="dxa" w:w="2353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显式模板</w:t>
            </w:r>
          </w:p>
        </w:tc>
        <w:tc>
          <w:tcPr>
            <w:tcW w:type="dxa" w:w="2353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full + chains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49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原题未声明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历史核心口径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challenge-v2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72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24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公开测试：每模板 3 变体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development-v2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39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13</w:t>
            </w:r>
          </w:p>
        </w:tc>
        <w:tc>
          <w:tcPr>
            <w:tcW w:type="dxa" w:w="2353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开发集：与测试模板分离，含 canary 读侧探针试点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生成测试池示例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1008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24</w:t>
            </w:r>
          </w:p>
        </w:tc>
        <w:tc>
          <w:tcPr>
            <w:tcW w:type="dxa" w:w="2353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每模板 42 变体，非 1008 独立题族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</w:rPr>
        <w:t>新增 37 个模板覆盖六维能力。开发和测试按模板分开；两个集合均公开，不能声称是私有 heldout。变体记录模板版本、内容哈希、seed、序号、干扰轮数及取值参数，支持重新生成和内容对账。</w:t>
      </w:r>
    </w:p>
    <w:p>
      <w:r>
        <w:rPr>
          <w:rFonts w:ascii="Arial" w:hAnsi="Arial"/>
          <w:rFonts w:eastAsia="微软雅黑"/>
        </w:rPr>
        <w:t>难度 1／2／3 为设计标签，默认配 1／4／12 轮干扰，尚待真实通过率校准。新增题通过切换会话测跨会话保留，不冒充真实等待数天、系统重启或真实工作历史。模板数量同样不自动证明统计独立性。</w:t>
      </w:r>
    </w:p>
    <w:p>
      <w:r>
        <w:br w:type="page"/>
      </w:r>
    </w:p>
    <w:p>
      <w:pPr>
        <w:pStyle w:val="Heading1"/>
      </w:pPr>
      <w:r>
        <w:t>2. 让不同智能体做同一份试卷</w:t>
      </w:r>
    </w:p>
    <w:p>
      <w:r>
        <w:rPr>
          <w:rFonts w:ascii="Arial" w:hAnsi="Arial"/>
          <w:rFonts w:eastAsia="微软雅黑"/>
        </w:rPr>
        <w:t>历史轮换读取过去的评测频次，相同 seed 在不同历史下也会换题。本轮新增分层抽样：只根据题包与明确参数选题，封存完整题目后再交给各智能体。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封存项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题包 ID、版本、内容指纹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防止同名题库在更新后悄悄改变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完整用例、题单 ID、实际清单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换机仍可运行，内容改动会被拒绝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seed、能力／内容／难度分布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说明抽样过程与覆盖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评分协议与判卷器配置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避免不同判卷条件混在同一榜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  <w:color w:val="142C46"/>
          <w:sz w:val="18"/>
        </w:rPr>
        <w:t>python -m memhall sample -c cases/challenge-v2 --count 24 --seed 20261013 --max-per-family 1 -o build/paper-24.json</w:t>
      </w:r>
    </w:p>
    <w:p>
      <w:r>
        <w:rPr>
          <w:rFonts w:ascii="Arial" w:hAnsi="Arial"/>
          <w:rFonts w:eastAsia="微软雅黑"/>
          <w:color w:val="142C46"/>
          <w:sz w:val="18"/>
        </w:rPr>
        <w:t>python -m memhall run -a mock --paper build/paper-24.json</w:t>
      </w:r>
    </w:p>
    <w:p>
      <w:r>
        <w:rPr>
          <w:rFonts w:ascii="Arial" w:hAnsi="Arial"/>
          <w:rFonts w:eastAsia="微软雅黑"/>
          <w:color w:val="142C46"/>
          <w:sz w:val="18"/>
        </w:rPr>
        <w:t>python -m memhall batch --paper build/paper-24.json --adapters hermes kylinbot openclaw --repeats 2 --judge dual</w:t>
      </w:r>
    </w:p>
    <w:p>
      <w:r>
        <w:rPr>
          <w:rFonts w:ascii="Arial" w:hAnsi="Arial"/>
          <w:rFonts w:eastAsia="微软雅黑"/>
        </w:rPr>
        <w:t>批量命令由操作者在配置好真实车道后启动，记录每轮目录和退出状态。试卷文件拒绝覆盖；封存后不能再做历史轮换。UI 支持生成、导入和导出固定试卷，并选择它开始评测。</w:t>
      </w:r>
    </w:p>
    <w:p>
      <w:r>
        <w:rPr>
          <w:rFonts w:ascii="Arial" w:hAnsi="Arial"/>
          <w:rFonts w:eastAsia="微软雅黑"/>
        </w:rPr>
        <w:t>compare／aggregate 在输出前核对实际题目、题包、试卷、判卷协议和产物封印。相同题号配不同参数或不同评委配置会被拒绝。旧归档缺少封存信息时标明限制，新旧不可核对的协议不直接混用。</w:t>
      </w:r>
    </w:p>
    <w:p>
      <w:r>
        <w:br w:type="page"/>
      </w:r>
    </w:p>
    <w:p>
      <w:pPr>
        <w:pStyle w:val="Heading1"/>
      </w:pPr>
      <w:r>
        <w:t>3. 数据、适配器与断言可独立扩展</w:t>
      </w:r>
    </w:p>
    <w:p>
      <w:r>
        <w:rPr>
          <w:rFonts w:ascii="Arial" w:hAnsi="Arial"/>
          <w:rFonts w:eastAsia="微软雅黑"/>
        </w:rPr>
        <w:t>题包使用 YAML 与 suite.yaml，声明版本、许可、默认 split、评分协议和相对 glob。CLI 可直接加载外部目录；读取题包不会执行其中的 Python，目录外引用和重复题号／探测点会被拒绝。</w:t>
      </w:r>
    </w:p>
    <w:p>
      <w:r>
        <w:rPr>
          <w:rFonts w:ascii="Arial" w:hAnsi="Arial"/>
          <w:rFonts w:eastAsia="微软雅黑"/>
        </w:rPr>
        <w:t>适配器继承 AgentAdapter，实现清空隔离状态、发消息、切换会话、导出记忆和操作记录。外部 Python 包通过入口点声明自己，不需要改核心注册表：</w:t>
      </w:r>
    </w:p>
    <w:p>
      <w:r>
        <w:rPr>
          <w:rFonts w:ascii="Arial" w:hAnsi="Arial"/>
          <w:rFonts w:eastAsia="微软雅黑"/>
          <w:sz w:val="18"/>
        </w:rPr>
        <w:t>[project.entry-points."memhall.adapters"]</w:t>
      </w:r>
    </w:p>
    <w:p>
      <w:r>
        <w:rPr>
          <w:rFonts w:ascii="Arial" w:hAnsi="Arial"/>
          <w:rFonts w:eastAsia="微软雅黑"/>
          <w:sz w:val="18"/>
        </w:rPr>
        <w:t>example = "my_memhall_plugin:ExampleAdapter"</w:t>
      </w:r>
    </w:p>
    <w:p>
      <w:r>
        <w:rPr>
          <w:rFonts w:ascii="Arial" w:hAnsi="Arial"/>
          <w:rFonts w:eastAsia="微软雅黑"/>
          <w:sz w:val="18"/>
        </w:rPr>
        <w:t>[project.entry-points."memhall.assertions"]</w:t>
      </w:r>
    </w:p>
    <w:p>
      <w:r>
        <w:rPr>
          <w:rFonts w:ascii="Arial" w:hAnsi="Arial"/>
          <w:rFonts w:eastAsia="微软雅黑"/>
          <w:sz w:val="18"/>
        </w:rPr>
        <w:t>"example.valid_record" = "my_memhall_plugin:valid_record"</w:t>
      </w:r>
    </w:p>
    <w:p>
      <w:r>
        <w:rPr>
          <w:rFonts w:ascii="Arial" w:hAnsi="Arial"/>
          <w:rFonts w:eastAsia="微软雅黑"/>
        </w:rPr>
        <w:t>适配器和断言在显式选择时加载，禁止覆盖内置同名实现。断言接收参数及统一 EvidenceStore，返回布尔值；评分归档记录使用到的外部断言实现指纹。进程内也可显式注册。UI 的部署探测仍以既有注册表为准，外部插件可通过 CLI 名称使用。</w:t>
      </w:r>
    </w:p>
    <w:p>
      <w:r>
        <w:rPr>
          <w:rFonts w:ascii="Arial" w:hAnsi="Arial"/>
          <w:rFonts w:eastAsia="微软雅黑"/>
        </w:rPr>
        <w:t>扩展题包可以只覆盖某一任务；缺失维度显示未测，不补零分。外部 QA 数据导入后必须保留原任务语义，不能宣称自动覆盖了 openKylin 文件执行或敏感持久化。已安装插件需要审查其 reset 范围，并使用隔离工作区。</w:t>
      </w:r>
    </w:p>
    <w:p>
      <w:r>
        <w:rPr>
          <w:rFonts w:ascii="Arial" w:hAnsi="Arial"/>
          <w:rFonts w:eastAsia="微软雅黑"/>
        </w:rPr>
        <w:t>完整入口契约、题包样板、CLI 命令和限制见仓库 docs/benchmark-v2.md。公开模板生成器只支持 development／test／stress，不把公开规则包装成私有测试集。</w:t>
      </w:r>
    </w:p>
    <w:p>
      <w:r>
        <w:br w:type="page"/>
      </w:r>
    </w:p>
    <w:p>
      <w:pPr>
        <w:pStyle w:val="Heading1"/>
      </w:pPr>
      <w:r>
        <w:t>4. 任务复用由实际产物验收</w:t>
      </w:r>
    </w:p>
    <w:p>
      <w:r>
        <w:rPr>
          <w:rFonts w:ascii="Arial" w:hAnsi="Arial"/>
          <w:rFonts w:eastAsia="微软雅黑"/>
        </w:rPr>
        <w:t>新复用题先教会格式并生成初始产物，切换会话、经过干扰后，再给项目和新的状态／目标标签，让智能体按记住的约定输出新文件。测试模板包括 CSV 报告、JSON 配置、发布清单和回滚计划。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本轮验收规则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回复与输出路径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诊断信息，不凭一句已完成给任务成功分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文件内容 SHA-256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采自被测环境，逐字节核对格式与字段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创建／修改及阶段窗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确认采样窗内出现实际产物变化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内容证据缺失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标记运行无效，不在判卷机本地猜测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</w:rPr>
        <w:t>fs.artifact_matches 同时检查路径、内容哈希与阶段创建／修改。SSH 车道在远端只读采样，直连车道仅读取自己的隔离工作区；内容上限为每文件 2 MiB，链接、不可读文件与超限文件不提供内容指纹。</w:t>
      </w:r>
    </w:p>
    <w:p>
      <w:r>
        <w:rPr>
          <w:rFonts w:ascii="Arial" w:hAnsi="Arial"/>
          <w:rFonts w:eastAsia="微软雅黑"/>
        </w:rPr>
        <w:t>目前实现内容采样的车道包括 hermes、kylinbot、openclaw、hermes-local、claude-local 及 mock。其他插件可以补充可选接口。mock 的空文件工作区会让只说不做的复用行为失败，而不是凭语言回答过关。</w:t>
      </w:r>
    </w:p>
    <w:p>
      <w:r>
        <w:rPr>
          <w:rFonts w:ascii="Arial" w:hAnsi="Arial"/>
          <w:rFonts w:eastAsia="微软雅黑"/>
        </w:rPr>
        <w:t>阶段窗为 base→inject 结束和 inject 结束→最终采样，第二个窗包含 confound。哈希证明的是采样时点的文件符合指定格式，不能证明任意业务任务的所有中间步骤、外部副作用或业务效果。</w:t>
      </w:r>
    </w:p>
    <w:p>
      <w:r>
        <w:br w:type="page"/>
      </w:r>
    </w:p>
    <w:p>
      <w:pPr>
        <w:pStyle w:val="Heading1"/>
      </w:pPr>
      <w:r>
        <w:t>5. 统计与判卷质量有独立出口</w:t>
      </w:r>
    </w:p>
    <w:p>
      <w:r>
        <w:rPr>
          <w:rFonts w:ascii="Arial" w:hAnsi="Arial"/>
          <w:rFonts w:eastAsia="微软雅黑"/>
        </w:rPr>
        <w:t>总分保留 v2 的有效 score 探测点正确率。diagnostic、运行无效、判卷未决和降级判定不进正式分母。新增题族等权辅助分，不替代历史总分。</w:t>
      </w:r>
    </w:p>
    <w:p>
      <w:r>
        <w:rPr>
          <w:rFonts w:ascii="Arial" w:hAnsi="Arial"/>
          <w:rFonts w:eastAsia="微软雅黑"/>
        </w:rPr>
        <w:t>置信区间把同一题族的探测点一起重采样，并保持整轮波动；配对方向检验先合并同题，再合并同族变体。旧题缺少 family_id 时按 case_id 聚类，不代表它们已被证明独立。单题族区间和少量轮次不支撑强排名；单对检验也不自动校正多重比较。</w:t>
      </w:r>
    </w:p>
    <w:p>
      <w:r>
        <w:rPr>
          <w:rFonts w:ascii="Arial" w:hAnsi="Arial"/>
          <w:rFonts w:eastAsia="微软雅黑"/>
        </w:rPr>
        <w:t>人工盲评工具按能力抽样，工作表隐藏智能体身份和机器结论，答案键另存。人工只填 human_verdict 和备注；问题内容、来源和答案键被修改会被拒绝。2026-10-14 已实际导出：抽样框为 14 轮通过核验归档中的 LLM 评委判定共 472 条，得 72 条双人工作表（六维各 12、题族 35、correct 52／错误态 17／待复核 3、over_persist 0——框内仅 6 条，该态多为规则判）。协议与偏差清单见 docs/audit/blind-review-20261014/。</w:t>
      </w:r>
    </w:p>
    <w:p>
      <w:r>
        <w:rPr>
          <w:rFonts w:ascii="Arial" w:hAnsi="Arial"/>
          <w:rFonts w:eastAsia="微软雅黑"/>
          <w:sz w:val="18"/>
        </w:rPr>
        <w:t>python -m memhall calibrate runs/通过核验的各轮 --per-capability 12 --seed 20261014 -o build/human-audit</w:t>
      </w:r>
    </w:p>
    <w:p>
      <w:r>
        <w:rPr>
          <w:rFonts w:ascii="Arial" w:hAnsi="Arial"/>
          <w:rFonts w:eastAsia="微软雅黑"/>
          <w:sz w:val="18"/>
        </w:rPr>
        <w:t>python -m memhall calibrate --analyze build/human-audit</w:t>
      </w:r>
    </w:p>
    <w:p>
      <w:r>
        <w:rPr>
          <w:rFonts w:ascii="Arial" w:hAnsi="Arial"/>
          <w:rFonts w:eastAsia="微软雅黑"/>
        </w:rPr>
        <w:t>完成真实人工标签后，可输出六态混淆矩阵、对错一致率、误判为正确的数量、分能力统计和 Cohen κ。空白保持待人工标签，部分填写保持 partial。当前状态即 awaiting_human_labels——一致率等数字在真人标签到齐前不存在。离线脚本样本可验证工具，但不是实际 LLM 校准，也不是独立双评委实验。</w:t>
      </w:r>
    </w:p>
    <w:p>
      <w:r>
        <w:br w:type="page"/>
      </w:r>
    </w:p>
    <w:p>
      <w:pPr>
        <w:pStyle w:val="Heading1"/>
      </w:pPr>
      <w:r>
        <w:t>6. 验证证据与仍待完成的实验</w:t>
      </w:r>
    </w:p>
    <w:p>
      <w:r>
        <w:rPr>
          <w:rFonts w:ascii="Arial" w:hAnsi="Arial"/>
          <w:rFonts w:eastAsia="微软雅黑"/>
        </w:rPr>
        <w:t>离线实际生成 1008 道实例，仍为 24 个模板。固定 24 题 mock 轮产出 168 条证据，通过完整性校验；每题只有一次 inject 记忆采样的提示保留。共 32 探测（24 score、8 diagnostic），22 个有效 score、2 个待复核，有效总体为 54.55%。这是工具链演示和缺陷注入基线。</w:t>
      </w:r>
    </w:p>
    <w:p>
      <w:r>
        <w:rPr>
          <w:rFonts w:ascii="Arial" w:hAnsi="Arial"/>
          <w:rFonts w:eastAsia="微软雅黑"/>
        </w:rPr>
        <w:t>工程验证：275 passed, 2 warnings in 70.50s。Ruff、mypy、题库门禁与离线判卷自检结果随验证清单保存。</w:t>
      </w:r>
    </w:p>
    <w:p>
      <w:r>
        <w:rPr>
          <w:rFonts w:ascii="Arial" w:hAnsi="Arial"/>
          <w:rFonts w:eastAsia="微软雅黑"/>
        </w:rPr>
        <w:t>回归覆盖抽样确定性、跨车道同卷、试卷搬移、内容与协议混用拒绝、产物篡改拒绝、题族聚类、真实临时文件改写、插件加载、人工盲评完整性及 UI／CLI。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仍需补充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至少两款真实智能体的新题重复实验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验证区分度、有效率与模板难度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人工标签与独立评委 B 结果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工程自检不能证明语义判卷准确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干净 openKylin 上重建发行包与录屏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源码门禁不能替代目标环境交付验收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历史缺失原件或重跑归档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原始哈希和历史成绩不改写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</w:rPr>
        <w:t>命题来源为 2026-10-13 核对的 openKylin 官方赛题，原文与 PDF 留存在 docs/audit/review-20261013/benchmark-sources；数据设计的前期比较与出处见 MemHall-题库与扩展设计评估.md。</w:t>
      </w:r>
    </w:p>
    <w:p>
      <w:r>
        <w:drawing>
          <wp:inline xmlns:a="http://schemas.openxmlformats.org/drawingml/2006/main" xmlns:pic="http://schemas.openxmlformats.org/drawingml/2006/picture">
            <wp:extent cx="5580000" cy="25105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frozen-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0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rFonts w:eastAsia="微软雅黑"/>
          <w:color w:val="607286"/>
          <w:sz w:val="16"/>
        </w:rPr>
        <w:t>固定试卷 UI：本轮实际页面测试截图，mock 模式。</w:t>
      </w:r>
    </w:p>
    <w:p>
      <w:r>
        <w:br w:type="page"/>
      </w:r>
    </w:p>
    <w:p>
      <w:pPr>
        <w:pStyle w:val="Heading1"/>
      </w:pPr>
      <w:r>
        <w:t>7. LLM 辅助判卷如何符合赛题</w:t>
      </w:r>
    </w:p>
    <w:p>
      <w:r>
        <w:rPr>
          <w:rFonts w:ascii="Arial" w:hAnsi="Arial"/>
          <w:rFonts w:eastAsia="微软雅黑"/>
        </w:rPr>
        <w:t>2026 年 10 月 14 日重新下载官方命题 PDF，内容哈希与审计留存版一致。公开文本要求自动化、低人工介入、可复现、可扩展，并依据运行证据给出可解释评分；没有限定判卷算法，也没有禁止 LLM。因此，我们判断 LLM 可以参与语义判卷。这是技术解读，不代表主办方的另行许可或背书。</w:t>
      </w:r>
    </w:p>
    <w:p>
      <w:r>
        <w:rPr>
          <w:rFonts w:ascii="Arial" w:hAnsi="Arial"/>
          <w:rFonts w:eastAsia="微软雅黑"/>
        </w:rPr>
        <w:t>命题同时把自动评分的语义偏移列为痛点，自动评分能力占 25%，稳定性与可复现性占 15%。参赛方案需要证明判卷可靠性；模型自报置信度、理由看起来合理或两位评委意见一致，都不能独立证明结论正确。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/>
      </w:tblPr>
      <w:tblGrid>
        <w:gridCol w:w="2635"/>
        <w:gridCol w:w="6776"/>
      </w:tblGrid>
      <w:tr>
        <w:trPr>
          <w:tblHeader/>
        </w:trPr>
        <w:tc>
          <w:tcPr>
            <w:tcW w:type="dxa" w:w="2635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判定对象</w:t>
            </w:r>
          </w:p>
        </w:tc>
        <w:tc>
          <w:tcPr>
            <w:tcW w:type="dxa" w:w="6776"/>
            <w:shd w:fill="142C46"/>
            <w:vAlign w:val="center"/>
          </w:tcPr>
          <w:p>
            <w:pPr>
              <w:spacing w:after="100" w:before="100"/>
            </w:pPr>
            <w:r>
              <w:rPr>
                <w:rFonts w:ascii="Arial" w:hAnsi="Arial"/>
                <w:rFonts w:eastAsia="微软雅黑"/>
                <w:b/>
                <w:color w:val="FFFFFF"/>
                <w:sz w:val="18"/>
              </w:rPr>
              <w:t>采用的方式与验证出口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路径、文件内容和阶段状态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确定性断言与真实环境采样，任务复用检查实际产物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改写、遗漏、混淆等语义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固定标准下的 LLM 结构化判定，附理由和证据引用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语义判卷准确度与偏差</w:t>
            </w:r>
          </w:p>
        </w:tc>
        <w:tc>
          <w:tcPr>
            <w:tcW w:type="dxa" w:w="6776"/>
            <w:vAlign w:val="center"/>
            <w:shd w:fill="F0F5F8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人工分层盲评，报告一致率、误判正确率和未决率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/>
                <w:color w:val="142C46"/>
                <w:sz w:val="18"/>
              </w:rPr>
              <w:t>重复性与跨智能体公平性</w:t>
            </w:r>
          </w:p>
        </w:tc>
        <w:tc>
          <w:tcPr>
            <w:tcW w:type="dxa" w:w="6776"/>
            <w:vAlign w:val="center"/>
            <w:shd w:fill="FFFFFF"/>
          </w:tcPr>
          <w:p>
            <w:pPr>
              <w:spacing w:before="100" w:after="100" w:line="281" w:lineRule="auto"/>
            </w:pPr>
            <w:r>
              <w:rPr>
                <w:rFonts w:ascii="Arial" w:hAnsi="Arial"/>
                <w:rFonts w:eastAsia="微软雅黑"/>
                <w:b w:val="0"/>
                <w:color w:val="142C46"/>
                <w:sz w:val="18"/>
              </w:rPr>
              <w:t>同卷、同协议与评委配置封存，重复判卷与交叉核对</w:t>
            </w:r>
          </w:p>
        </w:tc>
      </w:tr>
    </w:tbl>
    <w:p>
      <w:pPr>
        <w:spacing w:after="0"/>
      </w:pPr>
    </w:p>
    <w:p>
      <w:r>
        <w:rPr>
          <w:rFonts w:ascii="Arial" w:hAnsi="Arial"/>
          <w:rFonts w:eastAsia="微软雅黑"/>
        </w:rPr>
        <w:t>当前历史 full/chains 实测只有评委 A，且 A 与被测智能体同一模型。--judge dual 是配置模式名称，B 必须实际配置并成功调用才构成双评委。双人盲评表已实际导出（72 条，六维分层，状态待真人标签），但真实人工标签和独立 B 实验尚未完成，材料如实披露此限制。</w:t>
      </w:r>
    </w:p>
    <w:p>
      <w:r>
        <w:rPr>
          <w:rFonts w:ascii="Arial" w:hAnsi="Arial"/>
          <w:rFonts w:eastAsia="微软雅黑"/>
        </w:rPr>
        <w:t>证据不足、无效输出和未解决争议保留未决状态，输出有效覆盖率与保守下界。人工介入主要用于校准和异常复核；无需把全部题目交由人工判卷。官方来源、判卷配置及验证记录见 provenance.json、docs/benchmark-v2.md 与审计目录。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247" w:bottom="1020" w:left="1247" w:header="425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rFonts w:eastAsia="微软雅黑"/>
        <w:color w:val="607286"/>
        <w:sz w:val="16"/>
      </w:rPr>
      <w:t xml:space="preserve">MemHall Team    ·    </w:t>
    </w:r>
    <w:r>
      <w:fldChar w:fldCharType="begin"/>
      <w:instrText xml:space="preserve">PAGE</w:instrText>
      <w:fldChar w:fldCharType="separate"/>
    </w:r>
    <w:r>
      <w:rPr>
        <w:rFonts w:ascii="Arial" w:hAnsi="Arial"/>
        <w:rFonts w:eastAsia="微软雅黑"/>
        <w:color w:val="607286"/>
        <w:sz w:val="20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/>
    </w:pPr>
    <w:r>
      <w:rPr>
        <w:rFonts w:ascii="Arial" w:hAnsi="Arial"/>
        <w:rFonts w:eastAsia="微软雅黑"/>
        <w:b/>
        <w:color w:val="087F86"/>
        <w:sz w:val="19"/>
      </w:rPr>
      <w:t>麟阁 MEMHALL</w:t>
    </w:r>
    <w:r>
      <w:rPr>
        <w:rFonts w:ascii="Arial" w:hAnsi="Arial"/>
        <w:rFonts w:eastAsia="微软雅黑"/>
        <w:color w:val="607286"/>
        <w:sz w:val="17"/>
      </w:rPr>
      <w:t xml:space="preserve">     /     2026 作品介绍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7" w:lineRule="auto"/>
    </w:pPr>
    <w:rPr>
      <w:rFonts w:ascii="Arial" w:hAnsi="Arial"/>
      <w:color w:val="142C46"/>
      <w:sz w:val="20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17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42C46"/>
      <w:sz w:val="38"/>
      <w:szCs w:val="28"/>
      <w:rFonts w:eastAsia="微软雅黑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17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87F86"/>
      <w:sz w:val="23"/>
      <w:szCs w:val="26"/>
      <w:rFonts w:eastAsia="微软雅黑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7" w:lineRule="auto" w:after="180"/>
    </w:pPr>
    <w:rPr>
      <w:rFonts w:ascii="Arial" w:hAnsi="Arial"/>
      <w:b/>
      <w:bCs/>
      <w:color w:val="607286"/>
      <w:sz w:val="17"/>
      <w:szCs w:val="18"/>
      <w:rFonts w:eastAsia="微软雅黑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hangjian2023/MemHal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MemHall 作品介绍 · 题库升级版</dc:title>
  <dc:subject>2026 上海开源软件应用创新大赛 · openKylin 智能体长期记忆自动化评测</dc:subject>
  <dc:creator>MemHall Team</dc:creator>
  <cp:keywords>openKylin, MemHall, agent memory, benchmark, open source</cp:keywords>
  <dc:description>Editable text and tables; historical results and audit limitations are explicitly disclosed.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