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1521" w14:textId="77777777" w:rsidR="00E67B79" w:rsidRDefault="00EC53DC">
      <w:r>
        <w:rPr>
          <w:b/>
          <w:color w:val="087F86"/>
          <w:sz w:val="24"/>
        </w:rPr>
        <w:t xml:space="preserve">2026 </w:t>
      </w:r>
      <w:r>
        <w:rPr>
          <w:b/>
          <w:color w:val="087F86"/>
          <w:sz w:val="24"/>
        </w:rPr>
        <w:t>上海开源软件应用创新大赛</w:t>
      </w:r>
    </w:p>
    <w:p w14:paraId="02EC45DE" w14:textId="77777777" w:rsidR="00E67B79" w:rsidRDefault="00EC53DC">
      <w:r>
        <w:rPr>
          <w:color w:val="607286"/>
        </w:rPr>
        <w:t>开源</w:t>
      </w:r>
      <w:r>
        <w:rPr>
          <w:color w:val="607286"/>
        </w:rPr>
        <w:t xml:space="preserve"> AI </w:t>
      </w:r>
      <w:r>
        <w:rPr>
          <w:color w:val="607286"/>
        </w:rPr>
        <w:t>工具赛道</w:t>
      </w:r>
      <w:r>
        <w:rPr>
          <w:color w:val="607286"/>
        </w:rPr>
        <w:t xml:space="preserve"> · openKylin </w:t>
      </w:r>
      <w:r>
        <w:rPr>
          <w:color w:val="607286"/>
        </w:rPr>
        <w:t>企业命题</w:t>
      </w:r>
    </w:p>
    <w:p w14:paraId="3D4115F0" w14:textId="77777777" w:rsidR="00E67B79" w:rsidRDefault="00E67B79">
      <w:pPr>
        <w:spacing w:after="40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12"/>
      </w:tblGrid>
      <w:tr w:rsidR="00E67B79" w14:paraId="65F58D10" w14:textId="77777777">
        <w:tc>
          <w:tcPr>
            <w:tcW w:w="9412" w:type="dxa"/>
            <w:shd w:val="clear" w:color="auto" w:fill="142C46"/>
          </w:tcPr>
          <w:p w14:paraId="04F36C30" w14:textId="77777777" w:rsidR="00E67B79" w:rsidRDefault="00EC53DC">
            <w:pPr>
              <w:spacing w:before="700" w:after="300"/>
            </w:pPr>
            <w:r>
              <w:rPr>
                <w:b/>
                <w:color w:val="FFFFFF"/>
                <w:sz w:val="72"/>
              </w:rPr>
              <w:t>麟阁</w:t>
            </w:r>
          </w:p>
          <w:p w14:paraId="098A294F" w14:textId="77777777" w:rsidR="00E67B79" w:rsidRDefault="00EC53DC">
            <w:pPr>
              <w:spacing w:after="500"/>
            </w:pPr>
            <w:r>
              <w:rPr>
                <w:b/>
                <w:color w:val="7BDFD5"/>
                <w:sz w:val="58"/>
              </w:rPr>
              <w:t>MEMHALL</w:t>
            </w:r>
          </w:p>
          <w:p w14:paraId="145F7433" w14:textId="77777777" w:rsidR="00E67B79" w:rsidRDefault="00EC53DC">
            <w:r>
              <w:rPr>
                <w:b/>
                <w:color w:val="FFFFFF"/>
                <w:sz w:val="38"/>
              </w:rPr>
              <w:t>作品介绍</w:t>
            </w:r>
          </w:p>
          <w:p w14:paraId="2CF97A5B" w14:textId="77777777" w:rsidR="00E67B79" w:rsidRDefault="00EC53DC">
            <w:r>
              <w:rPr>
                <w:color w:val="FFFFFF"/>
                <w:sz w:val="32"/>
              </w:rPr>
              <w:t>面向</w:t>
            </w:r>
            <w:r>
              <w:rPr>
                <w:color w:val="FFFFFF"/>
                <w:sz w:val="32"/>
              </w:rPr>
              <w:t xml:space="preserve"> openKylin </w:t>
            </w:r>
            <w:r>
              <w:rPr>
                <w:color w:val="FFFFFF"/>
                <w:sz w:val="32"/>
              </w:rPr>
              <w:t>的智能体</w:t>
            </w:r>
            <w:r>
              <w:rPr>
                <w:color w:val="FFFFFF"/>
                <w:sz w:val="32"/>
              </w:rPr>
              <w:br/>
            </w:r>
            <w:r>
              <w:rPr>
                <w:color w:val="FFFFFF"/>
                <w:sz w:val="32"/>
              </w:rPr>
              <w:t>长期记忆自动化评测基准</w:t>
            </w:r>
          </w:p>
          <w:p w14:paraId="79D7C6E1" w14:textId="77777777" w:rsidR="00E67B79" w:rsidRDefault="00EC53DC">
            <w:pPr>
              <w:spacing w:after="700"/>
            </w:pPr>
            <w:r>
              <w:rPr>
                <w:color w:val="C9DAE7"/>
                <w:sz w:val="22"/>
              </w:rPr>
              <w:t>教</w:t>
            </w:r>
            <w:r>
              <w:rPr>
                <w:color w:val="C9DAE7"/>
                <w:sz w:val="22"/>
              </w:rPr>
              <w:t xml:space="preserve"> — </w:t>
            </w:r>
            <w:r>
              <w:rPr>
                <w:color w:val="C9DAE7"/>
                <w:sz w:val="22"/>
              </w:rPr>
              <w:t>隔</w:t>
            </w:r>
            <w:r>
              <w:rPr>
                <w:color w:val="C9DAE7"/>
                <w:sz w:val="22"/>
              </w:rPr>
              <w:t xml:space="preserve"> — </w:t>
            </w:r>
            <w:r>
              <w:rPr>
                <w:color w:val="C9DAE7"/>
                <w:sz w:val="22"/>
              </w:rPr>
              <w:t>考</w:t>
            </w:r>
            <w:r>
              <w:rPr>
                <w:color w:val="C9DAE7"/>
                <w:sz w:val="22"/>
              </w:rPr>
              <w:t xml:space="preserve">   /   </w:t>
            </w:r>
            <w:r>
              <w:rPr>
                <w:color w:val="C9DAE7"/>
                <w:sz w:val="22"/>
              </w:rPr>
              <w:t>四类证据</w:t>
            </w:r>
            <w:r>
              <w:rPr>
                <w:color w:val="C9DAE7"/>
                <w:sz w:val="22"/>
              </w:rPr>
              <w:t xml:space="preserve">   /   </w:t>
            </w:r>
            <w:r>
              <w:rPr>
                <w:color w:val="C9DAE7"/>
                <w:sz w:val="22"/>
              </w:rPr>
              <w:t>六维能力</w:t>
            </w:r>
          </w:p>
        </w:tc>
      </w:tr>
    </w:tbl>
    <w:p w14:paraId="18318B3D" w14:textId="77777777" w:rsidR="00E67B79" w:rsidRDefault="00EC53DC">
      <w:r>
        <w:rPr>
          <w:b/>
          <w:color w:val="087F86"/>
          <w:sz w:val="36"/>
        </w:rPr>
        <w:t>让记忆能力，经得起复现。</w:t>
      </w:r>
    </w:p>
    <w:p w14:paraId="3FB75044" w14:textId="77777777" w:rsidR="00E67B79" w:rsidRDefault="00EC53DC">
      <w:r>
        <w:rPr>
          <w:color w:val="607286"/>
        </w:rPr>
        <w:t>统一实验流程</w:t>
      </w:r>
      <w:r>
        <w:rPr>
          <w:color w:val="607286"/>
        </w:rPr>
        <w:t xml:space="preserve"> · </w:t>
      </w:r>
      <w:r>
        <w:rPr>
          <w:color w:val="607286"/>
        </w:rPr>
        <w:t>可解释判卷</w:t>
      </w:r>
      <w:r>
        <w:rPr>
          <w:color w:val="607286"/>
        </w:rPr>
        <w:t xml:space="preserve"> · </w:t>
      </w:r>
      <w:r>
        <w:rPr>
          <w:color w:val="607286"/>
        </w:rPr>
        <w:t>系统级验证</w:t>
      </w:r>
      <w:r>
        <w:rPr>
          <w:color w:val="607286"/>
        </w:rPr>
        <w:t xml:space="preserve"> · </w:t>
      </w:r>
      <w:r>
        <w:rPr>
          <w:color w:val="607286"/>
        </w:rPr>
        <w:t>公开测量边界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05"/>
        <w:gridCol w:w="3402"/>
        <w:gridCol w:w="3005"/>
      </w:tblGrid>
      <w:tr w:rsidR="00E67B79" w14:paraId="23561C7C" w14:textId="77777777">
        <w:trPr>
          <w:tblHeader/>
        </w:trPr>
        <w:tc>
          <w:tcPr>
            <w:tcW w:w="3005" w:type="dxa"/>
            <w:shd w:val="clear" w:color="auto" w:fill="142C46"/>
            <w:vAlign w:val="center"/>
          </w:tcPr>
          <w:p w14:paraId="768F27E0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 xml:space="preserve">49 </w:t>
            </w:r>
            <w:r>
              <w:rPr>
                <w:b/>
                <w:color w:val="FFFFFF"/>
                <w:sz w:val="18"/>
              </w:rPr>
              <w:t>道公开基准题</w:t>
            </w:r>
          </w:p>
        </w:tc>
        <w:tc>
          <w:tcPr>
            <w:tcW w:w="3402" w:type="dxa"/>
            <w:shd w:val="clear" w:color="auto" w:fill="142C46"/>
            <w:vAlign w:val="center"/>
          </w:tcPr>
          <w:p w14:paraId="6CF9C125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 xml:space="preserve">6 </w:t>
            </w:r>
            <w:r>
              <w:rPr>
                <w:b/>
                <w:color w:val="FFFFFF"/>
                <w:sz w:val="18"/>
              </w:rPr>
              <w:t>项能力维度</w:t>
            </w:r>
          </w:p>
        </w:tc>
        <w:tc>
          <w:tcPr>
            <w:tcW w:w="3005" w:type="dxa"/>
            <w:shd w:val="clear" w:color="auto" w:fill="142C46"/>
            <w:vAlign w:val="center"/>
          </w:tcPr>
          <w:p w14:paraId="4473A38C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 xml:space="preserve">3 </w:t>
            </w:r>
            <w:r>
              <w:rPr>
                <w:b/>
                <w:color w:val="FFFFFF"/>
                <w:sz w:val="18"/>
              </w:rPr>
              <w:t>款真实智能体</w:t>
            </w:r>
          </w:p>
        </w:tc>
      </w:tr>
      <w:tr w:rsidR="00E67B79" w14:paraId="7CE5537C" w14:textId="77777777">
        <w:trPr>
          <w:cantSplit/>
        </w:trPr>
        <w:tc>
          <w:tcPr>
            <w:tcW w:w="3005" w:type="dxa"/>
            <w:shd w:val="clear" w:color="auto" w:fill="F0F5F8"/>
            <w:vAlign w:val="center"/>
          </w:tcPr>
          <w:p w14:paraId="398F86BB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45 full + 4 chains</w:t>
            </w:r>
          </w:p>
        </w:tc>
        <w:tc>
          <w:tcPr>
            <w:tcW w:w="3402" w:type="dxa"/>
            <w:shd w:val="clear" w:color="auto" w:fill="F0F5F8"/>
            <w:vAlign w:val="center"/>
          </w:tcPr>
          <w:p w14:paraId="52308AE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保持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调用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更新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区分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边界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复用</w:t>
            </w:r>
          </w:p>
        </w:tc>
        <w:tc>
          <w:tcPr>
            <w:tcW w:w="3005" w:type="dxa"/>
            <w:shd w:val="clear" w:color="auto" w:fill="F0F5F8"/>
            <w:vAlign w:val="center"/>
          </w:tcPr>
          <w:p w14:paraId="2B4E7B8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full </w:t>
            </w:r>
            <w:r>
              <w:rPr>
                <w:sz w:val="18"/>
              </w:rPr>
              <w:t>各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轮</w:t>
            </w:r>
            <w:r>
              <w:rPr>
                <w:sz w:val="18"/>
              </w:rPr>
              <w:t xml:space="preserve"> · chains </w:t>
            </w:r>
            <w:r>
              <w:rPr>
                <w:sz w:val="18"/>
              </w:rPr>
              <w:t>各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轮</w:t>
            </w:r>
          </w:p>
        </w:tc>
      </w:tr>
    </w:tbl>
    <w:p w14:paraId="04C0C8C4" w14:textId="77777777" w:rsidR="00E67B79" w:rsidRDefault="00E67B79">
      <w:pPr>
        <w:spacing w:after="0"/>
      </w:pPr>
    </w:p>
    <w:p w14:paraId="72E2BF79" w14:textId="77777777" w:rsidR="00E67B79" w:rsidRDefault="00EC53DC">
      <w:r>
        <w:rPr>
          <w:color w:val="607286"/>
        </w:rPr>
        <w:t>MemHall Team  |  2026.10.13</w:t>
      </w:r>
    </w:p>
    <w:p w14:paraId="7FD86E9A" w14:textId="77777777" w:rsidR="00E67B79" w:rsidRDefault="00EC53DC">
      <w:r>
        <w:rPr>
          <w:color w:val="607286"/>
          <w:sz w:val="18"/>
        </w:rPr>
        <w:t>可编辑评审稿</w:t>
      </w:r>
      <w:r>
        <w:rPr>
          <w:color w:val="607286"/>
          <w:sz w:val="18"/>
        </w:rPr>
        <w:t xml:space="preserve"> · </w:t>
      </w:r>
      <w:r>
        <w:rPr>
          <w:color w:val="607286"/>
          <w:sz w:val="18"/>
        </w:rPr>
        <w:t>基于</w:t>
      </w:r>
      <w:r>
        <w:rPr>
          <w:color w:val="607286"/>
          <w:sz w:val="18"/>
        </w:rPr>
        <w:t xml:space="preserve"> v1.3.2 </w:t>
      </w:r>
      <w:r>
        <w:rPr>
          <w:color w:val="607286"/>
          <w:sz w:val="18"/>
        </w:rPr>
        <w:t>源码与逐轮实验留档</w:t>
      </w:r>
    </w:p>
    <w:p w14:paraId="2D180EA5" w14:textId="3EF5C0E5" w:rsidR="00E67B79" w:rsidRDefault="00EC53DC">
      <w:hyperlink r:id="rId8">
        <w:r>
          <w:rPr>
            <w:color w:val="087F86"/>
            <w:u w:val="single"/>
          </w:rPr>
          <w:t>开源代码仓库</w:t>
        </w:r>
      </w:hyperlink>
    </w:p>
    <w:p w14:paraId="0EF69DCC" w14:textId="77777777" w:rsidR="00E67B79" w:rsidRDefault="00EC53DC">
      <w:pPr>
        <w:pageBreakBefore/>
      </w:pPr>
      <w:r>
        <w:rPr>
          <w:b/>
          <w:sz w:val="38"/>
        </w:rPr>
        <w:lastRenderedPageBreak/>
        <w:t>阅读导航</w:t>
      </w:r>
    </w:p>
    <w:p w14:paraId="26104406" w14:textId="77777777" w:rsidR="00E67B79" w:rsidRDefault="00EC53DC">
      <w:r>
        <w:rPr>
          <w:color w:val="607286"/>
        </w:rPr>
        <w:t>评审可先看作品速览、技术架构、真实实验与创新点，再沿证据及复现章节核验。</w:t>
      </w:r>
    </w:p>
    <w:p w14:paraId="7D577199" w14:textId="77B389CE" w:rsidR="00026BE3" w:rsidRDefault="00EC53DC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806921" w:history="1">
        <w:r w:rsidR="00026BE3" w:rsidRPr="002B3C98">
          <w:rPr>
            <w:rStyle w:val="aff9"/>
            <w:noProof/>
          </w:rPr>
          <w:t>作品速览</w:t>
        </w:r>
        <w:r w:rsidR="00026BE3">
          <w:rPr>
            <w:rFonts w:hint="eastAsia"/>
            <w:noProof/>
            <w:webHidden/>
          </w:rPr>
          <w:tab/>
        </w:r>
        <w:r w:rsidR="00026BE3">
          <w:rPr>
            <w:rFonts w:hint="eastAsia"/>
            <w:noProof/>
            <w:webHidden/>
          </w:rPr>
          <w:fldChar w:fldCharType="begin"/>
        </w:r>
        <w:r w:rsidR="00026BE3">
          <w:rPr>
            <w:rFonts w:hint="eastAsia"/>
            <w:noProof/>
            <w:webHidden/>
          </w:rPr>
          <w:instrText xml:space="preserve"> </w:instrText>
        </w:r>
        <w:r w:rsidR="00026BE3">
          <w:rPr>
            <w:noProof/>
            <w:webHidden/>
          </w:rPr>
          <w:instrText>PAGEREF _Toc242806921 \h</w:instrText>
        </w:r>
        <w:r w:rsidR="00026BE3">
          <w:rPr>
            <w:rFonts w:hint="eastAsia"/>
            <w:noProof/>
            <w:webHidden/>
          </w:rPr>
          <w:instrText xml:space="preserve"> </w:instrText>
        </w:r>
        <w:r w:rsidR="00026BE3">
          <w:rPr>
            <w:rFonts w:hint="eastAsia"/>
            <w:noProof/>
            <w:webHidden/>
          </w:rPr>
        </w:r>
        <w:r w:rsidR="00026BE3">
          <w:rPr>
            <w:rFonts w:hint="eastAsia"/>
            <w:noProof/>
            <w:webHidden/>
          </w:rPr>
          <w:fldChar w:fldCharType="separate"/>
        </w:r>
        <w:r w:rsidR="00026BE3">
          <w:rPr>
            <w:noProof/>
            <w:webHidden/>
          </w:rPr>
          <w:t>3</w:t>
        </w:r>
        <w:r w:rsidR="00026BE3">
          <w:rPr>
            <w:rFonts w:hint="eastAsia"/>
            <w:noProof/>
            <w:webHidden/>
          </w:rPr>
          <w:fldChar w:fldCharType="end"/>
        </w:r>
      </w:hyperlink>
    </w:p>
    <w:p w14:paraId="1EADF3D2" w14:textId="38A78E3F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22" w:history="1">
        <w:r w:rsidRPr="002B3C98">
          <w:rPr>
            <w:rStyle w:val="aff9"/>
            <w:noProof/>
          </w:rPr>
          <w:t xml:space="preserve">01  </w:t>
        </w:r>
        <w:r w:rsidRPr="002B3C98">
          <w:rPr>
            <w:rStyle w:val="aff9"/>
            <w:noProof/>
          </w:rPr>
          <w:t>项目背景与价值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6F6EDF" w14:textId="634BA99C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23" w:history="1">
        <w:r w:rsidRPr="002B3C98">
          <w:rPr>
            <w:rStyle w:val="aff9"/>
            <w:noProof/>
          </w:rPr>
          <w:t xml:space="preserve">02  </w:t>
        </w:r>
        <w:r w:rsidRPr="002B3C98">
          <w:rPr>
            <w:rStyle w:val="aff9"/>
            <w:noProof/>
          </w:rPr>
          <w:t>应用场景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FD2199" w14:textId="44CF6B32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24" w:history="1">
        <w:r w:rsidRPr="002B3C98">
          <w:rPr>
            <w:rStyle w:val="aff9"/>
            <w:noProof/>
          </w:rPr>
          <w:t xml:space="preserve">03  </w:t>
        </w:r>
        <w:r w:rsidRPr="002B3C98">
          <w:rPr>
            <w:rStyle w:val="aff9"/>
            <w:noProof/>
          </w:rPr>
          <w:t>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FEDA74" w14:textId="759A04AD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25" w:history="1">
        <w:r w:rsidRPr="002B3C98">
          <w:rPr>
            <w:rStyle w:val="aff9"/>
            <w:noProof/>
          </w:rPr>
          <w:t xml:space="preserve">04  </w:t>
        </w:r>
        <w:r w:rsidRPr="002B3C98">
          <w:rPr>
            <w:rStyle w:val="aff9"/>
            <w:noProof/>
          </w:rPr>
          <w:t>三阶段流程与智能体适配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0F4EE2" w14:textId="46A0DD20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26" w:history="1">
        <w:r w:rsidRPr="002B3C98">
          <w:rPr>
            <w:rStyle w:val="aff9"/>
            <w:noProof/>
          </w:rPr>
          <w:t xml:space="preserve">05  </w:t>
        </w:r>
        <w:r w:rsidRPr="002B3C98">
          <w:rPr>
            <w:rStyle w:val="aff9"/>
            <w:noProof/>
          </w:rPr>
          <w:t>数据设计与扩展能力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521D87" w14:textId="2C089F8C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27" w:history="1">
        <w:r w:rsidRPr="002B3C98">
          <w:rPr>
            <w:rStyle w:val="aff9"/>
            <w:noProof/>
          </w:rPr>
          <w:t xml:space="preserve">06  </w:t>
        </w:r>
        <w:r w:rsidRPr="002B3C98">
          <w:rPr>
            <w:rStyle w:val="aff9"/>
            <w:noProof/>
          </w:rPr>
          <w:t>证据契约与可信追踪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38D52" w14:textId="0AC9F9F5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28" w:history="1">
        <w:r w:rsidRPr="002B3C98">
          <w:rPr>
            <w:rStyle w:val="aff9"/>
            <w:noProof/>
          </w:rPr>
          <w:t xml:space="preserve">07  </w:t>
        </w:r>
        <w:r w:rsidRPr="002B3C98">
          <w:rPr>
            <w:rStyle w:val="aff9"/>
            <w:noProof/>
          </w:rPr>
          <w:t>自动评分机制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91755A" w14:textId="2D0A70F0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29" w:history="1">
        <w:r w:rsidRPr="002B3C98">
          <w:rPr>
            <w:rStyle w:val="aff9"/>
            <w:noProof/>
          </w:rPr>
          <w:t xml:space="preserve">08  </w:t>
        </w:r>
        <w:r w:rsidRPr="002B3C98">
          <w:rPr>
            <w:rStyle w:val="aff9"/>
            <w:noProof/>
          </w:rPr>
          <w:t>指标与统计口径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4FF37B" w14:textId="587BD736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0" w:history="1">
        <w:r w:rsidRPr="002B3C98">
          <w:rPr>
            <w:rStyle w:val="aff9"/>
            <w:noProof/>
          </w:rPr>
          <w:t xml:space="preserve">09  openKylin </w:t>
        </w:r>
        <w:r w:rsidRPr="002B3C98">
          <w:rPr>
            <w:rStyle w:val="aff9"/>
            <w:noProof/>
          </w:rPr>
          <w:t>系统级验证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3CA434" w14:textId="61383AE1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1" w:history="1">
        <w:r w:rsidRPr="002B3C98">
          <w:rPr>
            <w:rStyle w:val="aff9"/>
            <w:noProof/>
          </w:rPr>
          <w:t xml:space="preserve">10  </w:t>
        </w:r>
        <w:r w:rsidRPr="002B3C98">
          <w:rPr>
            <w:rStyle w:val="aff9"/>
            <w:noProof/>
          </w:rPr>
          <w:t>真实智能体实验结果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435A9" w14:textId="025778C5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2" w:history="1">
        <w:r w:rsidRPr="002B3C98">
          <w:rPr>
            <w:rStyle w:val="aff9"/>
            <w:noProof/>
          </w:rPr>
          <w:t xml:space="preserve">11  </w:t>
        </w:r>
        <w:r w:rsidRPr="002B3C98">
          <w:rPr>
            <w:rStyle w:val="aff9"/>
            <w:noProof/>
          </w:rPr>
          <w:t>六维画像与任务链实验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3B54E9" w14:textId="2FAD69D8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3" w:history="1">
        <w:r w:rsidRPr="002B3C98">
          <w:rPr>
            <w:rStyle w:val="aff9"/>
            <w:noProof/>
          </w:rPr>
          <w:t xml:space="preserve">12  </w:t>
        </w:r>
        <w:r w:rsidRPr="002B3C98">
          <w:rPr>
            <w:rStyle w:val="aff9"/>
            <w:noProof/>
          </w:rPr>
          <w:t>创新点与可检验的技术贡献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5312D" w14:textId="7CDBB8DE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4" w:history="1">
        <w:r w:rsidRPr="002B3C98">
          <w:rPr>
            <w:rStyle w:val="aff9"/>
            <w:noProof/>
          </w:rPr>
          <w:t xml:space="preserve">13  </w:t>
        </w:r>
        <w:r w:rsidRPr="002B3C98">
          <w:rPr>
            <w:rStyle w:val="aff9"/>
            <w:noProof/>
          </w:rPr>
          <w:t>工程落地与使用体验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AC96F1" w14:textId="61B19A75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5" w:history="1">
        <w:r w:rsidRPr="002B3C98">
          <w:rPr>
            <w:rStyle w:val="aff9"/>
            <w:noProof/>
          </w:rPr>
          <w:t xml:space="preserve">14  </w:t>
        </w:r>
        <w:r w:rsidRPr="002B3C98">
          <w:rPr>
            <w:rStyle w:val="aff9"/>
            <w:noProof/>
          </w:rPr>
          <w:t>开源治理与可持续发展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276CB3" w14:textId="319F9C76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6" w:history="1">
        <w:r w:rsidRPr="002B3C98">
          <w:rPr>
            <w:rStyle w:val="aff9"/>
            <w:noProof/>
          </w:rPr>
          <w:t xml:space="preserve">15  </w:t>
        </w:r>
        <w:r w:rsidRPr="002B3C98">
          <w:rPr>
            <w:rStyle w:val="aff9"/>
            <w:noProof/>
          </w:rPr>
          <w:t>已知局限与改进路线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81DE02" w14:textId="2A43BF96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7" w:history="1">
        <w:r w:rsidRPr="002B3C98">
          <w:rPr>
            <w:rStyle w:val="aff9"/>
            <w:noProof/>
          </w:rPr>
          <w:t xml:space="preserve">16  </w:t>
        </w:r>
        <w:r w:rsidRPr="002B3C98">
          <w:rPr>
            <w:rStyle w:val="aff9"/>
            <w:noProof/>
          </w:rPr>
          <w:t>评审对齐与材料地图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E9112" w14:textId="69A68908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8" w:history="1">
        <w:r w:rsidRPr="002B3C98">
          <w:rPr>
            <w:rStyle w:val="aff9"/>
            <w:noProof/>
          </w:rPr>
          <w:t xml:space="preserve">17  </w:t>
        </w:r>
        <w:r w:rsidRPr="002B3C98">
          <w:rPr>
            <w:rStyle w:val="aff9"/>
            <w:noProof/>
          </w:rPr>
          <w:t>复现指南与演示方案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804F09" w14:textId="26287913" w:rsidR="00026BE3" w:rsidRDefault="00026BE3">
      <w:pPr>
        <w:pStyle w:val="TOC1"/>
        <w:tabs>
          <w:tab w:val="right" w:leader="dot" w:pos="940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806939" w:history="1">
        <w:r w:rsidRPr="002B3C98">
          <w:rPr>
            <w:rStyle w:val="aff9"/>
            <w:noProof/>
          </w:rPr>
          <w:t xml:space="preserve">18  </w:t>
        </w:r>
        <w:r w:rsidRPr="002B3C98">
          <w:rPr>
            <w:rStyle w:val="aff9"/>
            <w:noProof/>
          </w:rPr>
          <w:t>来源、版本与提交说明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_Toc242806939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E5466" w14:textId="5464D613" w:rsidR="00E67B79" w:rsidRDefault="00EC53DC">
      <w:r>
        <w:fldChar w:fldCharType="end"/>
      </w:r>
    </w:p>
    <w:p w14:paraId="15C8AC11" w14:textId="77777777" w:rsidR="00E67B79" w:rsidRDefault="00EC53DC">
      <w:r>
        <w:rPr>
          <w:color w:val="607286"/>
          <w:sz w:val="18"/>
        </w:rPr>
        <w:t>目录为</w:t>
      </w:r>
      <w:r>
        <w:rPr>
          <w:color w:val="607286"/>
          <w:sz w:val="18"/>
        </w:rPr>
        <w:t xml:space="preserve"> Word </w:t>
      </w:r>
      <w:r>
        <w:rPr>
          <w:color w:val="607286"/>
          <w:sz w:val="18"/>
        </w:rPr>
        <w:t>自动域；可在</w:t>
      </w:r>
      <w:r>
        <w:rPr>
          <w:color w:val="607286"/>
          <w:sz w:val="18"/>
        </w:rPr>
        <w:t xml:space="preserve"> Word </w:t>
      </w:r>
      <w:r>
        <w:rPr>
          <w:color w:val="607286"/>
          <w:sz w:val="18"/>
        </w:rPr>
        <w:t>中右键更新域。正文及全部表格支持直接修改，图表数据另附</w:t>
      </w:r>
      <w:r>
        <w:rPr>
          <w:color w:val="607286"/>
          <w:sz w:val="18"/>
        </w:rPr>
        <w:t xml:space="preserve"> CSV</w:t>
      </w:r>
      <w:r>
        <w:rPr>
          <w:color w:val="607286"/>
          <w:sz w:val="18"/>
        </w:rPr>
        <w:t>。</w:t>
      </w:r>
    </w:p>
    <w:p w14:paraId="4E7DC7F0" w14:textId="77777777" w:rsidR="00E67B79" w:rsidRDefault="00EC53DC">
      <w:pPr>
        <w:pStyle w:val="1"/>
        <w:pageBreakBefore/>
      </w:pPr>
      <w:bookmarkStart w:id="0" w:name="_Toc242806921"/>
      <w:r>
        <w:rPr>
          <w:rFonts w:ascii="Arial" w:hAnsi="Arial"/>
        </w:rPr>
        <w:lastRenderedPageBreak/>
        <w:t>作品速览</w:t>
      </w:r>
      <w:bookmarkEnd w:id="0"/>
    </w:p>
    <w:p w14:paraId="4A6C3221" w14:textId="77777777" w:rsidR="00E67B79" w:rsidRDefault="00EC53DC">
      <w:r>
        <w:rPr>
          <w:b/>
          <w:color w:val="087F86"/>
          <w:sz w:val="21"/>
        </w:rPr>
        <w:t>让智能体记忆能力，从</w:t>
      </w:r>
      <w:r>
        <w:rPr>
          <w:b/>
          <w:color w:val="087F86"/>
          <w:sz w:val="21"/>
        </w:rPr>
        <w:t>“</w:t>
      </w:r>
      <w:r>
        <w:rPr>
          <w:b/>
          <w:color w:val="087F86"/>
          <w:sz w:val="21"/>
        </w:rPr>
        <w:t>感觉好用</w:t>
      </w:r>
      <w:r>
        <w:rPr>
          <w:b/>
          <w:color w:val="087F86"/>
          <w:sz w:val="21"/>
        </w:rPr>
        <w:t>”</w:t>
      </w:r>
      <w:r>
        <w:rPr>
          <w:b/>
          <w:color w:val="087F86"/>
          <w:sz w:val="21"/>
        </w:rPr>
        <w:t>变成可追踪、可解释的实验结果。</w:t>
      </w:r>
    </w:p>
    <w:p w14:paraId="33CC0411" w14:textId="77777777" w:rsidR="00E67B79" w:rsidRDefault="00EC53DC">
      <w:r>
        <w:t>麟阁</w:t>
      </w:r>
      <w:r>
        <w:t xml:space="preserve"> MemHall </w:t>
      </w:r>
      <w:r>
        <w:t>是面向</w:t>
      </w:r>
      <w:r>
        <w:t xml:space="preserve"> openKylin </w:t>
      </w:r>
      <w:r>
        <w:t>生态的智能体长期记忆自动化评测工具。它用</w:t>
      </w:r>
      <w:r>
        <w:t>“</w:t>
      </w:r>
      <w:r>
        <w:t>教</w:t>
      </w:r>
      <w:r>
        <w:t>—</w:t>
      </w:r>
      <w:r>
        <w:t>隔</w:t>
      </w:r>
      <w:r>
        <w:t>—</w:t>
      </w:r>
      <w:r>
        <w:t>考</w:t>
      </w:r>
      <w:r>
        <w:t>”</w:t>
      </w:r>
      <w:r>
        <w:t>三阶段剧本驱动智能体，将对话、记忆快照、行动记录与文件变化汇成证据，再由规则及语义评委输出六维能力报告。评测覆盖应当记住的信息、应当更新的信息，以及不应持久化或复用的信息。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35"/>
        <w:gridCol w:w="6776"/>
      </w:tblGrid>
      <w:tr w:rsidR="00E67B79" w14:paraId="31962F45" w14:textId="77777777">
        <w:trPr>
          <w:tblHeader/>
        </w:trPr>
        <w:tc>
          <w:tcPr>
            <w:tcW w:w="2635" w:type="dxa"/>
            <w:shd w:val="clear" w:color="auto" w:fill="142C46"/>
            <w:vAlign w:val="center"/>
          </w:tcPr>
          <w:p w14:paraId="34C4BF1E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作品定位</w:t>
            </w:r>
          </w:p>
        </w:tc>
        <w:tc>
          <w:tcPr>
            <w:tcW w:w="6776" w:type="dxa"/>
            <w:shd w:val="clear" w:color="auto" w:fill="142C46"/>
            <w:vAlign w:val="center"/>
          </w:tcPr>
          <w:p w14:paraId="7AE4AB8D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已具备的能力</w:t>
            </w:r>
          </w:p>
        </w:tc>
      </w:tr>
      <w:tr w:rsidR="00E67B79" w14:paraId="4F91BB14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69A02508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核心价值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3FB9A23C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为智能体选型、记忆机制调优与系统适配提供统一实验流程和失效诊断。</w:t>
            </w:r>
          </w:p>
        </w:tc>
      </w:tr>
      <w:tr w:rsidR="00E67B79" w14:paraId="63B58555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24C2BB98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公开数据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5DA37B1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45 </w:t>
            </w:r>
            <w:r>
              <w:rPr>
                <w:sz w:val="18"/>
              </w:rPr>
              <w:t>道</w:t>
            </w:r>
            <w:r>
              <w:rPr>
                <w:sz w:val="18"/>
              </w:rPr>
              <w:t xml:space="preserve"> full </w:t>
            </w:r>
            <w:r>
              <w:rPr>
                <w:sz w:val="18"/>
              </w:rPr>
              <w:t>种子题</w:t>
            </w:r>
            <w:r>
              <w:rPr>
                <w:sz w:val="18"/>
              </w:rPr>
              <w:t xml:space="preserve"> + 4 </w:t>
            </w:r>
            <w:r>
              <w:rPr>
                <w:sz w:val="18"/>
              </w:rPr>
              <w:t>道任务链；</w:t>
            </w:r>
            <w:r>
              <w:rPr>
                <w:sz w:val="18"/>
              </w:rPr>
              <w:t xml:space="preserve">21 </w:t>
            </w:r>
            <w:r>
              <w:rPr>
                <w:sz w:val="18"/>
              </w:rPr>
              <w:t>道公开生成题作为扩展实验池。</w:t>
            </w:r>
          </w:p>
        </w:tc>
      </w:tr>
      <w:tr w:rsidR="00E67B79" w14:paraId="134764A1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45C8EA44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工程形态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47D00B1E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Python CLI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FastAPI Web UI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openKylin .deb </w:t>
            </w:r>
            <w:r>
              <w:rPr>
                <w:sz w:val="18"/>
              </w:rPr>
              <w:t>构建与</w:t>
            </w:r>
            <w:r>
              <w:rPr>
                <w:sz w:val="18"/>
              </w:rPr>
              <w:t xml:space="preserve"> Windows exe </w:t>
            </w:r>
            <w:r>
              <w:rPr>
                <w:sz w:val="18"/>
              </w:rPr>
              <w:t>构建。</w:t>
            </w:r>
          </w:p>
        </w:tc>
      </w:tr>
      <w:tr w:rsidR="00E67B79" w14:paraId="572A7D2B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34EC2917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实测基础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62F11E7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Hermes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OpenClaw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KylinBot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full </w:t>
            </w:r>
            <w:r>
              <w:rPr>
                <w:sz w:val="18"/>
              </w:rPr>
              <w:t>各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轮，任务链各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轮；统一模型标识</w:t>
            </w:r>
            <w:r>
              <w:rPr>
                <w:sz w:val="18"/>
              </w:rPr>
              <w:t xml:space="preserve"> qwen3.7-plus</w:t>
            </w:r>
            <w:r>
              <w:rPr>
                <w:sz w:val="18"/>
              </w:rPr>
              <w:t>。</w:t>
            </w:r>
          </w:p>
        </w:tc>
      </w:tr>
      <w:tr w:rsidR="00E67B79" w14:paraId="68364444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1410AE78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已实现扩展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5F01EEE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适配器契约、参数化生成、用例轮换、模型网关、双评委可选机制、离线复算与完整性校验。</w:t>
            </w:r>
          </w:p>
        </w:tc>
      </w:tr>
    </w:tbl>
    <w:p w14:paraId="04E5E1B0" w14:textId="77777777" w:rsidR="00E67B79" w:rsidRDefault="00E67B79">
      <w:pPr>
        <w:spacing w:after="0"/>
      </w:pPr>
    </w:p>
    <w:p w14:paraId="020FCF85" w14:textId="77777777" w:rsidR="00E67B79" w:rsidRDefault="00EC53DC">
      <w:pPr>
        <w:pStyle w:val="21"/>
      </w:pPr>
      <w:r>
        <w:rPr>
          <w:rFonts w:ascii="Arial" w:hAnsi="Arial"/>
        </w:rPr>
        <w:t>三个值得评审重点查看的成果</w:t>
      </w:r>
    </w:p>
    <w:p w14:paraId="3398C5BC" w14:textId="77777777" w:rsidR="00E67B79" w:rsidRDefault="00EC53DC">
      <w:r>
        <w:t>一是六维结果能揭示不同系统的失效形态：例如</w:t>
      </w:r>
      <w:r>
        <w:t xml:space="preserve"> OpenClaw </w:t>
      </w:r>
      <w:r>
        <w:t>的检索与复用表现较高，但边界识别明显偏弱；二是行为评分与存储诊断分离，减少</w:t>
      </w:r>
      <w:r>
        <w:t>“</w:t>
      </w:r>
      <w:r>
        <w:t>存没存</w:t>
      </w:r>
      <w:r>
        <w:t>”</w:t>
      </w:r>
      <w:r>
        <w:t>被重复扣分造成的偏差；三是把重启、拨钟、多用户与断网等系统因素纳入</w:t>
      </w:r>
      <w:r>
        <w:t xml:space="preserve"> openKylin </w:t>
      </w:r>
      <w:r>
        <w:t>验证，而不是只做静态问答。</w:t>
      </w:r>
    </w:p>
    <w:p w14:paraId="06E67B6B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>材料口径：源代码基线为</w:t>
      </w:r>
      <w:r>
        <w:rPr>
          <w:color w:val="607286"/>
          <w:sz w:val="18"/>
        </w:rPr>
        <w:t xml:space="preserve"> v1.3.2 / 33272ae</w:t>
      </w:r>
      <w:r>
        <w:rPr>
          <w:color w:val="607286"/>
          <w:sz w:val="18"/>
        </w:rPr>
        <w:t>，核验日期为</w:t>
      </w:r>
      <w:r>
        <w:rPr>
          <w:color w:val="607286"/>
          <w:sz w:val="18"/>
        </w:rPr>
        <w:t xml:space="preserve"> 2026-10-13</w:t>
      </w:r>
      <w:r>
        <w:rPr>
          <w:color w:val="607286"/>
          <w:sz w:val="18"/>
        </w:rPr>
        <w:t>。实测来自历史归档，正式成绩保持原值；本批仅配置评委</w:t>
      </w:r>
      <w:r>
        <w:rPr>
          <w:color w:val="607286"/>
          <w:sz w:val="18"/>
        </w:rPr>
        <w:t xml:space="preserve"> A</w:t>
      </w:r>
      <w:r>
        <w:rPr>
          <w:color w:val="607286"/>
          <w:sz w:val="18"/>
        </w:rPr>
        <w:t>。统计更正、归档缺口和未完成事项均在正文披露。</w:t>
      </w:r>
    </w:p>
    <w:p w14:paraId="5319723D" w14:textId="77777777" w:rsidR="00E67B79" w:rsidRDefault="00EC53DC">
      <w:pPr>
        <w:pStyle w:val="1"/>
        <w:pageBreakBefore/>
      </w:pPr>
      <w:bookmarkStart w:id="1" w:name="_Toc242806922"/>
      <w:r>
        <w:rPr>
          <w:rFonts w:ascii="Arial" w:hAnsi="Arial"/>
        </w:rPr>
        <w:lastRenderedPageBreak/>
        <w:t xml:space="preserve">01  </w:t>
      </w:r>
      <w:r>
        <w:rPr>
          <w:rFonts w:ascii="Arial" w:hAnsi="Arial"/>
        </w:rPr>
        <w:t>项目背景与价值</w:t>
      </w:r>
      <w:bookmarkEnd w:id="1"/>
    </w:p>
    <w:p w14:paraId="12407B1C" w14:textId="77777777" w:rsidR="00E67B79" w:rsidRDefault="00EC53DC">
      <w:r>
        <w:rPr>
          <w:b/>
          <w:color w:val="087F86"/>
          <w:sz w:val="21"/>
        </w:rPr>
        <w:t>长期记忆的可用性，取决于</w:t>
      </w:r>
      <w:r>
        <w:rPr>
          <w:b/>
          <w:color w:val="087F86"/>
          <w:sz w:val="21"/>
        </w:rPr>
        <w:t>“</w:t>
      </w:r>
      <w:r>
        <w:rPr>
          <w:b/>
          <w:color w:val="087F86"/>
          <w:sz w:val="21"/>
        </w:rPr>
        <w:t>记得住、改得动、分得清、守得住</w:t>
      </w:r>
      <w:r>
        <w:rPr>
          <w:b/>
          <w:color w:val="087F86"/>
          <w:sz w:val="21"/>
        </w:rPr>
        <w:t>”</w:t>
      </w:r>
      <w:r>
        <w:rPr>
          <w:b/>
          <w:color w:val="087F86"/>
          <w:sz w:val="21"/>
        </w:rPr>
        <w:t>。</w:t>
      </w:r>
    </w:p>
    <w:p w14:paraId="4EBF98B1" w14:textId="77777777" w:rsidR="00E67B79" w:rsidRDefault="00EC53DC">
      <w:pPr>
        <w:pStyle w:val="21"/>
      </w:pPr>
      <w:r>
        <w:rPr>
          <w:rFonts w:ascii="Arial" w:hAnsi="Arial"/>
        </w:rPr>
        <w:t>从一次回答正确，到长期协作可靠</w:t>
      </w:r>
    </w:p>
    <w:p w14:paraId="2751AEFF" w14:textId="77777777" w:rsidR="00E67B79" w:rsidRDefault="00EC53DC">
      <w:r>
        <w:t>办公与研发智能体需要跨交互保留用户偏好、项目路径和任务约定。真实协作又不断产生新信息：目录迁移、模板修订、项目状态改变，以及临时口令或</w:t>
      </w:r>
      <w:r>
        <w:t>“</w:t>
      </w:r>
      <w:r>
        <w:t>不要记住</w:t>
      </w:r>
      <w:r>
        <w:t>”</w:t>
      </w:r>
      <w:r>
        <w:t>的敏感内容。智能体若只会重复旧答案，可能在后续任务中沿用过期路径；若把临时内容永久保存，则会形成隐私与边界问题。</w:t>
      </w:r>
    </w:p>
    <w:p w14:paraId="03B3274F" w14:textId="77777777" w:rsidR="00E67B79" w:rsidRDefault="00EC53DC">
      <w:r>
        <w:t xml:space="preserve">openKylin </w:t>
      </w:r>
      <w:r>
        <w:t>赛题指出，生态内已有多种智能体框架，但长期记忆能力缺少统一、系统级、低人工介入的自动评测工具。人工检查难以规模化，简单问答难以覆盖冲突更新、相似干扰和行动复用，语义评分也容易把遗漏、混淆和错误持久化混为一谈。</w:t>
      </w:r>
      <w:r>
        <w:t>[S1]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35"/>
        <w:gridCol w:w="6776"/>
      </w:tblGrid>
      <w:tr w:rsidR="00E67B79" w14:paraId="6A4897A1" w14:textId="77777777">
        <w:trPr>
          <w:tblHeader/>
        </w:trPr>
        <w:tc>
          <w:tcPr>
            <w:tcW w:w="2635" w:type="dxa"/>
            <w:shd w:val="clear" w:color="auto" w:fill="142C46"/>
            <w:vAlign w:val="center"/>
          </w:tcPr>
          <w:p w14:paraId="0AF7BDCC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现有痛点</w:t>
            </w:r>
          </w:p>
        </w:tc>
        <w:tc>
          <w:tcPr>
            <w:tcW w:w="6776" w:type="dxa"/>
            <w:shd w:val="clear" w:color="auto" w:fill="142C46"/>
            <w:vAlign w:val="center"/>
          </w:tcPr>
          <w:p w14:paraId="5D38E225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 xml:space="preserve">MemHall </w:t>
            </w:r>
            <w:r>
              <w:rPr>
                <w:b/>
                <w:color w:val="FFFFFF"/>
                <w:sz w:val="18"/>
              </w:rPr>
              <w:t>的对应设计</w:t>
            </w:r>
          </w:p>
        </w:tc>
      </w:tr>
      <w:tr w:rsidR="00E67B79" w14:paraId="0541CA0F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7DEDF4CB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仅凭印象选型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2CD512D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统一用例、统一运行流程和可查看的多维成绩。</w:t>
            </w:r>
          </w:p>
        </w:tc>
      </w:tr>
      <w:tr w:rsidR="00E67B79" w14:paraId="3CAA88E2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47F15B25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答案正确却没有落库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11426F0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保留记忆快照，展示行为正确与存储状态的对应关系。</w:t>
            </w:r>
          </w:p>
        </w:tc>
      </w:tr>
      <w:tr w:rsidR="00E67B79" w14:paraId="116351CD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75520D0E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记忆写入后用错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67CBD2D0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分别观测动态更新、相近区分与任务执行中的历史复用。</w:t>
            </w:r>
          </w:p>
        </w:tc>
      </w:tr>
      <w:tr w:rsidR="00E67B79" w14:paraId="72954719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2A45EFF4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环境差异掩盖能力差异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58132C3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记录运行元数据，通过统一网关约束模型条件，另测系统事件。</w:t>
            </w:r>
          </w:p>
        </w:tc>
      </w:tr>
      <w:tr w:rsidR="00E67B79" w14:paraId="46275E1E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63D57E98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评分缺少理由与复查入口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1066787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结构化判决、证据引用、未决队列与哈希校验。</w:t>
            </w:r>
          </w:p>
        </w:tc>
      </w:tr>
    </w:tbl>
    <w:p w14:paraId="6F528148" w14:textId="77777777" w:rsidR="00E67B79" w:rsidRDefault="00E67B79">
      <w:pPr>
        <w:spacing w:after="0"/>
      </w:pPr>
    </w:p>
    <w:p w14:paraId="4B36A5EF" w14:textId="77777777" w:rsidR="00E67B79" w:rsidRDefault="00EC53DC">
      <w:pPr>
        <w:pStyle w:val="21"/>
      </w:pPr>
      <w:r>
        <w:rPr>
          <w:rFonts w:ascii="Arial" w:hAnsi="Arial"/>
        </w:rPr>
        <w:t>项目的交付价值</w:t>
      </w:r>
    </w:p>
    <w:p w14:paraId="0A88A88E" w14:textId="77777777" w:rsidR="00E67B79" w:rsidRDefault="00EC53DC">
      <w:r>
        <w:t xml:space="preserve">MemHall </w:t>
      </w:r>
      <w:r>
        <w:t>提供一套可重复运行的实验工具，让社区开发者能够复现一次失败、比较一次改动，并追踪能力是否在版本迭代中退化。该价值首先体现在工程诊断与选型辅助；当前有限题库与轮数支持初步结论，尚不足以构成对所有场景、模型和版本的普遍排名。</w:t>
      </w:r>
    </w:p>
    <w:p w14:paraId="37B70430" w14:textId="77777777" w:rsidR="00E67B79" w:rsidRDefault="00EC53DC">
      <w:pPr>
        <w:pStyle w:val="1"/>
        <w:pageBreakBefore/>
      </w:pPr>
      <w:bookmarkStart w:id="2" w:name="_Toc242806923"/>
      <w:r>
        <w:rPr>
          <w:rFonts w:ascii="Arial" w:hAnsi="Arial"/>
        </w:rPr>
        <w:lastRenderedPageBreak/>
        <w:t xml:space="preserve">02  </w:t>
      </w:r>
      <w:r>
        <w:rPr>
          <w:rFonts w:ascii="Arial" w:hAnsi="Arial"/>
        </w:rPr>
        <w:t>应用场景</w:t>
      </w:r>
      <w:bookmarkEnd w:id="2"/>
    </w:p>
    <w:p w14:paraId="03286C8C" w14:textId="77777777" w:rsidR="00E67B79" w:rsidRDefault="00EC53DC">
      <w:r>
        <w:rPr>
          <w:b/>
          <w:color w:val="087F86"/>
          <w:sz w:val="21"/>
        </w:rPr>
        <w:t>面向开发者和系统集成者，把记忆缺陷转化为可执行的优化线索。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35"/>
        <w:gridCol w:w="6776"/>
      </w:tblGrid>
      <w:tr w:rsidR="00E67B79" w14:paraId="0C65F44D" w14:textId="77777777">
        <w:trPr>
          <w:tblHeader/>
        </w:trPr>
        <w:tc>
          <w:tcPr>
            <w:tcW w:w="2635" w:type="dxa"/>
            <w:shd w:val="clear" w:color="auto" w:fill="142C46"/>
            <w:vAlign w:val="center"/>
          </w:tcPr>
          <w:p w14:paraId="40D8F8CC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使用者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6776" w:type="dxa"/>
            <w:shd w:val="clear" w:color="auto" w:fill="142C46"/>
            <w:vAlign w:val="center"/>
          </w:tcPr>
          <w:p w14:paraId="5ECD7DF4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评测任务与可获得的决策依据</w:t>
            </w:r>
          </w:p>
        </w:tc>
      </w:tr>
      <w:tr w:rsidR="00E67B79" w14:paraId="5854ADD0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3E59EEB6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 xml:space="preserve">openKylin </w:t>
            </w:r>
            <w:r>
              <w:rPr>
                <w:b/>
                <w:sz w:val="18"/>
              </w:rPr>
              <w:t>生态集成团队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1B279390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在同一系统与模型条件下比较候选智能体，查看六维短板，并检查重启、权限隔离和本地存储等适配因素。</w:t>
            </w:r>
          </w:p>
        </w:tc>
      </w:tr>
      <w:tr w:rsidR="00E67B79" w14:paraId="160062EA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439CEEBC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记忆模块开发者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767F8AE5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修改写入策略、检索索引或更新机制前后重复评测；结合记忆快照判断问题发生在写入、调用还是错误复用。</w:t>
            </w:r>
          </w:p>
        </w:tc>
      </w:tr>
      <w:tr w:rsidR="00E67B79" w14:paraId="0F46E1DC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27DF57E4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桌面办公助手研发团队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3E3B981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注入文档模板、主题偏好和目录约定，跨交互要求执行实际任务；通过文件产物与行为回答共同验收。</w:t>
            </w:r>
          </w:p>
        </w:tc>
      </w:tr>
      <w:tr w:rsidR="00E67B79" w14:paraId="21AA7E09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2D53622E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研发与项目管理助手团队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72EA4D75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先教学项目路径与状态，再更新信息或加入相似项目；检测旧路径沿用、项目串台和状态误报。</w:t>
            </w:r>
          </w:p>
        </w:tc>
      </w:tr>
      <w:tr w:rsidR="00E67B79" w14:paraId="52F7A5FB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24B1F4E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边界与隐私机制评估者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5A0D801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使用合成</w:t>
            </w:r>
            <w:r>
              <w:rPr>
                <w:sz w:val="18"/>
              </w:rPr>
              <w:t xml:space="preserve"> canary </w:t>
            </w:r>
            <w:r>
              <w:rPr>
                <w:sz w:val="18"/>
              </w:rPr>
              <w:t>与禁止持久化的信息测试边界；同时观察行为泄露与存储残留，两者分层呈现。</w:t>
            </w:r>
          </w:p>
        </w:tc>
      </w:tr>
    </w:tbl>
    <w:p w14:paraId="01A76DCC" w14:textId="77777777" w:rsidR="00E67B79" w:rsidRDefault="00E67B79">
      <w:pPr>
        <w:spacing w:after="0"/>
      </w:pPr>
    </w:p>
    <w:p w14:paraId="0F2BD5E6" w14:textId="77777777" w:rsidR="00E67B79" w:rsidRDefault="00EC53DC">
      <w:pPr>
        <w:pStyle w:val="21"/>
      </w:pPr>
      <w:r>
        <w:rPr>
          <w:rFonts w:ascii="Arial" w:hAnsi="Arial"/>
        </w:rPr>
        <w:t>代表性任务：目录迁移之后还能正确执行吗？</w:t>
      </w:r>
    </w:p>
    <w:p w14:paraId="1FB9812B" w14:textId="77777777" w:rsidR="00E67B79" w:rsidRDefault="00EC53DC">
      <w:r>
        <w:t>先告诉智能体项目目录位于旧路径，再加入无关对话并结束当前交互；随后通知目录已迁移，要求它在新目录执行一项任务。评测不仅检查回答里是否提到新路径，也检查</w:t>
      </w:r>
      <w:r>
        <w:t xml:space="preserve"> probe </w:t>
      </w:r>
      <w:r>
        <w:t>阶段出现的文件变化。若记忆快照已更新但任务仍沿用旧路径，可定位为</w:t>
      </w:r>
      <w:r>
        <w:t>“</w:t>
      </w:r>
      <w:r>
        <w:t>存了新值，行动复用仍出错</w:t>
      </w:r>
      <w:r>
        <w:t>”</w:t>
      </w:r>
      <w:r>
        <w:t>。</w:t>
      </w:r>
    </w:p>
    <w:p w14:paraId="2A9D1ED5" w14:textId="77777777" w:rsidR="00E67B79" w:rsidRDefault="00EC53DC">
      <w:pPr>
        <w:pStyle w:val="21"/>
      </w:pPr>
      <w:r>
        <w:rPr>
          <w:rFonts w:ascii="Arial" w:hAnsi="Arial"/>
        </w:rPr>
        <w:t>使用边界</w:t>
      </w:r>
    </w:p>
    <w:p w14:paraId="68B4A928" w14:textId="77777777" w:rsidR="00E67B79" w:rsidRDefault="00EC53DC">
      <w:r>
        <w:t>这些是项目支持的评测场景与应用方向，尚无材料证明已形成客户部署、用户规模或生产效率提升。对真实敏感数据的评测应使用合成替代内容；运行前应确认沙箱、模型条件和系统事件权限，以保证一次实验确实测量预定的能力。</w:t>
      </w:r>
    </w:p>
    <w:p w14:paraId="75CA4892" w14:textId="77777777" w:rsidR="00E67B79" w:rsidRDefault="00EC53DC">
      <w:pPr>
        <w:pStyle w:val="1"/>
        <w:pageBreakBefore/>
      </w:pPr>
      <w:bookmarkStart w:id="3" w:name="_Toc242806924"/>
      <w:r>
        <w:rPr>
          <w:rFonts w:ascii="Arial" w:hAnsi="Arial"/>
        </w:rPr>
        <w:lastRenderedPageBreak/>
        <w:t xml:space="preserve">03  </w:t>
      </w:r>
      <w:r>
        <w:rPr>
          <w:rFonts w:ascii="Arial" w:hAnsi="Arial"/>
        </w:rPr>
        <w:t>技术架构</w:t>
      </w:r>
      <w:bookmarkEnd w:id="3"/>
    </w:p>
    <w:p w14:paraId="6C4EF3E2" w14:textId="77777777" w:rsidR="00E67B79" w:rsidRDefault="00EC53DC">
      <w:r>
        <w:rPr>
          <w:b/>
          <w:color w:val="087F86"/>
          <w:sz w:val="21"/>
        </w:rPr>
        <w:t>以契约连接异构智能体，以证据连接实验过程与评分结果。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3670"/>
        <w:gridCol w:w="3670"/>
      </w:tblGrid>
      <w:tr w:rsidR="00E67B79" w14:paraId="04221274" w14:textId="77777777">
        <w:trPr>
          <w:tblHeader/>
        </w:trPr>
        <w:tc>
          <w:tcPr>
            <w:tcW w:w="2070" w:type="dxa"/>
            <w:shd w:val="clear" w:color="auto" w:fill="142C46"/>
            <w:vAlign w:val="center"/>
          </w:tcPr>
          <w:p w14:paraId="2BEF2634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10997189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核心职责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69A543AC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主要实现</w:t>
            </w:r>
          </w:p>
        </w:tc>
      </w:tr>
      <w:tr w:rsidR="00E67B79" w14:paraId="65E22A09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2A2A8E03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用例与契约层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3D96C07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YAML </w:t>
            </w:r>
            <w:r>
              <w:rPr>
                <w:sz w:val="18"/>
              </w:rPr>
              <w:t>剧本、六能力与内容分类、阶段与探测点校验。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5B62519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schema/models_case.py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cases/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contracts/</w:t>
            </w:r>
          </w:p>
        </w:tc>
      </w:tr>
      <w:tr w:rsidR="00E67B79" w14:paraId="2C4D4A70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30737CF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运行编排层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598E574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reset→inject→confound→probe</w:t>
            </w:r>
            <w:r>
              <w:rPr>
                <w:sz w:val="18"/>
              </w:rPr>
              <w:t>；记录阶段证据与运行</w:t>
            </w:r>
            <w:r>
              <w:rPr>
                <w:sz w:val="18"/>
              </w:rPr>
              <w:t xml:space="preserve"> manifest</w:t>
            </w:r>
            <w:r>
              <w:rPr>
                <w:sz w:val="18"/>
              </w:rPr>
              <w:t>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44B69A61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runner/orchestrator.py</w:t>
            </w:r>
          </w:p>
        </w:tc>
      </w:tr>
      <w:tr w:rsidR="00E67B79" w14:paraId="47FA59A1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2C2D844E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适配与模型层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6939611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本机</w:t>
            </w:r>
            <w:r>
              <w:rPr>
                <w:sz w:val="18"/>
              </w:rPr>
              <w:t xml:space="preserve"> / SSH </w:t>
            </w:r>
            <w:r>
              <w:rPr>
                <w:sz w:val="18"/>
              </w:rPr>
              <w:t>车道对接智能体；统一模型网关、重试与逐请求记账。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594F083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adapters/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gateway.py</w:t>
            </w:r>
          </w:p>
        </w:tc>
      </w:tr>
      <w:tr w:rsidR="00E67B79" w14:paraId="06E2AEB7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6A4D4BCE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证据与校验层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3262014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规范化四类证据，计算</w:t>
            </w:r>
            <w:r>
              <w:rPr>
                <w:sz w:val="18"/>
              </w:rPr>
              <w:t xml:space="preserve"> payload </w:t>
            </w:r>
            <w:r>
              <w:rPr>
                <w:sz w:val="18"/>
              </w:rPr>
              <w:t>哈希，保存快照并核验引用及产物。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74D768F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schema/evidence.py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runner/verify.py</w:t>
            </w:r>
          </w:p>
        </w:tc>
      </w:tr>
      <w:tr w:rsidR="00E67B79" w14:paraId="472E2C1D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41555402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评分与诊断层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0184AD0B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规则断言优先，语义评委补充；输出六种能力判定及运行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复核状态。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59EF2A1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scoring/rules.py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engine.py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judge.py</w:t>
            </w:r>
          </w:p>
        </w:tc>
      </w:tr>
      <w:tr w:rsidR="00E67B79" w14:paraId="1BFB3487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515F3A96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报告与交互层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4D57757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六维雷达、误差分解、多轮聚合、对比与人工复核入口。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2F42426E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report/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cli.py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ui/app.py</w:t>
            </w:r>
          </w:p>
        </w:tc>
      </w:tr>
    </w:tbl>
    <w:p w14:paraId="0F1AEC39" w14:textId="77777777" w:rsidR="00E67B79" w:rsidRDefault="00E67B79">
      <w:pPr>
        <w:spacing w:after="0"/>
      </w:pPr>
    </w:p>
    <w:p w14:paraId="16E4FDA2" w14:textId="77777777" w:rsidR="00E67B79" w:rsidRDefault="00EC53DC">
      <w:pPr>
        <w:pStyle w:val="21"/>
      </w:pPr>
      <w:r>
        <w:rPr>
          <w:rFonts w:ascii="Arial" w:hAnsi="Arial"/>
        </w:rPr>
        <w:t>两种部署方式</w:t>
      </w:r>
    </w:p>
    <w:p w14:paraId="69E2E8CB" w14:textId="77777777" w:rsidR="00E67B79" w:rsidRDefault="00EC53DC">
      <w:r>
        <w:t>原生模式：评测器与智能体同处</w:t>
      </w:r>
      <w:r>
        <w:t xml:space="preserve"> openKylin</w:t>
      </w:r>
      <w:r>
        <w:t>，使用</w:t>
      </w:r>
      <w:r>
        <w:t xml:space="preserve"> LocalChannel </w:t>
      </w:r>
      <w:r>
        <w:t>直接执行，减少对</w:t>
      </w:r>
      <w:r>
        <w:t xml:space="preserve"> SSH </w:t>
      </w:r>
      <w:r>
        <w:t>服务的依赖。宿主</w:t>
      </w:r>
      <w:r>
        <w:t xml:space="preserve"> + </w:t>
      </w:r>
      <w:r>
        <w:t>评测机模式：</w:t>
      </w:r>
      <w:r>
        <w:t xml:space="preserve">Windows </w:t>
      </w:r>
      <w:r>
        <w:t>或</w:t>
      </w:r>
      <w:r>
        <w:t xml:space="preserve"> Linux </w:t>
      </w:r>
      <w:r>
        <w:t>宿主通过</w:t>
      </w:r>
      <w:r>
        <w:t xml:space="preserve"> SSH </w:t>
      </w:r>
      <w:r>
        <w:t>驱动</w:t>
      </w:r>
      <w:r>
        <w:t xml:space="preserve"> openKylin </w:t>
      </w:r>
      <w:r>
        <w:t>测试环境，适合开发调试和统一调度。两种方式复用同一适配器及证据契约。</w:t>
      </w:r>
    </w:p>
    <w:p w14:paraId="4109B5BF" w14:textId="77777777" w:rsidR="00E67B79" w:rsidRDefault="00EC53DC">
      <w:pPr>
        <w:pStyle w:val="21"/>
      </w:pPr>
      <w:r>
        <w:rPr>
          <w:rFonts w:ascii="Arial" w:hAnsi="Arial"/>
        </w:rPr>
        <w:t>架构中的公平性控制</w:t>
      </w:r>
    </w:p>
    <w:p w14:paraId="2C8E3FD9" w14:textId="77777777" w:rsidR="00E67B79" w:rsidRDefault="00EC53DC">
      <w:r>
        <w:t>统一网关将被测流量改写为指定模型，并记录</w:t>
      </w:r>
      <w:r>
        <w:t xml:space="preserve"> token</w:t>
      </w:r>
      <w:r>
        <w:t>、耗时、错误和推理参数。它减少模型选择造成的混杂，但不能自动抹平各智能体的系统提示词、工具协议、上下文配置和记忆导出面的差异。因此模型统一是必要的实验控制之一，不是</w:t>
      </w:r>
      <w:r>
        <w:t>“</w:t>
      </w:r>
      <w:r>
        <w:t>结果差异只能来自记忆模块</w:t>
      </w:r>
      <w:r>
        <w:t>”</w:t>
      </w:r>
      <w:r>
        <w:t>的充分证明。</w:t>
      </w:r>
    </w:p>
    <w:p w14:paraId="68342B0A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>本页架构使用可编辑的</w:t>
      </w:r>
      <w:r>
        <w:rPr>
          <w:color w:val="607286"/>
          <w:sz w:val="18"/>
        </w:rPr>
        <w:t xml:space="preserve"> Word </w:t>
      </w:r>
      <w:r>
        <w:rPr>
          <w:color w:val="607286"/>
          <w:sz w:val="18"/>
        </w:rPr>
        <w:t>原生表格；修改模块名、职责和路径不会破坏整张图。</w:t>
      </w:r>
    </w:p>
    <w:p w14:paraId="34641C37" w14:textId="77777777" w:rsidR="00E67B79" w:rsidRDefault="00EC53DC">
      <w:pPr>
        <w:pStyle w:val="1"/>
        <w:pageBreakBefore/>
      </w:pPr>
      <w:bookmarkStart w:id="4" w:name="_Toc242806925"/>
      <w:r>
        <w:rPr>
          <w:rFonts w:ascii="Arial" w:hAnsi="Arial"/>
        </w:rPr>
        <w:lastRenderedPageBreak/>
        <w:t xml:space="preserve">04  </w:t>
      </w:r>
      <w:r>
        <w:rPr>
          <w:rFonts w:ascii="Arial" w:hAnsi="Arial"/>
        </w:rPr>
        <w:t>三阶段流程与智能体适配</w:t>
      </w:r>
      <w:bookmarkEnd w:id="4"/>
    </w:p>
    <w:p w14:paraId="7F9B2DF0" w14:textId="77777777" w:rsidR="00E67B79" w:rsidRDefault="00EC53DC">
      <w:r>
        <w:rPr>
          <w:b/>
          <w:color w:val="087F86"/>
          <w:sz w:val="21"/>
        </w:rPr>
        <w:t>每道题都是一个可重放的</w:t>
      </w:r>
      <w:r>
        <w:rPr>
          <w:b/>
          <w:color w:val="087F86"/>
          <w:sz w:val="21"/>
        </w:rPr>
        <w:t>“</w:t>
      </w:r>
      <w:r>
        <w:rPr>
          <w:b/>
          <w:color w:val="087F86"/>
          <w:sz w:val="21"/>
        </w:rPr>
        <w:t>教</w:t>
      </w:r>
      <w:r>
        <w:rPr>
          <w:b/>
          <w:color w:val="087F86"/>
          <w:sz w:val="21"/>
        </w:rPr>
        <w:t>—</w:t>
      </w:r>
      <w:r>
        <w:rPr>
          <w:b/>
          <w:color w:val="087F86"/>
          <w:sz w:val="21"/>
        </w:rPr>
        <w:t>隔</w:t>
      </w:r>
      <w:r>
        <w:rPr>
          <w:b/>
          <w:color w:val="087F86"/>
          <w:sz w:val="21"/>
        </w:rPr>
        <w:t>—</w:t>
      </w:r>
      <w:r>
        <w:rPr>
          <w:b/>
          <w:color w:val="087F86"/>
          <w:sz w:val="21"/>
        </w:rPr>
        <w:t>考</w:t>
      </w:r>
      <w:r>
        <w:rPr>
          <w:b/>
          <w:color w:val="087F86"/>
          <w:sz w:val="21"/>
        </w:rPr>
        <w:t>”</w:t>
      </w:r>
      <w:r>
        <w:rPr>
          <w:b/>
          <w:color w:val="087F86"/>
          <w:sz w:val="21"/>
        </w:rPr>
        <w:t>实验。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3670"/>
        <w:gridCol w:w="3670"/>
      </w:tblGrid>
      <w:tr w:rsidR="00E67B79" w14:paraId="26BA370D" w14:textId="77777777">
        <w:trPr>
          <w:tblHeader/>
        </w:trPr>
        <w:tc>
          <w:tcPr>
            <w:tcW w:w="2070" w:type="dxa"/>
            <w:shd w:val="clear" w:color="auto" w:fill="142C46"/>
            <w:vAlign w:val="center"/>
          </w:tcPr>
          <w:p w14:paraId="7F3E46B8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132C0ED6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对智能体做什么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1C41E350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采集与验收</w:t>
            </w:r>
          </w:p>
        </w:tc>
      </w:tr>
      <w:tr w:rsidR="00E67B79" w14:paraId="268541BF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50DEB009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教</w:t>
            </w:r>
            <w:r>
              <w:rPr>
                <w:b/>
                <w:sz w:val="18"/>
              </w:rPr>
              <w:t xml:space="preserve"> / inject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0A141999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注入用户偏好、事实、路径、模板、状态或合成敏感信息。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4026AB45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记录教学对话和记忆快照；对</w:t>
            </w:r>
            <w:r>
              <w:rPr>
                <w:sz w:val="18"/>
              </w:rPr>
              <w:t xml:space="preserve"> canary </w:t>
            </w:r>
            <w:r>
              <w:rPr>
                <w:sz w:val="18"/>
              </w:rPr>
              <w:t>在教学时点观察持久化。</w:t>
            </w:r>
          </w:p>
        </w:tc>
      </w:tr>
      <w:tr w:rsidR="00E67B79" w14:paraId="0291E25E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61380165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隔</w:t>
            </w:r>
            <w:r>
              <w:rPr>
                <w:b/>
                <w:sz w:val="18"/>
              </w:rPr>
              <w:t xml:space="preserve"> / confound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3C9A64B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加入干扰、结束交互或执行题目声明的拨钟事件。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0A15D4D0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记录会话边界、干扰对话与时钟信息，避免把短期上下文误作长期记忆。</w:t>
            </w:r>
          </w:p>
        </w:tc>
      </w:tr>
      <w:tr w:rsidR="00E67B79" w14:paraId="09D295D7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31A5E978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考</w:t>
            </w:r>
            <w:r>
              <w:rPr>
                <w:b/>
                <w:sz w:val="18"/>
              </w:rPr>
              <w:t xml:space="preserve"> / probe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44FA78B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询问相关信息或发起需要历史信息的实际任务。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57F5BFF9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收集回答、记忆、行动与文件变化，按探测点独立评分。</w:t>
            </w:r>
          </w:p>
        </w:tc>
      </w:tr>
    </w:tbl>
    <w:p w14:paraId="6ECB1F89" w14:textId="77777777" w:rsidR="00E67B79" w:rsidRDefault="00E67B79">
      <w:pPr>
        <w:spacing w:after="0"/>
      </w:pPr>
    </w:p>
    <w:p w14:paraId="0185C116" w14:textId="77777777" w:rsidR="00E67B79" w:rsidRDefault="00EC53DC">
      <w:pPr>
        <w:pStyle w:val="21"/>
      </w:pPr>
      <w:r>
        <w:rPr>
          <w:rFonts w:ascii="Arial" w:hAnsi="Arial"/>
        </w:rPr>
        <w:t>统一适配器契约</w:t>
      </w:r>
    </w:p>
    <w:p w14:paraId="034D1547" w14:textId="77777777" w:rsidR="00E67B79" w:rsidRDefault="00EC53DC">
      <w:r>
        <w:t>各适配器围绕重置、发送消息、结束交互、导出记忆与文件观察等操作提供共同接口。真实实测车道覆盖</w:t>
      </w:r>
      <w:r>
        <w:t xml:space="preserve"> Hermes</w:t>
      </w:r>
      <w:r>
        <w:t>、</w:t>
      </w:r>
      <w:r>
        <w:t xml:space="preserve">KylinBot </w:t>
      </w:r>
      <w:r>
        <w:t>和</w:t>
      </w:r>
      <w:r>
        <w:t xml:space="preserve"> OpenClaw</w:t>
      </w:r>
      <w:r>
        <w:t>；仓库还实现</w:t>
      </w:r>
      <w:r>
        <w:t xml:space="preserve"> OpenCode</w:t>
      </w:r>
      <w:r>
        <w:t>、</w:t>
      </w:r>
      <w:r>
        <w:t>Claude</w:t>
      </w:r>
      <w:r>
        <w:t>、</w:t>
      </w:r>
      <w:r>
        <w:t xml:space="preserve">Qwen </w:t>
      </w:r>
      <w:r>
        <w:t>与本机变体。</w:t>
      </w:r>
      <w:r>
        <w:t xml:space="preserve">MockAdapter </w:t>
      </w:r>
      <w:r>
        <w:t>用于验证工具链和展示流程，其成绩不作为真实智能体能力证据。</w:t>
      </w:r>
    </w:p>
    <w:p w14:paraId="3F3605AF" w14:textId="77777777" w:rsidR="00E67B79" w:rsidRDefault="00EC53DC">
      <w:pPr>
        <w:pStyle w:val="21"/>
      </w:pPr>
      <w:r>
        <w:rPr>
          <w:rFonts w:ascii="Arial" w:hAnsi="Arial"/>
        </w:rPr>
        <w:t>失败如何进入结果</w:t>
      </w:r>
    </w:p>
    <w:p w14:paraId="1684D517" w14:textId="77777777" w:rsidR="00E67B79" w:rsidRDefault="00EC53DC">
      <w:r>
        <w:t>超时、智能体不可用、证据不足与评委未决具有不同含义。运行失败单列为</w:t>
      </w:r>
      <w:r>
        <w:t xml:space="preserve"> invalid_run</w:t>
      </w:r>
      <w:r>
        <w:t>；语义评委无法形成有效判决时进入</w:t>
      </w:r>
      <w:r>
        <w:t xml:space="preserve"> human_review</w:t>
      </w:r>
      <w:r>
        <w:t>。两类状态均不会被悄悄算成</w:t>
      </w:r>
      <w:r>
        <w:t>“</w:t>
      </w:r>
      <w:r>
        <w:t>记忆错误</w:t>
      </w:r>
      <w:r>
        <w:t>”</w:t>
      </w:r>
      <w:r>
        <w:t>，同时公开有效分母与保守口径，帮助评审判断成绩是否受环境或判卷条件影响。</w:t>
      </w:r>
    </w:p>
    <w:p w14:paraId="00EF9BAA" w14:textId="77777777" w:rsidR="00E67B79" w:rsidRDefault="00EC53DC">
      <w:pPr>
        <w:pStyle w:val="21"/>
      </w:pPr>
      <w:r>
        <w:rPr>
          <w:rFonts w:ascii="Arial" w:hAnsi="Arial"/>
        </w:rPr>
        <w:t>当前可测语义</w:t>
      </w:r>
    </w:p>
    <w:p w14:paraId="0333871A" w14:textId="77777777" w:rsidR="00E67B79" w:rsidRDefault="00EC53DC">
      <w:r>
        <w:t>部分真实适配器每条消息以独立进程发送，缺少完整的会话内上下文。因此本批</w:t>
      </w:r>
      <w:r>
        <w:t xml:space="preserve"> recall </w:t>
      </w:r>
      <w:r>
        <w:t>更接近</w:t>
      </w:r>
      <w:r>
        <w:t>“</w:t>
      </w:r>
      <w:r>
        <w:t>写后即取</w:t>
      </w:r>
      <w:r>
        <w:t>”</w:t>
      </w:r>
      <w:r>
        <w:t>，</w:t>
      </w:r>
      <w:r>
        <w:t xml:space="preserve">persist </w:t>
      </w:r>
      <w:r>
        <w:t>更接近</w:t>
      </w:r>
      <w:r>
        <w:t>“</w:t>
      </w:r>
      <w:r>
        <w:t>跨干扰保持</w:t>
      </w:r>
      <w:r>
        <w:t>”</w:t>
      </w:r>
      <w:r>
        <w:t>；二者不应被包装成对真实会话记忆全部机制的完整测量。</w:t>
      </w:r>
    </w:p>
    <w:p w14:paraId="6AD2A8B7" w14:textId="77777777" w:rsidR="00E67B79" w:rsidRDefault="00EC53DC">
      <w:pPr>
        <w:pStyle w:val="1"/>
        <w:pageBreakBefore/>
      </w:pPr>
      <w:bookmarkStart w:id="5" w:name="_Toc242806926"/>
      <w:r>
        <w:rPr>
          <w:rFonts w:ascii="Arial" w:hAnsi="Arial"/>
        </w:rPr>
        <w:lastRenderedPageBreak/>
        <w:t xml:space="preserve">05  </w:t>
      </w:r>
      <w:r>
        <w:rPr>
          <w:rFonts w:ascii="Arial" w:hAnsi="Arial"/>
        </w:rPr>
        <w:t>数据设计与扩展能力</w:t>
      </w:r>
      <w:bookmarkEnd w:id="5"/>
    </w:p>
    <w:p w14:paraId="2E9F69A1" w14:textId="77777777" w:rsidR="00E67B79" w:rsidRDefault="00EC53DC">
      <w:r>
        <w:rPr>
          <w:b/>
          <w:color w:val="087F86"/>
          <w:sz w:val="21"/>
        </w:rPr>
        <w:t>用六能力</w:t>
      </w:r>
      <w:r>
        <w:rPr>
          <w:b/>
          <w:color w:val="087F86"/>
          <w:sz w:val="21"/>
        </w:rPr>
        <w:t xml:space="preserve"> × </w:t>
      </w:r>
      <w:r>
        <w:rPr>
          <w:b/>
          <w:color w:val="087F86"/>
          <w:sz w:val="21"/>
        </w:rPr>
        <w:t>六内容覆盖矩阵组织数据，用参数与轮换扩大实验空间。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3670"/>
        <w:gridCol w:w="3670"/>
      </w:tblGrid>
      <w:tr w:rsidR="00E67B79" w14:paraId="2C972DB3" w14:textId="77777777">
        <w:trPr>
          <w:tblHeader/>
        </w:trPr>
        <w:tc>
          <w:tcPr>
            <w:tcW w:w="2070" w:type="dxa"/>
            <w:shd w:val="clear" w:color="auto" w:fill="142C46"/>
            <w:vAlign w:val="center"/>
          </w:tcPr>
          <w:p w14:paraId="34A41B6F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数据分区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16BD31EA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规模与角色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7330A782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分数口径</w:t>
            </w:r>
          </w:p>
        </w:tc>
      </w:tr>
      <w:tr w:rsidR="00E67B79" w14:paraId="2FE28B4C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3EC0EF17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0AA10EA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45 </w:t>
            </w:r>
            <w:r>
              <w:rPr>
                <w:sz w:val="18"/>
              </w:rPr>
              <w:t>道人工种子题；</w:t>
            </w:r>
            <w:r>
              <w:rPr>
                <w:sz w:val="18"/>
              </w:rPr>
              <w:t xml:space="preserve">87 </w:t>
            </w:r>
            <w:r>
              <w:rPr>
                <w:sz w:val="18"/>
              </w:rPr>
              <w:t>个探测，其中</w:t>
            </w:r>
            <w:r>
              <w:rPr>
                <w:sz w:val="18"/>
              </w:rPr>
              <w:t xml:space="preserve"> 66 </w:t>
            </w:r>
            <w:r>
              <w:rPr>
                <w:sz w:val="18"/>
              </w:rPr>
              <w:t>个计分、</w:t>
            </w:r>
            <w:r>
              <w:rPr>
                <w:sz w:val="18"/>
              </w:rPr>
              <w:t xml:space="preserve">21 </w:t>
            </w:r>
            <w:r>
              <w:rPr>
                <w:sz w:val="18"/>
              </w:rPr>
              <w:t>个诊断。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5FBB4F6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主实验集，六能力全覆盖。</w:t>
            </w:r>
          </w:p>
        </w:tc>
      </w:tr>
      <w:tr w:rsidR="00E67B79" w14:paraId="6AF7D1FE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2106AAC4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chains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17D1F7F9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道跨交互任务链；</w:t>
            </w: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个探测，其中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个计分、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个诊断。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6D22CBF8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补充任务链实验，覆盖长期保持与任务复用。</w:t>
            </w:r>
          </w:p>
        </w:tc>
      </w:tr>
      <w:tr w:rsidR="00E67B79" w14:paraId="03F82008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403FE280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gen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6DE1319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21 </w:t>
            </w:r>
            <w:r>
              <w:rPr>
                <w:sz w:val="18"/>
              </w:rPr>
              <w:t>道公开生成题；</w:t>
            </w:r>
            <w:r>
              <w:rPr>
                <w:sz w:val="18"/>
              </w:rPr>
              <w:t xml:space="preserve">42 </w:t>
            </w:r>
            <w:r>
              <w:rPr>
                <w:sz w:val="18"/>
              </w:rPr>
              <w:t>个探测。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73399AE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扩展与难度对照实验池，不混入冻结主表。</w:t>
            </w:r>
          </w:p>
        </w:tc>
      </w:tr>
      <w:tr w:rsidR="00E67B79" w14:paraId="23003132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60F1887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quick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2D0DABA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full </w:t>
            </w:r>
            <w:r>
              <w:rPr>
                <w:sz w:val="18"/>
              </w:rPr>
              <w:t>引用六能力各一题，共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道。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007EFEC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安装与链路冒烟，不能代替全量成绩。</w:t>
            </w:r>
          </w:p>
        </w:tc>
      </w:tr>
      <w:tr w:rsidR="00E67B79" w14:paraId="0E266994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596C010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heldout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1F70B29E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本地隔离的生成加试池。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41810840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默认发行包排除；公开</w:t>
            </w:r>
            <w:r>
              <w:rPr>
                <w:sz w:val="18"/>
              </w:rPr>
              <w:t xml:space="preserve"> seed </w:t>
            </w:r>
            <w:r>
              <w:rPr>
                <w:sz w:val="18"/>
              </w:rPr>
              <w:t>和模板仍允许重构。</w:t>
            </w:r>
          </w:p>
        </w:tc>
      </w:tr>
    </w:tbl>
    <w:p w14:paraId="72ACFC93" w14:textId="77777777" w:rsidR="00E67B79" w:rsidRDefault="00E67B79">
      <w:pPr>
        <w:spacing w:after="0"/>
      </w:pPr>
    </w:p>
    <w:p w14:paraId="71627AE0" w14:textId="77777777" w:rsidR="00E67B79" w:rsidRDefault="00EC53DC">
      <w:pPr>
        <w:pStyle w:val="21"/>
      </w:pPr>
      <w:r>
        <w:rPr>
          <w:rFonts w:ascii="Arial" w:hAnsi="Arial"/>
        </w:rPr>
        <w:t>可扩展的数据结构</w:t>
      </w:r>
    </w:p>
    <w:p w14:paraId="6A10DDBB" w14:textId="77777777" w:rsidR="00E67B79" w:rsidRDefault="00EC53DC">
      <w:r>
        <w:t xml:space="preserve">MemoryCase </w:t>
      </w:r>
      <w:r>
        <w:t>保存</w:t>
      </w:r>
      <w:r>
        <w:t xml:space="preserve"> capability</w:t>
      </w:r>
      <w:r>
        <w:t>、</w:t>
      </w:r>
      <w:r>
        <w:t>content_type</w:t>
      </w:r>
      <w:r>
        <w:t>、</w:t>
      </w:r>
      <w:r>
        <w:t>question_type</w:t>
      </w:r>
      <w:r>
        <w:t>、</w:t>
      </w:r>
      <w:r>
        <w:t>difficulty</w:t>
      </w:r>
      <w:r>
        <w:t>、</w:t>
      </w:r>
      <w:r>
        <w:t>meta</w:t>
      </w:r>
      <w:r>
        <w:t>、</w:t>
      </w:r>
      <w:r>
        <w:t xml:space="preserve">phases </w:t>
      </w:r>
      <w:r>
        <w:t>与</w:t>
      </w:r>
      <w:r>
        <w:t xml:space="preserve"> probes</w:t>
      </w:r>
      <w:r>
        <w:t>；语义探测包含</w:t>
      </w:r>
      <w:r>
        <w:t xml:space="preserve"> ask</w:t>
      </w:r>
      <w:r>
        <w:t>、</w:t>
      </w:r>
      <w:r>
        <w:t>expect</w:t>
      </w:r>
      <w:r>
        <w:t>、</w:t>
      </w:r>
      <w:r>
        <w:t>rubric</w:t>
      </w:r>
      <w:r>
        <w:t>、</w:t>
      </w:r>
      <w:r>
        <w:t xml:space="preserve">verdict_map </w:t>
      </w:r>
      <w:r>
        <w:t>和</w:t>
      </w:r>
      <w:r>
        <w:t xml:space="preserve"> anchors</w:t>
      </w:r>
      <w:r>
        <w:t>，规则探测声明断言与所需证据。题目文本、答案与评分约束随运行快照保存，避免当前题库变化影响历史复算。</w:t>
      </w:r>
    </w:p>
    <w:p w14:paraId="2417409A" w14:textId="77777777" w:rsidR="00E67B79" w:rsidRDefault="00EC53DC">
      <w:pPr>
        <w:pStyle w:val="21"/>
      </w:pPr>
      <w:r>
        <w:rPr>
          <w:rFonts w:ascii="Arial" w:hAnsi="Arial"/>
        </w:rPr>
        <w:t>可控扩展与难度旋钮</w:t>
      </w:r>
    </w:p>
    <w:p w14:paraId="2B161C7A" w14:textId="77777777" w:rsidR="00E67B79" w:rsidRDefault="00EC53DC">
      <w:r>
        <w:t>生成器支持固定</w:t>
      </w:r>
      <w:r>
        <w:t xml:space="preserve"> seed</w:t>
      </w:r>
      <w:r>
        <w:t>，并提供干扰密度、拨钟间隔和相似诱饵等参数。用例轮换可按历史覆盖和</w:t>
      </w:r>
      <w:r>
        <w:t xml:space="preserve"> seed </w:t>
      </w:r>
      <w:r>
        <w:t>选择集合。当前公开全库共</w:t>
      </w:r>
      <w:r>
        <w:t xml:space="preserve"> 70 </w:t>
      </w:r>
      <w:r>
        <w:t>题，自动门禁验证六能力</w:t>
      </w:r>
      <w:r>
        <w:t xml:space="preserve"> × </w:t>
      </w:r>
      <w:r>
        <w:t>六内容</w:t>
      </w:r>
      <w:r>
        <w:t xml:space="preserve"> 36 </w:t>
      </w:r>
      <w:r>
        <w:t>格均有覆盖；覆盖完整不等于难度已通过实测校准。</w:t>
      </w:r>
    </w:p>
    <w:p w14:paraId="0A4F4792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>防污染边界：</w:t>
      </w:r>
      <w:r>
        <w:rPr>
          <w:color w:val="607286"/>
          <w:sz w:val="18"/>
        </w:rPr>
        <w:t xml:space="preserve">heldout </w:t>
      </w:r>
      <w:r>
        <w:rPr>
          <w:color w:val="607286"/>
          <w:sz w:val="18"/>
        </w:rPr>
        <w:t>的目录隔离有助于避免直接复用公开题目；公开生成器与</w:t>
      </w:r>
      <w:r>
        <w:rPr>
          <w:color w:val="607286"/>
          <w:sz w:val="18"/>
        </w:rPr>
        <w:t xml:space="preserve"> seed </w:t>
      </w:r>
      <w:r>
        <w:rPr>
          <w:color w:val="607286"/>
          <w:sz w:val="18"/>
        </w:rPr>
        <w:t>无法阻止定向重构，且同模板加试不能独立证明模板外泛化。</w:t>
      </w:r>
    </w:p>
    <w:p w14:paraId="1E7957F3" w14:textId="77777777" w:rsidR="00E67B79" w:rsidRDefault="00EC53DC">
      <w:pPr>
        <w:pStyle w:val="1"/>
        <w:pageBreakBefore/>
      </w:pPr>
      <w:bookmarkStart w:id="6" w:name="_Toc242806927"/>
      <w:r>
        <w:rPr>
          <w:rFonts w:ascii="Arial" w:hAnsi="Arial"/>
        </w:rPr>
        <w:lastRenderedPageBreak/>
        <w:t xml:space="preserve">06  </w:t>
      </w:r>
      <w:r>
        <w:rPr>
          <w:rFonts w:ascii="Arial" w:hAnsi="Arial"/>
        </w:rPr>
        <w:t>证据契约与可信追踪</w:t>
      </w:r>
      <w:bookmarkEnd w:id="6"/>
    </w:p>
    <w:p w14:paraId="302FC9B0" w14:textId="77777777" w:rsidR="00E67B79" w:rsidRDefault="00EC53DC">
      <w:r>
        <w:rPr>
          <w:b/>
          <w:color w:val="087F86"/>
          <w:sz w:val="21"/>
        </w:rPr>
        <w:t>每一项能力判断，都应能找到对应阶段和原始运行记录。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3670"/>
        <w:gridCol w:w="3670"/>
      </w:tblGrid>
      <w:tr w:rsidR="00E67B79" w14:paraId="153DECA9" w14:textId="77777777">
        <w:trPr>
          <w:tblHeader/>
        </w:trPr>
        <w:tc>
          <w:tcPr>
            <w:tcW w:w="2070" w:type="dxa"/>
            <w:shd w:val="clear" w:color="auto" w:fill="142C46"/>
            <w:vAlign w:val="center"/>
          </w:tcPr>
          <w:p w14:paraId="3459388F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证据类型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5DDB94B3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记录内容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4BE46D32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用途与边界</w:t>
            </w:r>
          </w:p>
        </w:tc>
      </w:tr>
      <w:tr w:rsidR="00E67B79" w14:paraId="1C0CAC1D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03ACCC8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dialogue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172F8601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教学、干扰与考核的消息、回复、交互标识和耗时。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15348CD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验证行为表现及语义回答；不能仅凭承诺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我记住了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判定已落库。</w:t>
            </w:r>
          </w:p>
        </w:tc>
      </w:tr>
      <w:tr w:rsidR="00E67B79" w14:paraId="70A51DC7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2D33A65C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memory_snapshot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3181D86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适配器可导出的记忆内容及其采集状态。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5D5713F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诊断写入与持久化；不同框架的导出面并不等价。</w:t>
            </w:r>
          </w:p>
        </w:tc>
      </w:tr>
      <w:tr w:rsidR="00E67B79" w14:paraId="326FD483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09744698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actions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4CC4ECE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可采集的工具或操作记录，附</w:t>
            </w:r>
            <w:r>
              <w:rPr>
                <w:sz w:val="18"/>
              </w:rPr>
              <w:t xml:space="preserve"> coverage </w:t>
            </w:r>
            <w:r>
              <w:rPr>
                <w:sz w:val="18"/>
              </w:rPr>
              <w:t>信息。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39C0BF18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核查动作来源；真实适配器尚未实现全量动作覆盖。</w:t>
            </w:r>
          </w:p>
        </w:tc>
      </w:tr>
      <w:tr w:rsidR="00E67B79" w14:paraId="51226A47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0738626F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fs_diff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192502A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阶段内文件的创建、删除等变化。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3BE4BC8E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验证任务是否留下产物；当前未全面支持内容级指纹与语义检查。</w:t>
            </w:r>
          </w:p>
        </w:tc>
      </w:tr>
    </w:tbl>
    <w:p w14:paraId="305405B4" w14:textId="77777777" w:rsidR="00E67B79" w:rsidRDefault="00E67B79">
      <w:pPr>
        <w:spacing w:after="0"/>
      </w:pPr>
    </w:p>
    <w:p w14:paraId="226B910D" w14:textId="77777777" w:rsidR="00E67B79" w:rsidRDefault="00EC53DC">
      <w:pPr>
        <w:pStyle w:val="21"/>
      </w:pPr>
      <w:r>
        <w:rPr>
          <w:rFonts w:ascii="Arial" w:hAnsi="Arial"/>
        </w:rPr>
        <w:t>从</w:t>
      </w:r>
      <w:r>
        <w:rPr>
          <w:rFonts w:ascii="Arial" w:hAnsi="Arial"/>
        </w:rPr>
        <w:t xml:space="preserve"> run </w:t>
      </w:r>
      <w:r>
        <w:rPr>
          <w:rFonts w:ascii="Arial" w:hAnsi="Arial"/>
        </w:rPr>
        <w:t>到</w:t>
      </w:r>
      <w:r>
        <w:rPr>
          <w:rFonts w:ascii="Arial" w:hAnsi="Arial"/>
        </w:rPr>
        <w:t xml:space="preserve"> verdict </w:t>
      </w:r>
      <w:r>
        <w:rPr>
          <w:rFonts w:ascii="Arial" w:hAnsi="Arial"/>
        </w:rPr>
        <w:t>的追踪链</w:t>
      </w:r>
    </w:p>
    <w:p w14:paraId="13A85E37" w14:textId="77777777" w:rsidR="00E67B79" w:rsidRDefault="00EC53DC">
      <w:r>
        <w:t xml:space="preserve">manifest </w:t>
      </w:r>
      <w:r>
        <w:t>记录</w:t>
      </w:r>
      <w:r>
        <w:t xml:space="preserve"> run_id</w:t>
      </w:r>
      <w:r>
        <w:t>、工具版本、题目清单、模型配置、时间、成本及可取得的环境信息。</w:t>
      </w:r>
      <w:r>
        <w:t xml:space="preserve">Evidence </w:t>
      </w:r>
      <w:r>
        <w:t>使用统一</w:t>
      </w:r>
      <w:r>
        <w:t xml:space="preserve"> schema</w:t>
      </w:r>
      <w:r>
        <w:t>、阶段标识与</w:t>
      </w:r>
      <w:r>
        <w:t xml:space="preserve"> payload SHA-256</w:t>
      </w:r>
      <w:r>
        <w:t>；</w:t>
      </w:r>
      <w:r>
        <w:t xml:space="preserve">Verdict </w:t>
      </w:r>
      <w:r>
        <w:t>引用</w:t>
      </w:r>
      <w:r>
        <w:t xml:space="preserve"> evidence_refs </w:t>
      </w:r>
      <w:r>
        <w:t>并保留</w:t>
      </w:r>
      <w:r>
        <w:t xml:space="preserve"> decided_by</w:t>
      </w:r>
      <w:r>
        <w:t>、解释及置信信息。</w:t>
      </w:r>
      <w:r>
        <w:t xml:space="preserve">verify </w:t>
      </w:r>
      <w:r>
        <w:t>检查</w:t>
      </w:r>
      <w:r>
        <w:t xml:space="preserve"> schema</w:t>
      </w:r>
      <w:r>
        <w:t>、哈希、阶段覆盖、判决引用和已声明的产物封印。</w:t>
      </w:r>
    </w:p>
    <w:p w14:paraId="3D332A30" w14:textId="77777777" w:rsidR="00E67B79" w:rsidRDefault="00EC53DC">
      <w:pPr>
        <w:pStyle w:val="21"/>
      </w:pPr>
      <w:r>
        <w:rPr>
          <w:rFonts w:ascii="Arial" w:hAnsi="Arial"/>
        </w:rPr>
        <w:t>可信度来自校验与透明，而非只有哈希</w:t>
      </w:r>
    </w:p>
    <w:p w14:paraId="6EE654D7" w14:textId="77777777" w:rsidR="00E67B79" w:rsidRDefault="00EC53DC">
      <w:r>
        <w:t>哈希能够帮助发现内容变化与错配，但没有外部签名或可信时间戳时，不构成不可伪造的证明。历史批次的部分</w:t>
      </w:r>
      <w:r>
        <w:t xml:space="preserve"> git_hash </w:t>
      </w:r>
      <w:r>
        <w:t>为</w:t>
      </w:r>
      <w:r>
        <w:t xml:space="preserve"> unknown</w:t>
      </w:r>
      <w:r>
        <w:t>，且主线归档缺少题库级、逐题级强封印字段；本次核验明确记录这些缺口，不把可选封印缺失冒称为完整供应链溯源。</w:t>
      </w:r>
    </w:p>
    <w:p w14:paraId="1551C168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>本次逐一校验</w:t>
      </w:r>
      <w:r>
        <w:rPr>
          <w:color w:val="607286"/>
          <w:sz w:val="18"/>
        </w:rPr>
        <w:t xml:space="preserve"> 18 </w:t>
      </w:r>
      <w:r>
        <w:rPr>
          <w:color w:val="607286"/>
          <w:sz w:val="18"/>
        </w:rPr>
        <w:t>轮真实归档，</w:t>
      </w:r>
      <w:r>
        <w:rPr>
          <w:color w:val="607286"/>
          <w:sz w:val="18"/>
        </w:rPr>
        <w:t xml:space="preserve">14 </w:t>
      </w:r>
      <w:r>
        <w:rPr>
          <w:color w:val="607286"/>
          <w:sz w:val="18"/>
        </w:rPr>
        <w:t>轮严格通过。</w:t>
      </w:r>
      <w:r>
        <w:rPr>
          <w:color w:val="607286"/>
          <w:sz w:val="18"/>
        </w:rPr>
        <w:t xml:space="preserve">3 </w:t>
      </w:r>
      <w:r>
        <w:rPr>
          <w:color w:val="607286"/>
          <w:sz w:val="18"/>
        </w:rPr>
        <w:t>轮缺少已计为无效探测对应的阶段证据，</w:t>
      </w:r>
      <w:r>
        <w:rPr>
          <w:color w:val="607286"/>
          <w:sz w:val="18"/>
        </w:rPr>
        <w:t xml:space="preserve">1 </w:t>
      </w:r>
      <w:r>
        <w:rPr>
          <w:color w:val="607286"/>
          <w:sz w:val="18"/>
        </w:rPr>
        <w:t>轮缺</w:t>
      </w:r>
      <w:r>
        <w:rPr>
          <w:color w:val="607286"/>
          <w:sz w:val="18"/>
        </w:rPr>
        <w:t xml:space="preserve"> radar.png</w:t>
      </w:r>
      <w:r>
        <w:rPr>
          <w:color w:val="607286"/>
          <w:sz w:val="18"/>
        </w:rPr>
        <w:t>；缺失原始证据应重新采集，不能通过补写虚构内容</w:t>
      </w:r>
      <w:r>
        <w:rPr>
          <w:color w:val="607286"/>
          <w:sz w:val="18"/>
        </w:rPr>
        <w:t>“</w:t>
      </w:r>
      <w:r>
        <w:rPr>
          <w:color w:val="607286"/>
          <w:sz w:val="18"/>
        </w:rPr>
        <w:t>修复</w:t>
      </w:r>
      <w:r>
        <w:rPr>
          <w:color w:val="607286"/>
          <w:sz w:val="18"/>
        </w:rPr>
        <w:t>”</w:t>
      </w:r>
      <w:r>
        <w:rPr>
          <w:color w:val="607286"/>
          <w:sz w:val="18"/>
        </w:rPr>
        <w:t>。</w:t>
      </w:r>
    </w:p>
    <w:p w14:paraId="7C756BA6" w14:textId="77777777" w:rsidR="00E67B79" w:rsidRDefault="00EC53DC">
      <w:pPr>
        <w:pStyle w:val="1"/>
        <w:pageBreakBefore/>
      </w:pPr>
      <w:bookmarkStart w:id="7" w:name="_Toc242806928"/>
      <w:r>
        <w:rPr>
          <w:rFonts w:ascii="Arial" w:hAnsi="Arial"/>
        </w:rPr>
        <w:lastRenderedPageBreak/>
        <w:t xml:space="preserve">07  </w:t>
      </w:r>
      <w:r>
        <w:rPr>
          <w:rFonts w:ascii="Arial" w:hAnsi="Arial"/>
        </w:rPr>
        <w:t>自动评分机制</w:t>
      </w:r>
      <w:bookmarkEnd w:id="7"/>
    </w:p>
    <w:p w14:paraId="3FAFBA56" w14:textId="77777777" w:rsidR="00E67B79" w:rsidRDefault="00EC53DC">
      <w:r>
        <w:rPr>
          <w:b/>
          <w:color w:val="087F86"/>
          <w:sz w:val="21"/>
        </w:rPr>
        <w:t>规则优先，语义补充，无法可靠判断的结果保留复核入口。</w:t>
      </w:r>
    </w:p>
    <w:p w14:paraId="538C58F9" w14:textId="77777777" w:rsidR="00E67B79" w:rsidRDefault="00EC53DC">
      <w:pPr>
        <w:pStyle w:val="21"/>
      </w:pPr>
      <w:r>
        <w:rPr>
          <w:rFonts w:ascii="Arial" w:hAnsi="Arial"/>
        </w:rPr>
        <w:t>分层判卷</w:t>
      </w:r>
    </w:p>
    <w:p w14:paraId="4A3E193B" w14:textId="77777777" w:rsidR="00E67B79" w:rsidRDefault="00EC53DC">
      <w:r>
        <w:t>可直接由证据判定的检查使用规则断言，例如路径是否存在、文件变化是否出现、记忆快照是否曾包含某段内容。需要理解改写、遗漏、混淆或拒答的检查交给语义评委，题目明确提供</w:t>
      </w:r>
      <w:r>
        <w:t xml:space="preserve"> rubric </w:t>
      </w:r>
      <w:r>
        <w:t>与锚例，限制分类输出。结果形成结构化</w:t>
      </w:r>
      <w:r>
        <w:t xml:space="preserve"> Verdict</w:t>
      </w:r>
      <w:r>
        <w:t>，保留评分原因与证据引用。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35"/>
        <w:gridCol w:w="6776"/>
      </w:tblGrid>
      <w:tr w:rsidR="00E67B79" w14:paraId="19C15E8D" w14:textId="77777777">
        <w:trPr>
          <w:tblHeader/>
        </w:trPr>
        <w:tc>
          <w:tcPr>
            <w:tcW w:w="2635" w:type="dxa"/>
            <w:shd w:val="clear" w:color="auto" w:fill="142C46"/>
            <w:vAlign w:val="center"/>
          </w:tcPr>
          <w:p w14:paraId="4B5ABEEE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能力判定</w:t>
            </w:r>
          </w:p>
        </w:tc>
        <w:tc>
          <w:tcPr>
            <w:tcW w:w="6776" w:type="dxa"/>
            <w:shd w:val="clear" w:color="auto" w:fill="142C46"/>
            <w:vAlign w:val="center"/>
          </w:tcPr>
          <w:p w14:paraId="735B89C6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E67B79" w14:paraId="0AB5B8DF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2A55172C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 xml:space="preserve">correct / </w:t>
            </w:r>
            <w:r>
              <w:rPr>
                <w:b/>
                <w:sz w:val="18"/>
              </w:rPr>
              <w:t>正确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1D66C58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按题目要求正确保持、调用、更新、拒绝或复用信息。</w:t>
            </w:r>
          </w:p>
        </w:tc>
      </w:tr>
      <w:tr w:rsidR="00E67B79" w14:paraId="4698D13E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78820625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 xml:space="preserve">omission / </w:t>
            </w:r>
            <w:r>
              <w:rPr>
                <w:b/>
                <w:sz w:val="18"/>
              </w:rPr>
              <w:t>遗漏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2F32B00E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应保留或应调用的信息未被有效使用。</w:t>
            </w:r>
          </w:p>
        </w:tc>
      </w:tr>
      <w:tr w:rsidR="00E67B79" w14:paraId="436FE274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6FA00E4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 xml:space="preserve">confusion / </w:t>
            </w:r>
            <w:r>
              <w:rPr>
                <w:b/>
                <w:sz w:val="18"/>
              </w:rPr>
              <w:t>混淆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6A5113C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把相近项目、对象或信息张冠李戴。</w:t>
            </w:r>
          </w:p>
        </w:tc>
      </w:tr>
      <w:tr w:rsidR="00E67B79" w14:paraId="166DED25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364F41F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 xml:space="preserve">fabrication / </w:t>
            </w:r>
            <w:r>
              <w:rPr>
                <w:b/>
                <w:sz w:val="18"/>
              </w:rPr>
              <w:t>编造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19A2D26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给出没有证据支持的内容。</w:t>
            </w:r>
          </w:p>
        </w:tc>
      </w:tr>
      <w:tr w:rsidR="00E67B79" w14:paraId="10E51A5C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122F5B5E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 xml:space="preserve">over_persist / </w:t>
            </w:r>
            <w:r>
              <w:rPr>
                <w:b/>
                <w:sz w:val="18"/>
              </w:rPr>
              <w:t>错误持久化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3DD0DE18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不应保留或复用的内容仍被保存或泄露。</w:t>
            </w:r>
          </w:p>
        </w:tc>
      </w:tr>
      <w:tr w:rsidR="00E67B79" w14:paraId="66DAF342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4030F484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 xml:space="preserve">wrong_reuse / </w:t>
            </w:r>
            <w:r>
              <w:rPr>
                <w:b/>
                <w:sz w:val="18"/>
              </w:rPr>
              <w:t>错误复用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3121558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执行任务时沿用过期、不适用或错误的信息。</w:t>
            </w:r>
          </w:p>
        </w:tc>
      </w:tr>
    </w:tbl>
    <w:p w14:paraId="78B3154C" w14:textId="77777777" w:rsidR="00E67B79" w:rsidRDefault="00E67B79">
      <w:pPr>
        <w:spacing w:after="0"/>
      </w:pPr>
    </w:p>
    <w:p w14:paraId="0944FB26" w14:textId="77777777" w:rsidR="00E67B79" w:rsidRDefault="00EC53DC">
      <w:pPr>
        <w:pStyle w:val="21"/>
      </w:pPr>
      <w:r>
        <w:rPr>
          <w:rFonts w:ascii="Arial" w:hAnsi="Arial"/>
        </w:rPr>
        <w:t>双评委能力及本批实测配置</w:t>
      </w:r>
    </w:p>
    <w:p w14:paraId="3663A211" w14:textId="77777777" w:rsidR="00E67B79" w:rsidRDefault="00EC53DC">
      <w:r>
        <w:t>代码实现了双语义评委及分歧仲裁：评委意见、原始分类和仲裁来源可记录在判决中。本批</w:t>
      </w:r>
      <w:r>
        <w:t xml:space="preserve"> full </w:t>
      </w:r>
      <w:r>
        <w:t>与</w:t>
      </w:r>
      <w:r>
        <w:t xml:space="preserve"> chains </w:t>
      </w:r>
      <w:r>
        <w:t>的</w:t>
      </w:r>
      <w:r>
        <w:t xml:space="preserve"> manifest </w:t>
      </w:r>
      <w:r>
        <w:t>虽使用</w:t>
      </w:r>
      <w:r>
        <w:t xml:space="preserve"> dual </w:t>
      </w:r>
      <w:r>
        <w:t>配置模式，但</w:t>
      </w:r>
      <w:r>
        <w:t xml:space="preserve"> judge.model_b </w:t>
      </w:r>
      <w:r>
        <w:t>全为空，实际为规则</w:t>
      </w:r>
      <w:r>
        <w:t xml:space="preserve"> + </w:t>
      </w:r>
      <w:r>
        <w:t>单</w:t>
      </w:r>
      <w:r>
        <w:t xml:space="preserve"> LLM </w:t>
      </w:r>
      <w:r>
        <w:t>评委</w:t>
      </w:r>
      <w:r>
        <w:t xml:space="preserve"> A</w:t>
      </w:r>
      <w:r>
        <w:t>。本文不将这批数据宣传为独立双评委实验，</w:t>
      </w:r>
      <w:r>
        <w:t xml:space="preserve">Cohen’s κ </w:t>
      </w:r>
      <w:r>
        <w:t>等双评委指标也不能据此证明判卷一致性。</w:t>
      </w:r>
    </w:p>
    <w:p w14:paraId="274D4809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 xml:space="preserve">judge selftest </w:t>
      </w:r>
      <w:r>
        <w:rPr>
          <w:color w:val="607286"/>
          <w:sz w:val="18"/>
        </w:rPr>
        <w:t>离线门禁本次结果为</w:t>
      </w:r>
      <w:r>
        <w:rPr>
          <w:color w:val="607286"/>
          <w:sz w:val="18"/>
        </w:rPr>
        <w:t xml:space="preserve"> 4 </w:t>
      </w:r>
      <w:r>
        <w:rPr>
          <w:color w:val="607286"/>
          <w:sz w:val="18"/>
        </w:rPr>
        <w:t>条正确判定、</w:t>
      </w:r>
      <w:r>
        <w:rPr>
          <w:color w:val="607286"/>
          <w:sz w:val="18"/>
        </w:rPr>
        <w:t xml:space="preserve">6 </w:t>
      </w:r>
      <w:r>
        <w:rPr>
          <w:color w:val="607286"/>
          <w:sz w:val="18"/>
        </w:rPr>
        <w:t>条转人工、</w:t>
      </w:r>
      <w:r>
        <w:rPr>
          <w:color w:val="607286"/>
          <w:sz w:val="18"/>
        </w:rPr>
        <w:t xml:space="preserve">0 </w:t>
      </w:r>
      <w:r>
        <w:rPr>
          <w:color w:val="607286"/>
          <w:sz w:val="18"/>
        </w:rPr>
        <w:t>条错判。它验证脚本评委的保守行为，不等价于真实</w:t>
      </w:r>
      <w:r>
        <w:rPr>
          <w:color w:val="607286"/>
          <w:sz w:val="18"/>
        </w:rPr>
        <w:t xml:space="preserve"> LLM </w:t>
      </w:r>
      <w:r>
        <w:rPr>
          <w:color w:val="607286"/>
          <w:sz w:val="18"/>
        </w:rPr>
        <w:t>评委准确率或开放场景安全性。</w:t>
      </w:r>
    </w:p>
    <w:p w14:paraId="5AD13D49" w14:textId="77777777" w:rsidR="00E67B79" w:rsidRDefault="00EC53DC">
      <w:pPr>
        <w:pStyle w:val="1"/>
        <w:pageBreakBefore/>
      </w:pPr>
      <w:bookmarkStart w:id="8" w:name="_Toc242806929"/>
      <w:r>
        <w:rPr>
          <w:rFonts w:ascii="Arial" w:hAnsi="Arial"/>
        </w:rPr>
        <w:lastRenderedPageBreak/>
        <w:t xml:space="preserve">08  </w:t>
      </w:r>
      <w:r>
        <w:rPr>
          <w:rFonts w:ascii="Arial" w:hAnsi="Arial"/>
        </w:rPr>
        <w:t>指标与统计口径</w:t>
      </w:r>
      <w:bookmarkEnd w:id="8"/>
    </w:p>
    <w:p w14:paraId="28290651" w14:textId="77777777" w:rsidR="00E67B79" w:rsidRDefault="00EC53DC">
      <w:r>
        <w:rPr>
          <w:b/>
          <w:color w:val="087F86"/>
          <w:sz w:val="21"/>
        </w:rPr>
        <w:t>公开有效分母与不确定度，让成绩具有可解释的适用范围。</w:t>
      </w:r>
    </w:p>
    <w:p w14:paraId="48E42160" w14:textId="77777777" w:rsidR="00E67B79" w:rsidRDefault="00EC53DC">
      <w:pPr>
        <w:pStyle w:val="21"/>
      </w:pPr>
      <w:r>
        <w:rPr>
          <w:rFonts w:ascii="Arial" w:hAnsi="Arial"/>
        </w:rPr>
        <w:t>主成绩如何计算</w:t>
      </w:r>
    </w:p>
    <w:p w14:paraId="72E13271" w14:textId="77777777" w:rsidR="00E67B79" w:rsidRDefault="00EC53DC">
      <w:r>
        <w:t>仅</w:t>
      </w:r>
      <w:r>
        <w:t xml:space="preserve"> role=score </w:t>
      </w:r>
      <w:r>
        <w:t>的探测进入成绩。运行无效、待人工复核及降级判定不进入有效分母。某能力维的正确率为该维正确判定数</w:t>
      </w:r>
      <w:r>
        <w:t xml:space="preserve"> / </w:t>
      </w:r>
      <w:r>
        <w:t>该维有效计分探测数；总体正确率按全部有效探测计算，因而不等于六个维度分数的简单平均。无有效样本的维度显示为未测，不伪装成</w:t>
      </w:r>
      <w:r>
        <w:t xml:space="preserve"> 0 </w:t>
      </w:r>
      <w:r>
        <w:t>分。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35"/>
        <w:gridCol w:w="6776"/>
      </w:tblGrid>
      <w:tr w:rsidR="00E67B79" w14:paraId="6F97D060" w14:textId="77777777">
        <w:trPr>
          <w:tblHeader/>
        </w:trPr>
        <w:tc>
          <w:tcPr>
            <w:tcW w:w="2635" w:type="dxa"/>
            <w:shd w:val="clear" w:color="auto" w:fill="142C46"/>
            <w:vAlign w:val="center"/>
          </w:tcPr>
          <w:p w14:paraId="44591FB2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6776" w:type="dxa"/>
            <w:shd w:val="clear" w:color="auto" w:fill="142C46"/>
            <w:vAlign w:val="center"/>
          </w:tcPr>
          <w:p w14:paraId="2A21D93D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解释及使用方式</w:t>
            </w:r>
          </w:p>
        </w:tc>
      </w:tr>
      <w:tr w:rsidR="00E67B79" w14:paraId="16904360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2E21DD33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六维能力分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642FBDC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长期保持、记忆调用、动态更新、相近区分、边界识别、任务复用，分别显示有效分母。</w:t>
            </w:r>
          </w:p>
        </w:tc>
      </w:tr>
      <w:tr w:rsidR="00E67B79" w14:paraId="3EE13535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377589AD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总体与保守口径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332F767C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提供总体正确率、未决按错计的保守口径，以及按用例等权的辅助口径。</w:t>
            </w:r>
          </w:p>
        </w:tc>
      </w:tr>
      <w:tr w:rsidR="00E67B79" w14:paraId="058B13F7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60C31B01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错误分解与故障定位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37EFCCA8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区分没存、存了没用、存了但内容错误、该删没删等现象；诊断探测不重复进入主成绩。</w:t>
            </w:r>
          </w:p>
        </w:tc>
      </w:tr>
      <w:tr w:rsidR="00E67B79" w14:paraId="469DC99B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4389906B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多轮</w:t>
            </w:r>
            <w:r>
              <w:rPr>
                <w:b/>
                <w:sz w:val="18"/>
              </w:rPr>
              <w:t xml:space="preserve"> mean±SD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0F7640B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跨轮均值与样本标准差；当前</w:t>
            </w:r>
            <w:r>
              <w:rPr>
                <w:sz w:val="18"/>
              </w:rPr>
              <w:t xml:space="preserve"> full n=4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chains n=2</w:t>
            </w:r>
            <w:r>
              <w:rPr>
                <w:sz w:val="18"/>
              </w:rPr>
              <w:t>，二者分别呈现。</w:t>
            </w:r>
          </w:p>
        </w:tc>
      </w:tr>
      <w:tr w:rsidR="00E67B79" w14:paraId="67784149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2E4C1554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复核与环境质量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37DAFF1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单列</w:t>
            </w:r>
            <w:r>
              <w:rPr>
                <w:sz w:val="18"/>
              </w:rPr>
              <w:t xml:space="preserve"> invalid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human_review</w:t>
            </w:r>
            <w:r>
              <w:rPr>
                <w:sz w:val="18"/>
              </w:rPr>
              <w:t>、判卷来源、成本和可用的稳定性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对比指标。</w:t>
            </w:r>
          </w:p>
        </w:tc>
      </w:tr>
    </w:tbl>
    <w:p w14:paraId="0B6D6F01" w14:textId="77777777" w:rsidR="00E67B79" w:rsidRDefault="00E67B79">
      <w:pPr>
        <w:spacing w:after="0"/>
      </w:pPr>
    </w:p>
    <w:p w14:paraId="004838E8" w14:textId="77777777" w:rsidR="00E67B79" w:rsidRDefault="00EC53DC">
      <w:pPr>
        <w:pStyle w:val="21"/>
      </w:pPr>
      <w:r>
        <w:rPr>
          <w:rFonts w:ascii="Arial" w:hAnsi="Arial"/>
        </w:rPr>
        <w:t>本次更正的不确定度统计</w:t>
      </w:r>
    </w:p>
    <w:p w14:paraId="6DBBD0F4" w14:textId="77777777" w:rsidR="00E67B79" w:rsidRDefault="00EC53DC">
      <w:r>
        <w:t>统计脚本改为只读取运行快照中属于</w:t>
      </w:r>
      <w:r>
        <w:t xml:space="preserve"> score </w:t>
      </w:r>
      <w:r>
        <w:t>的探测，并以实际轮数计算均值，修复了诊断混入和四轮仍除以</w:t>
      </w:r>
      <w:r>
        <w:t xml:space="preserve"> 2 </w:t>
      </w:r>
      <w:r>
        <w:t>的错误。能力维按快照标签归类，不再用</w:t>
      </w:r>
      <w:r>
        <w:t xml:space="preserve"> ID </w:t>
      </w:r>
      <w:r>
        <w:t>前缀猜测；组间</w:t>
      </w:r>
      <w:r>
        <w:t xml:space="preserve"> / </w:t>
      </w:r>
      <w:r>
        <w:t>组内方差比只作描述，不直接当作</w:t>
      </w:r>
      <w:r>
        <w:t xml:space="preserve"> ANOVA F </w:t>
      </w:r>
      <w:r>
        <w:t>值。原始判决与正式总体成绩保持不变。</w:t>
      </w:r>
    </w:p>
    <w:p w14:paraId="594C1514" w14:textId="77777777" w:rsidR="00E67B79" w:rsidRDefault="00EC53DC">
      <w:r>
        <w:t>同题跨轮结果相关，合并配对票所得</w:t>
      </w:r>
      <w:r>
        <w:t xml:space="preserve"> p </w:t>
      </w:r>
      <w:r>
        <w:t>值属于探索性描述；不能把重复探测当独立样本来宣布普遍显著排名。按观测轮级方差估算，</w:t>
      </w:r>
      <w:r>
        <w:t xml:space="preserve">Hermes </w:t>
      </w:r>
      <w:r>
        <w:t>与</w:t>
      </w:r>
      <w:r>
        <w:t xml:space="preserve"> OpenClaw </w:t>
      </w:r>
      <w:r>
        <w:t>当前差距约</w:t>
      </w:r>
      <w:r>
        <w:t xml:space="preserve"> 2.1 </w:t>
      </w:r>
      <w:r>
        <w:t>个百分点，区分所需轮数约</w:t>
      </w:r>
      <w:r>
        <w:t xml:space="preserve"> 58</w:t>
      </w:r>
      <w:r>
        <w:t>，仅为小样本条件下的近似功效估计。</w:t>
      </w:r>
    </w:p>
    <w:p w14:paraId="56D192D4" w14:textId="77777777" w:rsidR="00E67B79" w:rsidRDefault="00EC53DC">
      <w:pPr>
        <w:pStyle w:val="1"/>
        <w:pageBreakBefore/>
      </w:pPr>
      <w:bookmarkStart w:id="9" w:name="_Toc242806930"/>
      <w:r>
        <w:rPr>
          <w:rFonts w:ascii="Arial" w:hAnsi="Arial"/>
        </w:rPr>
        <w:lastRenderedPageBreak/>
        <w:t xml:space="preserve">09  openKylin </w:t>
      </w:r>
      <w:r>
        <w:rPr>
          <w:rFonts w:ascii="Arial" w:hAnsi="Arial"/>
        </w:rPr>
        <w:t>系统级验证</w:t>
      </w:r>
      <w:bookmarkEnd w:id="9"/>
    </w:p>
    <w:p w14:paraId="40FAC4CE" w14:textId="77777777" w:rsidR="00E67B79" w:rsidRDefault="00EC53DC">
      <w:r>
        <w:rPr>
          <w:b/>
          <w:color w:val="087F86"/>
          <w:sz w:val="21"/>
        </w:rPr>
        <w:t>把操作系统环境变成可观察的实验变量。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3670"/>
        <w:gridCol w:w="3670"/>
      </w:tblGrid>
      <w:tr w:rsidR="00E67B79" w14:paraId="4027D2DE" w14:textId="77777777">
        <w:trPr>
          <w:tblHeader/>
        </w:trPr>
        <w:tc>
          <w:tcPr>
            <w:tcW w:w="2070" w:type="dxa"/>
            <w:shd w:val="clear" w:color="auto" w:fill="142C46"/>
            <w:vAlign w:val="center"/>
          </w:tcPr>
          <w:p w14:paraId="6F5CDAFD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系统测试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584A190A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实际观测目标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2DAF7BA9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已核验的归档证据</w:t>
            </w:r>
          </w:p>
        </w:tc>
      </w:tr>
      <w:tr w:rsidR="00E67B79" w14:paraId="13721690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52D16BA2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重启存活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471B0FA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记忆是否持久保存，重启后能否重新调用。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74343F6C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Hermes </w:t>
            </w:r>
            <w:r>
              <w:rPr>
                <w:sz w:val="18"/>
              </w:rPr>
              <w:t>历史通过记录包含重启后的召回与记忆文件检查。</w:t>
            </w:r>
          </w:p>
        </w:tc>
      </w:tr>
      <w:tr w:rsidR="00E67B79" w14:paraId="5F0751E9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1AD83D66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拨钟隔天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74B83689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确认系统时间确实变化，并检查基础召回及恢复。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5A1126B8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历史通过记录包含</w:t>
            </w:r>
            <w:r>
              <w:rPr>
                <w:sz w:val="18"/>
              </w:rPr>
              <w:t xml:space="preserve"> +3 </w:t>
            </w:r>
            <w:r>
              <w:rPr>
                <w:sz w:val="18"/>
              </w:rPr>
              <w:t>天拨钟；过期语义另由题目探测验收。</w:t>
            </w:r>
          </w:p>
        </w:tc>
      </w:tr>
      <w:tr w:rsidR="00E67B79" w14:paraId="39FC6CF5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36DE3528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多用户隔离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05AA0D6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另一用户是否能够读取被测用户的记忆文件。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67D037E0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历史记录含受限用户读取被拒绝的检查结果。</w:t>
            </w:r>
          </w:p>
        </w:tc>
      </w:tr>
      <w:tr w:rsidR="00E67B79" w14:paraId="636F99CF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23ECD204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断网存活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4F41A33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网络中断后本地记忆库是否仍然存在。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241F64E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记忆库本地存活通过；云端模型离线无法应答需分别说明。</w:t>
            </w:r>
          </w:p>
        </w:tc>
      </w:tr>
    </w:tbl>
    <w:p w14:paraId="4B6C7F80" w14:textId="77777777" w:rsidR="00E67B79" w:rsidRDefault="00E67B79">
      <w:pPr>
        <w:spacing w:after="0"/>
      </w:pPr>
    </w:p>
    <w:p w14:paraId="1C644185" w14:textId="77777777" w:rsidR="00E67B79" w:rsidRDefault="00EC53DC">
      <w:pPr>
        <w:pStyle w:val="21"/>
      </w:pPr>
      <w:r>
        <w:rPr>
          <w:rFonts w:ascii="Arial" w:hAnsi="Arial"/>
        </w:rPr>
        <w:t>已有证据与本轮审计的区别</w:t>
      </w:r>
    </w:p>
    <w:p w14:paraId="4D3253FF" w14:textId="77777777" w:rsidR="00E67B79" w:rsidRDefault="00EC53DC">
      <w:r>
        <w:t>仓库本地</w:t>
      </w:r>
      <w:r>
        <w:t xml:space="preserve"> 2026-09-29 </w:t>
      </w:r>
      <w:r>
        <w:t>的</w:t>
      </w:r>
      <w:r>
        <w:t xml:space="preserve"> Hermes systest </w:t>
      </w:r>
      <w:r>
        <w:t>留档包含</w:t>
      </w:r>
      <w:r>
        <w:t xml:space="preserve"> 4/4 </w:t>
      </w:r>
      <w:r>
        <w:t>通过记录。本次审计读取并交叉核对了该记录，没有再次执行重启、修改系统时钟、切断网络或创建系统用户，也没有取得三家智能体同条件系统测试的完整新证据。</w:t>
      </w:r>
    </w:p>
    <w:p w14:paraId="1ECD3ED2" w14:textId="77777777" w:rsidR="00E67B79" w:rsidRDefault="00EC53DC">
      <w:pPr>
        <w:pStyle w:val="21"/>
      </w:pPr>
      <w:r>
        <w:rPr>
          <w:rFonts w:ascii="Arial" w:hAnsi="Arial"/>
        </w:rPr>
        <w:t>针对</w:t>
      </w:r>
      <w:r>
        <w:rPr>
          <w:rFonts w:ascii="Arial" w:hAnsi="Arial"/>
        </w:rPr>
        <w:t xml:space="preserve"> openKylin </w:t>
      </w:r>
      <w:r>
        <w:rPr>
          <w:rFonts w:ascii="Arial" w:hAnsi="Arial"/>
        </w:rPr>
        <w:t>的工程落地</w:t>
      </w:r>
    </w:p>
    <w:p w14:paraId="42EFC852" w14:textId="77777777" w:rsidR="00E67B79" w:rsidRDefault="00EC53DC">
      <w:r>
        <w:t>项目提供原生本机通道、</w:t>
      </w:r>
      <w:r>
        <w:t xml:space="preserve">SSH </w:t>
      </w:r>
      <w:r>
        <w:t>测试车道、桌面启动入口与</w:t>
      </w:r>
      <w:r>
        <w:t xml:space="preserve"> .deb </w:t>
      </w:r>
      <w:r>
        <w:t>构建脚本。内置离线</w:t>
      </w:r>
      <w:r>
        <w:t xml:space="preserve"> wheels </w:t>
      </w:r>
      <w:r>
        <w:t>支持安装过程脱离在线依赖解析；本轮修复使</w:t>
      </w:r>
      <w:r>
        <w:t xml:space="preserve"> Debian </w:t>
      </w:r>
      <w:r>
        <w:t>包按构建机架构和</w:t>
      </w:r>
      <w:r>
        <w:t xml:space="preserve"> Python </w:t>
      </w:r>
      <w:r>
        <w:t>次版本声明兼容范围，并补充</w:t>
      </w:r>
      <w:r>
        <w:t xml:space="preserve"> python3-pip </w:t>
      </w:r>
      <w:r>
        <w:t>依赖。</w:t>
      </w:r>
    </w:p>
    <w:p w14:paraId="03E4B6F4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>待提交前验证：应在干净</w:t>
      </w:r>
      <w:r>
        <w:rPr>
          <w:color w:val="607286"/>
          <w:sz w:val="18"/>
        </w:rPr>
        <w:t xml:space="preserve"> openKylin </w:t>
      </w:r>
      <w:r>
        <w:rPr>
          <w:color w:val="607286"/>
          <w:sz w:val="18"/>
        </w:rPr>
        <w:t>环境重建、安装修复后的</w:t>
      </w:r>
      <w:r>
        <w:rPr>
          <w:color w:val="607286"/>
          <w:sz w:val="18"/>
        </w:rPr>
        <w:t xml:space="preserve"> .deb</w:t>
      </w:r>
      <w:r>
        <w:rPr>
          <w:color w:val="607286"/>
          <w:sz w:val="18"/>
        </w:rPr>
        <w:t>，并完成至少两款真实智能体的</w:t>
      </w:r>
      <w:r>
        <w:rPr>
          <w:color w:val="607286"/>
          <w:sz w:val="18"/>
        </w:rPr>
        <w:t xml:space="preserve"> 3–5 </w:t>
      </w:r>
      <w:r>
        <w:rPr>
          <w:color w:val="607286"/>
          <w:sz w:val="18"/>
        </w:rPr>
        <w:t>分钟桌面录屏。旧二进制不自动包含本轮源代码修复。</w:t>
      </w:r>
    </w:p>
    <w:p w14:paraId="784B54DA" w14:textId="77777777" w:rsidR="00E67B79" w:rsidRDefault="00EC53DC">
      <w:pPr>
        <w:pStyle w:val="1"/>
        <w:pageBreakBefore/>
      </w:pPr>
      <w:bookmarkStart w:id="10" w:name="_Toc242806931"/>
      <w:r>
        <w:rPr>
          <w:rFonts w:ascii="Arial" w:hAnsi="Arial"/>
        </w:rPr>
        <w:lastRenderedPageBreak/>
        <w:t xml:space="preserve">10  </w:t>
      </w:r>
      <w:r>
        <w:rPr>
          <w:rFonts w:ascii="Arial" w:hAnsi="Arial"/>
        </w:rPr>
        <w:t>真实智能体实验结果</w:t>
      </w:r>
      <w:bookmarkEnd w:id="10"/>
    </w:p>
    <w:p w14:paraId="7D032175" w14:textId="77777777" w:rsidR="00E67B79" w:rsidRDefault="00EC53DC">
      <w:r>
        <w:rPr>
          <w:b/>
          <w:color w:val="087F86"/>
          <w:sz w:val="21"/>
        </w:rPr>
        <w:t>三家系统在同一批公开题上呈现不同能力轮廓。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57"/>
        <w:gridCol w:w="1087"/>
        <w:gridCol w:w="1087"/>
        <w:gridCol w:w="1087"/>
        <w:gridCol w:w="1087"/>
        <w:gridCol w:w="1087"/>
        <w:gridCol w:w="1087"/>
      </w:tblGrid>
      <w:tr w:rsidR="00E67B79" w14:paraId="160E9FB7" w14:textId="77777777">
        <w:trPr>
          <w:tblHeader/>
        </w:trPr>
        <w:tc>
          <w:tcPr>
            <w:tcW w:w="1134" w:type="dxa"/>
            <w:shd w:val="clear" w:color="auto" w:fill="142C46"/>
            <w:vAlign w:val="center"/>
          </w:tcPr>
          <w:p w14:paraId="7C2785DA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智能体</w:t>
            </w:r>
          </w:p>
        </w:tc>
        <w:tc>
          <w:tcPr>
            <w:tcW w:w="1757" w:type="dxa"/>
            <w:shd w:val="clear" w:color="auto" w:fill="142C46"/>
            <w:vAlign w:val="center"/>
          </w:tcPr>
          <w:p w14:paraId="1347023F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总体</w:t>
            </w:r>
            <w:r>
              <w:rPr>
                <w:b/>
                <w:color w:val="FFFFFF"/>
                <w:sz w:val="18"/>
              </w:rPr>
              <w:t xml:space="preserve"> mean±SD</w:t>
            </w:r>
          </w:p>
        </w:tc>
        <w:tc>
          <w:tcPr>
            <w:tcW w:w="1087" w:type="dxa"/>
            <w:shd w:val="clear" w:color="auto" w:fill="142C46"/>
            <w:vAlign w:val="center"/>
          </w:tcPr>
          <w:p w14:paraId="262DDCB7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保持</w:t>
            </w:r>
          </w:p>
        </w:tc>
        <w:tc>
          <w:tcPr>
            <w:tcW w:w="1087" w:type="dxa"/>
            <w:shd w:val="clear" w:color="auto" w:fill="142C46"/>
            <w:vAlign w:val="center"/>
          </w:tcPr>
          <w:p w14:paraId="48792A4D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调用</w:t>
            </w:r>
          </w:p>
        </w:tc>
        <w:tc>
          <w:tcPr>
            <w:tcW w:w="1087" w:type="dxa"/>
            <w:shd w:val="clear" w:color="auto" w:fill="142C46"/>
            <w:vAlign w:val="center"/>
          </w:tcPr>
          <w:p w14:paraId="6B58B34C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更新</w:t>
            </w:r>
          </w:p>
        </w:tc>
        <w:tc>
          <w:tcPr>
            <w:tcW w:w="1087" w:type="dxa"/>
            <w:shd w:val="clear" w:color="auto" w:fill="142C46"/>
            <w:vAlign w:val="center"/>
          </w:tcPr>
          <w:p w14:paraId="44E356F5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w="1087" w:type="dxa"/>
            <w:shd w:val="clear" w:color="auto" w:fill="142C46"/>
            <w:vAlign w:val="center"/>
          </w:tcPr>
          <w:p w14:paraId="608BC1A7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边界</w:t>
            </w:r>
          </w:p>
        </w:tc>
        <w:tc>
          <w:tcPr>
            <w:tcW w:w="1087" w:type="dxa"/>
            <w:shd w:val="clear" w:color="auto" w:fill="142C46"/>
            <w:vAlign w:val="center"/>
          </w:tcPr>
          <w:p w14:paraId="6C911CE6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复用</w:t>
            </w:r>
          </w:p>
        </w:tc>
      </w:tr>
      <w:tr w:rsidR="00E67B79" w14:paraId="3C7420B5" w14:textId="77777777">
        <w:trPr>
          <w:cantSplit/>
        </w:trPr>
        <w:tc>
          <w:tcPr>
            <w:tcW w:w="1134" w:type="dxa"/>
            <w:shd w:val="clear" w:color="auto" w:fill="F0F5F8"/>
            <w:vAlign w:val="center"/>
          </w:tcPr>
          <w:p w14:paraId="4A11E235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hermes</w:t>
            </w:r>
          </w:p>
        </w:tc>
        <w:tc>
          <w:tcPr>
            <w:tcW w:w="1757" w:type="dxa"/>
            <w:shd w:val="clear" w:color="auto" w:fill="F0F5F8"/>
            <w:vAlign w:val="center"/>
          </w:tcPr>
          <w:p w14:paraId="2B1FE3F8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74.6% ± 2.8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01797D5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86.5%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2CC9F05C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65.4%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5A16C20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48.6%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361E6C4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87.5%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482BFCB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82.6%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5A8BB38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67.9%</w:t>
            </w:r>
          </w:p>
        </w:tc>
      </w:tr>
      <w:tr w:rsidR="00E67B79" w14:paraId="593CC7D6" w14:textId="77777777">
        <w:trPr>
          <w:cantSplit/>
        </w:trPr>
        <w:tc>
          <w:tcPr>
            <w:tcW w:w="1134" w:type="dxa"/>
            <w:shd w:val="clear" w:color="auto" w:fill="FFFFFF"/>
            <w:vAlign w:val="center"/>
          </w:tcPr>
          <w:p w14:paraId="4E179C97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openclaw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7ADF28B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72.5% ± 4.9</w:t>
            </w:r>
          </w:p>
        </w:tc>
        <w:tc>
          <w:tcPr>
            <w:tcW w:w="1087" w:type="dxa"/>
            <w:shd w:val="clear" w:color="auto" w:fill="FFFFFF"/>
            <w:vAlign w:val="center"/>
          </w:tcPr>
          <w:p w14:paraId="5E29E8D8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92.3%</w:t>
            </w:r>
          </w:p>
        </w:tc>
        <w:tc>
          <w:tcPr>
            <w:tcW w:w="1087" w:type="dxa"/>
            <w:shd w:val="clear" w:color="auto" w:fill="FFFFFF"/>
            <w:vAlign w:val="center"/>
          </w:tcPr>
          <w:p w14:paraId="08D683C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76.9%</w:t>
            </w:r>
          </w:p>
        </w:tc>
        <w:tc>
          <w:tcPr>
            <w:tcW w:w="1087" w:type="dxa"/>
            <w:shd w:val="clear" w:color="auto" w:fill="FFFFFF"/>
            <w:vAlign w:val="center"/>
          </w:tcPr>
          <w:p w14:paraId="2889626C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60.4%</w:t>
            </w:r>
          </w:p>
        </w:tc>
        <w:tc>
          <w:tcPr>
            <w:tcW w:w="1087" w:type="dxa"/>
            <w:shd w:val="clear" w:color="auto" w:fill="FFFFFF"/>
            <w:vAlign w:val="center"/>
          </w:tcPr>
          <w:p w14:paraId="3991A4D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96.9%</w:t>
            </w:r>
          </w:p>
        </w:tc>
        <w:tc>
          <w:tcPr>
            <w:tcW w:w="1087" w:type="dxa"/>
            <w:shd w:val="clear" w:color="auto" w:fill="FFFFFF"/>
            <w:vAlign w:val="center"/>
          </w:tcPr>
          <w:p w14:paraId="236EDE79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39.6%</w:t>
            </w:r>
          </w:p>
        </w:tc>
        <w:tc>
          <w:tcPr>
            <w:tcW w:w="1087" w:type="dxa"/>
            <w:shd w:val="clear" w:color="auto" w:fill="FFFFFF"/>
            <w:vAlign w:val="center"/>
          </w:tcPr>
          <w:p w14:paraId="6F598B2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89.3%</w:t>
            </w:r>
          </w:p>
        </w:tc>
      </w:tr>
      <w:tr w:rsidR="00E67B79" w14:paraId="43884BA7" w14:textId="77777777">
        <w:trPr>
          <w:cantSplit/>
        </w:trPr>
        <w:tc>
          <w:tcPr>
            <w:tcW w:w="1134" w:type="dxa"/>
            <w:shd w:val="clear" w:color="auto" w:fill="F0F5F8"/>
            <w:vAlign w:val="center"/>
          </w:tcPr>
          <w:p w14:paraId="0BCB4712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kylinbot</w:t>
            </w:r>
          </w:p>
        </w:tc>
        <w:tc>
          <w:tcPr>
            <w:tcW w:w="1757" w:type="dxa"/>
            <w:shd w:val="clear" w:color="auto" w:fill="F0F5F8"/>
            <w:vAlign w:val="center"/>
          </w:tcPr>
          <w:p w14:paraId="1072275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58.5% ± 6.8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065C68D0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63.5%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222DA11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68.6%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4B8AE685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17.0%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2ABA685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46.9%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4C428EC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74.8%</w:t>
            </w:r>
          </w:p>
        </w:tc>
        <w:tc>
          <w:tcPr>
            <w:tcW w:w="1087" w:type="dxa"/>
            <w:shd w:val="clear" w:color="auto" w:fill="F0F5F8"/>
            <w:vAlign w:val="center"/>
          </w:tcPr>
          <w:p w14:paraId="306C3DB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60.7%</w:t>
            </w:r>
          </w:p>
        </w:tc>
      </w:tr>
    </w:tbl>
    <w:p w14:paraId="5ECB2C05" w14:textId="77777777" w:rsidR="00E67B79" w:rsidRDefault="00E67B79">
      <w:pPr>
        <w:spacing w:after="0"/>
      </w:pPr>
    </w:p>
    <w:p w14:paraId="33649A4D" w14:textId="77777777" w:rsidR="00E67B79" w:rsidRDefault="00EC53DC">
      <w:r>
        <w:rPr>
          <w:noProof/>
        </w:rPr>
        <w:drawing>
          <wp:inline distT="0" distB="0" distL="0" distR="0" wp14:anchorId="64112351" wp14:editId="0084CA00">
            <wp:extent cx="5616000" cy="2460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nd-sc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6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57B0" w14:textId="77777777" w:rsidR="00E67B79" w:rsidRDefault="00EC53DC">
      <w:pPr>
        <w:pStyle w:val="af7"/>
      </w:pPr>
      <w:r>
        <w:t>图</w:t>
      </w:r>
      <w:r>
        <w:t xml:space="preserve"> 1  full 45 </w:t>
      </w:r>
      <w:r>
        <w:t>题</w:t>
      </w:r>
      <w:r>
        <w:t xml:space="preserve"> × 4 </w:t>
      </w:r>
      <w:r>
        <w:t>轮。散点为各轮成绩；柱及误差线为均值</w:t>
      </w:r>
      <w:r>
        <w:t xml:space="preserve"> ± </w:t>
      </w:r>
      <w:r>
        <w:t>样本标准差。图中未使用显著性星号。</w:t>
      </w:r>
    </w:p>
    <w:p w14:paraId="17B0BB01" w14:textId="77777777" w:rsidR="00E67B79" w:rsidRDefault="00EC53DC">
      <w:r>
        <w:t>本批通过统一网关使用相同模型标识</w:t>
      </w:r>
      <w:r>
        <w:t xml:space="preserve"> qwen3.7-plus</w:t>
      </w:r>
      <w:r>
        <w:t>，语义判卷实际为单评委</w:t>
      </w:r>
      <w:r>
        <w:t xml:space="preserve"> A</w:t>
      </w:r>
      <w:r>
        <w:t>，实验来源覆盖</w:t>
      </w:r>
      <w:r>
        <w:t xml:space="preserve"> 2026-10-10 </w:t>
      </w:r>
      <w:r>
        <w:t>至</w:t>
      </w:r>
      <w:r>
        <w:t xml:space="preserve"> 10-12 </w:t>
      </w:r>
      <w:r>
        <w:t>的留档。三家总体均值分别为</w:t>
      </w:r>
      <w:r>
        <w:t xml:space="preserve"> Hermes 74.6%</w:t>
      </w:r>
      <w:r>
        <w:t>、</w:t>
      </w:r>
      <w:r>
        <w:t>OpenClaw 72.5%</w:t>
      </w:r>
      <w:r>
        <w:t>、</w:t>
      </w:r>
      <w:r>
        <w:t>KylinBot 58.5%</w:t>
      </w:r>
      <w:r>
        <w:t>；</w:t>
      </w:r>
      <w:r>
        <w:t xml:space="preserve">Hermes </w:t>
      </w:r>
      <w:r>
        <w:t>与</w:t>
      </w:r>
      <w:r>
        <w:t xml:space="preserve"> OpenClaw </w:t>
      </w:r>
      <w:r>
        <w:t>的差距小于当前可稳妥解释的测量不确定度。</w:t>
      </w:r>
    </w:p>
    <w:p w14:paraId="7202D473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>样本与口径：每轮</w:t>
      </w:r>
      <w:r>
        <w:rPr>
          <w:color w:val="607286"/>
          <w:sz w:val="18"/>
        </w:rPr>
        <w:t xml:space="preserve"> full </w:t>
      </w:r>
      <w:r>
        <w:rPr>
          <w:color w:val="607286"/>
          <w:sz w:val="18"/>
        </w:rPr>
        <w:t>共</w:t>
      </w:r>
      <w:r>
        <w:rPr>
          <w:color w:val="607286"/>
          <w:sz w:val="18"/>
        </w:rPr>
        <w:t xml:space="preserve"> 87 </w:t>
      </w:r>
      <w:r>
        <w:rPr>
          <w:color w:val="607286"/>
          <w:sz w:val="18"/>
        </w:rPr>
        <w:t>个探测，</w:t>
      </w:r>
      <w:r>
        <w:rPr>
          <w:color w:val="607286"/>
          <w:sz w:val="18"/>
        </w:rPr>
        <w:t xml:space="preserve">66 </w:t>
      </w:r>
      <w:r>
        <w:rPr>
          <w:color w:val="607286"/>
          <w:sz w:val="18"/>
        </w:rPr>
        <w:t>个计分、</w:t>
      </w:r>
      <w:r>
        <w:rPr>
          <w:color w:val="607286"/>
          <w:sz w:val="18"/>
        </w:rPr>
        <w:t xml:space="preserve">21 </w:t>
      </w:r>
      <w:r>
        <w:rPr>
          <w:color w:val="607286"/>
          <w:sz w:val="18"/>
        </w:rPr>
        <w:t>个诊断。</w:t>
      </w:r>
      <w:r>
        <w:rPr>
          <w:color w:val="607286"/>
          <w:sz w:val="18"/>
        </w:rPr>
        <w:t xml:space="preserve">12 </w:t>
      </w:r>
      <w:r>
        <w:rPr>
          <w:color w:val="607286"/>
          <w:sz w:val="18"/>
        </w:rPr>
        <w:t>轮合计有效计分</w:t>
      </w:r>
      <w:r>
        <w:rPr>
          <w:color w:val="607286"/>
          <w:sz w:val="18"/>
        </w:rPr>
        <w:t xml:space="preserve"> 780/792</w:t>
      </w:r>
      <w:r>
        <w:rPr>
          <w:color w:val="607286"/>
          <w:sz w:val="18"/>
        </w:rPr>
        <w:t>，运行无效</w:t>
      </w:r>
      <w:r>
        <w:rPr>
          <w:color w:val="607286"/>
          <w:sz w:val="18"/>
        </w:rPr>
        <w:t xml:space="preserve"> 7</w:t>
      </w:r>
      <w:r>
        <w:rPr>
          <w:color w:val="607286"/>
          <w:sz w:val="18"/>
        </w:rPr>
        <w:t>、待复核</w:t>
      </w:r>
      <w:r>
        <w:rPr>
          <w:color w:val="607286"/>
          <w:sz w:val="18"/>
        </w:rPr>
        <w:t xml:space="preserve"> 5</w:t>
      </w:r>
      <w:r>
        <w:rPr>
          <w:color w:val="607286"/>
          <w:sz w:val="18"/>
        </w:rPr>
        <w:t>。归档完整性与成绩有效性分别报告，不能将这些数字当作已经获得完整封印的普遍榜单。</w:t>
      </w:r>
    </w:p>
    <w:p w14:paraId="719D3DBB" w14:textId="77777777" w:rsidR="00E67B79" w:rsidRDefault="00EC53DC">
      <w:pPr>
        <w:pStyle w:val="1"/>
        <w:pageBreakBefore/>
      </w:pPr>
      <w:bookmarkStart w:id="11" w:name="_Toc242806932"/>
      <w:r>
        <w:rPr>
          <w:rFonts w:ascii="Arial" w:hAnsi="Arial"/>
        </w:rPr>
        <w:lastRenderedPageBreak/>
        <w:t xml:space="preserve">11  </w:t>
      </w:r>
      <w:r>
        <w:rPr>
          <w:rFonts w:ascii="Arial" w:hAnsi="Arial"/>
        </w:rPr>
        <w:t>六维画像与任务链实验</w:t>
      </w:r>
      <w:bookmarkEnd w:id="11"/>
    </w:p>
    <w:p w14:paraId="385615D0" w14:textId="77777777" w:rsidR="00E67B79" w:rsidRDefault="00EC53DC">
      <w:r>
        <w:rPr>
          <w:b/>
          <w:color w:val="087F86"/>
          <w:sz w:val="21"/>
        </w:rPr>
        <w:t>比单一总分更有价值的，是可以定位的失效形态。</w:t>
      </w:r>
    </w:p>
    <w:p w14:paraId="598F8F2C" w14:textId="77777777" w:rsidR="00E67B79" w:rsidRDefault="00EC53DC">
      <w:r>
        <w:rPr>
          <w:noProof/>
        </w:rPr>
        <w:drawing>
          <wp:inline distT="0" distB="0" distL="0" distR="0" wp14:anchorId="014600E0" wp14:editId="759C3E8E">
            <wp:extent cx="5903999" cy="22522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-prof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772E" w14:textId="77777777" w:rsidR="00E67B79" w:rsidRDefault="00EC53DC">
      <w:pPr>
        <w:pStyle w:val="af7"/>
      </w:pPr>
      <w:r>
        <w:t>图</w:t>
      </w:r>
      <w:r>
        <w:t xml:space="preserve"> 2  </w:t>
      </w:r>
      <w:r>
        <w:t>三家六维均值，</w:t>
      </w:r>
      <w:r>
        <w:t xml:space="preserve">0–100% </w:t>
      </w:r>
      <w:r>
        <w:t>同一刻度。</w:t>
      </w:r>
      <w:r>
        <w:t xml:space="preserve">A </w:t>
      </w:r>
      <w:r>
        <w:t>长期保持；</w:t>
      </w:r>
      <w:r>
        <w:t xml:space="preserve">B </w:t>
      </w:r>
      <w:r>
        <w:t>记忆调用；</w:t>
      </w:r>
      <w:r>
        <w:t xml:space="preserve">C </w:t>
      </w:r>
      <w:r>
        <w:t>动态更新；</w:t>
      </w:r>
      <w:r>
        <w:t xml:space="preserve">D </w:t>
      </w:r>
      <w:r>
        <w:t>相近区分；</w:t>
      </w:r>
      <w:r>
        <w:t xml:space="preserve">E </w:t>
      </w:r>
      <w:r>
        <w:t>边界识别；</w:t>
      </w:r>
      <w:r>
        <w:t xml:space="preserve">F </w:t>
      </w:r>
      <w:r>
        <w:t>任务复用。</w:t>
      </w:r>
    </w:p>
    <w:p w14:paraId="560D04A3" w14:textId="77777777" w:rsidR="00E67B79" w:rsidRDefault="00EC53DC">
      <w:r>
        <w:t xml:space="preserve">OpenClaw </w:t>
      </w:r>
      <w:r>
        <w:t>在相近区分与任务复用上较高，但边界识别约</w:t>
      </w:r>
      <w:r>
        <w:t xml:space="preserve"> 39.6%</w:t>
      </w:r>
      <w:r>
        <w:t>；</w:t>
      </w:r>
      <w:r>
        <w:t xml:space="preserve">Hermes </w:t>
      </w:r>
      <w:r>
        <w:t>的边界识别约</w:t>
      </w:r>
      <w:r>
        <w:t xml:space="preserve"> 82.6%</w:t>
      </w:r>
      <w:r>
        <w:t>，动态更新约</w:t>
      </w:r>
      <w:r>
        <w:t xml:space="preserve"> 48.6%</w:t>
      </w:r>
      <w:r>
        <w:t>；</w:t>
      </w:r>
      <w:r>
        <w:t xml:space="preserve">KylinBot </w:t>
      </w:r>
      <w:r>
        <w:t>动态更新约</w:t>
      </w:r>
      <w:r>
        <w:t xml:space="preserve"> 17.0%</w:t>
      </w:r>
      <w:r>
        <w:t>、相近区分约</w:t>
      </w:r>
      <w:r>
        <w:t xml:space="preserve"> 46.9%</w:t>
      </w:r>
      <w:r>
        <w:t>。这些差异可作为进一步定位机制和改进题目的线索，不能单凭本批数据归因于某一个内部模块。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891"/>
        <w:gridCol w:w="2268"/>
        <w:gridCol w:w="2268"/>
      </w:tblGrid>
      <w:tr w:rsidR="00E67B79" w14:paraId="5B380E10" w14:textId="77777777">
        <w:trPr>
          <w:tblHeader/>
        </w:trPr>
        <w:tc>
          <w:tcPr>
            <w:tcW w:w="1984" w:type="dxa"/>
            <w:shd w:val="clear" w:color="auto" w:fill="142C46"/>
            <w:vAlign w:val="center"/>
          </w:tcPr>
          <w:p w14:paraId="4C77D4D4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智能体</w:t>
            </w:r>
          </w:p>
        </w:tc>
        <w:tc>
          <w:tcPr>
            <w:tcW w:w="2891" w:type="dxa"/>
            <w:shd w:val="clear" w:color="auto" w:fill="142C46"/>
            <w:vAlign w:val="center"/>
          </w:tcPr>
          <w:p w14:paraId="2C2CAD45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任务链总体</w:t>
            </w:r>
            <w:r>
              <w:rPr>
                <w:b/>
                <w:color w:val="FFFFFF"/>
                <w:sz w:val="18"/>
              </w:rPr>
              <w:t xml:space="preserve"> mean±SD</w:t>
            </w:r>
          </w:p>
        </w:tc>
        <w:tc>
          <w:tcPr>
            <w:tcW w:w="2268" w:type="dxa"/>
            <w:shd w:val="clear" w:color="auto" w:fill="142C46"/>
            <w:vAlign w:val="center"/>
          </w:tcPr>
          <w:p w14:paraId="49000B41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长期保持</w:t>
            </w:r>
          </w:p>
        </w:tc>
        <w:tc>
          <w:tcPr>
            <w:tcW w:w="2268" w:type="dxa"/>
            <w:shd w:val="clear" w:color="auto" w:fill="142C46"/>
            <w:vAlign w:val="center"/>
          </w:tcPr>
          <w:p w14:paraId="21BC98A1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任务复用</w:t>
            </w:r>
          </w:p>
        </w:tc>
      </w:tr>
      <w:tr w:rsidR="00E67B79" w14:paraId="3D19BE0E" w14:textId="77777777">
        <w:trPr>
          <w:cantSplit/>
        </w:trPr>
        <w:tc>
          <w:tcPr>
            <w:tcW w:w="1984" w:type="dxa"/>
            <w:shd w:val="clear" w:color="auto" w:fill="F0F5F8"/>
            <w:vAlign w:val="center"/>
          </w:tcPr>
          <w:p w14:paraId="108050C9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hermes</w:t>
            </w:r>
          </w:p>
        </w:tc>
        <w:tc>
          <w:tcPr>
            <w:tcW w:w="2891" w:type="dxa"/>
            <w:shd w:val="clear" w:color="auto" w:fill="F0F5F8"/>
            <w:vAlign w:val="center"/>
          </w:tcPr>
          <w:p w14:paraId="25A7E1B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40.0% ± 0.0</w:t>
            </w:r>
          </w:p>
        </w:tc>
        <w:tc>
          <w:tcPr>
            <w:tcW w:w="2268" w:type="dxa"/>
            <w:shd w:val="clear" w:color="auto" w:fill="F0F5F8"/>
            <w:vAlign w:val="center"/>
          </w:tcPr>
          <w:p w14:paraId="348C351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100.0%</w:t>
            </w:r>
          </w:p>
        </w:tc>
        <w:tc>
          <w:tcPr>
            <w:tcW w:w="2268" w:type="dxa"/>
            <w:shd w:val="clear" w:color="auto" w:fill="F0F5F8"/>
            <w:vAlign w:val="center"/>
          </w:tcPr>
          <w:p w14:paraId="01DE02B0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25.0%</w:t>
            </w:r>
          </w:p>
        </w:tc>
      </w:tr>
      <w:tr w:rsidR="00E67B79" w14:paraId="63C59291" w14:textId="77777777">
        <w:trPr>
          <w:cantSplit/>
        </w:trPr>
        <w:tc>
          <w:tcPr>
            <w:tcW w:w="1984" w:type="dxa"/>
            <w:shd w:val="clear" w:color="auto" w:fill="FFFFFF"/>
            <w:vAlign w:val="center"/>
          </w:tcPr>
          <w:p w14:paraId="1F9CE7B2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openclaw</w:t>
            </w:r>
          </w:p>
        </w:tc>
        <w:tc>
          <w:tcPr>
            <w:tcW w:w="2891" w:type="dxa"/>
            <w:shd w:val="clear" w:color="auto" w:fill="FFFFFF"/>
            <w:vAlign w:val="center"/>
          </w:tcPr>
          <w:p w14:paraId="6171628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40.0% ± 0.0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5DD4D6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100.0%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5EF2E0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25.0%</w:t>
            </w:r>
          </w:p>
        </w:tc>
      </w:tr>
      <w:tr w:rsidR="00E67B79" w14:paraId="7A6D76FC" w14:textId="77777777">
        <w:trPr>
          <w:cantSplit/>
        </w:trPr>
        <w:tc>
          <w:tcPr>
            <w:tcW w:w="1984" w:type="dxa"/>
            <w:shd w:val="clear" w:color="auto" w:fill="F0F5F8"/>
            <w:vAlign w:val="center"/>
          </w:tcPr>
          <w:p w14:paraId="2D949E37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kylinbot</w:t>
            </w:r>
          </w:p>
        </w:tc>
        <w:tc>
          <w:tcPr>
            <w:tcW w:w="2891" w:type="dxa"/>
            <w:shd w:val="clear" w:color="auto" w:fill="F0F5F8"/>
            <w:vAlign w:val="center"/>
          </w:tcPr>
          <w:p w14:paraId="39868025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25.0% ± 7.1</w:t>
            </w:r>
          </w:p>
        </w:tc>
        <w:tc>
          <w:tcPr>
            <w:tcW w:w="2268" w:type="dxa"/>
            <w:shd w:val="clear" w:color="auto" w:fill="F0F5F8"/>
            <w:vAlign w:val="center"/>
          </w:tcPr>
          <w:p w14:paraId="77EECEF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75.0%</w:t>
            </w:r>
          </w:p>
        </w:tc>
        <w:tc>
          <w:tcPr>
            <w:tcW w:w="2268" w:type="dxa"/>
            <w:shd w:val="clear" w:color="auto" w:fill="F0F5F8"/>
            <w:vAlign w:val="center"/>
          </w:tcPr>
          <w:p w14:paraId="1F86335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12.5%</w:t>
            </w:r>
          </w:p>
        </w:tc>
      </w:tr>
    </w:tbl>
    <w:p w14:paraId="547A9995" w14:textId="77777777" w:rsidR="00E67B79" w:rsidRDefault="00E67B79">
      <w:pPr>
        <w:spacing w:after="0"/>
      </w:pPr>
    </w:p>
    <w:p w14:paraId="7E62C2AA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>任务链共</w:t>
      </w:r>
      <w:r>
        <w:rPr>
          <w:color w:val="607286"/>
          <w:sz w:val="18"/>
        </w:rPr>
        <w:t xml:space="preserve"> 4 </w:t>
      </w:r>
      <w:r>
        <w:rPr>
          <w:color w:val="607286"/>
          <w:sz w:val="18"/>
        </w:rPr>
        <w:t>题、各</w:t>
      </w:r>
      <w:r>
        <w:rPr>
          <w:color w:val="607286"/>
          <w:sz w:val="18"/>
        </w:rPr>
        <w:t xml:space="preserve"> 2 </w:t>
      </w:r>
      <w:r>
        <w:rPr>
          <w:color w:val="607286"/>
          <w:sz w:val="18"/>
        </w:rPr>
        <w:t>轮，每轮</w:t>
      </w:r>
      <w:r>
        <w:rPr>
          <w:color w:val="607286"/>
          <w:sz w:val="18"/>
        </w:rPr>
        <w:t xml:space="preserve"> 10 </w:t>
      </w:r>
      <w:r>
        <w:rPr>
          <w:color w:val="607286"/>
          <w:sz w:val="18"/>
        </w:rPr>
        <w:t>个计分探测，仅覆盖长期保持和任务复用。</w:t>
      </w:r>
      <w:r>
        <w:rPr>
          <w:color w:val="607286"/>
          <w:sz w:val="18"/>
        </w:rPr>
        <w:t xml:space="preserve">Hermes </w:t>
      </w:r>
      <w:r>
        <w:rPr>
          <w:color w:val="607286"/>
          <w:sz w:val="18"/>
        </w:rPr>
        <w:t>与</w:t>
      </w:r>
      <w:r>
        <w:rPr>
          <w:color w:val="607286"/>
          <w:sz w:val="18"/>
        </w:rPr>
        <w:t xml:space="preserve"> OpenClaw </w:t>
      </w:r>
      <w:r>
        <w:rPr>
          <w:color w:val="607286"/>
          <w:sz w:val="18"/>
        </w:rPr>
        <w:t>总体均为</w:t>
      </w:r>
      <w:r>
        <w:rPr>
          <w:color w:val="607286"/>
          <w:sz w:val="18"/>
        </w:rPr>
        <w:t xml:space="preserve"> 40.0%</w:t>
      </w:r>
      <w:r>
        <w:rPr>
          <w:color w:val="607286"/>
          <w:sz w:val="18"/>
        </w:rPr>
        <w:t>，</w:t>
      </w:r>
      <w:r>
        <w:rPr>
          <w:color w:val="607286"/>
          <w:sz w:val="18"/>
        </w:rPr>
        <w:t xml:space="preserve">KylinBot </w:t>
      </w:r>
      <w:r>
        <w:rPr>
          <w:color w:val="607286"/>
          <w:sz w:val="18"/>
        </w:rPr>
        <w:t>为</w:t>
      </w:r>
      <w:r>
        <w:rPr>
          <w:color w:val="607286"/>
          <w:sz w:val="18"/>
        </w:rPr>
        <w:t xml:space="preserve"> 25.0%±7.1</w:t>
      </w:r>
      <w:r>
        <w:rPr>
          <w:color w:val="607286"/>
          <w:sz w:val="18"/>
        </w:rPr>
        <w:t>。任务链样本小且构念更难，必须与</w:t>
      </w:r>
      <w:r>
        <w:rPr>
          <w:color w:val="607286"/>
          <w:sz w:val="18"/>
        </w:rPr>
        <w:t xml:space="preserve"> full </w:t>
      </w:r>
      <w:r>
        <w:rPr>
          <w:color w:val="607286"/>
          <w:sz w:val="18"/>
        </w:rPr>
        <w:t>主表分开显示。</w:t>
      </w:r>
    </w:p>
    <w:p w14:paraId="2DD2F649" w14:textId="77777777" w:rsidR="00E67B79" w:rsidRDefault="00EC53DC">
      <w:pPr>
        <w:pStyle w:val="1"/>
        <w:pageBreakBefore/>
      </w:pPr>
      <w:bookmarkStart w:id="12" w:name="_Toc242806933"/>
      <w:r>
        <w:rPr>
          <w:rFonts w:ascii="Arial" w:hAnsi="Arial"/>
        </w:rPr>
        <w:lastRenderedPageBreak/>
        <w:t xml:space="preserve">12  </w:t>
      </w:r>
      <w:r>
        <w:rPr>
          <w:rFonts w:ascii="Arial" w:hAnsi="Arial"/>
        </w:rPr>
        <w:t>创新点与可检验的技术贡献</w:t>
      </w:r>
      <w:bookmarkEnd w:id="12"/>
    </w:p>
    <w:p w14:paraId="113F122F" w14:textId="77777777" w:rsidR="00E67B79" w:rsidRDefault="00EC53DC">
      <w:r>
        <w:rPr>
          <w:b/>
          <w:color w:val="087F86"/>
          <w:sz w:val="21"/>
        </w:rPr>
        <w:t>创新主张落在已经实现的机制和能够复查的证据上。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3670"/>
        <w:gridCol w:w="3670"/>
      </w:tblGrid>
      <w:tr w:rsidR="00E67B79" w14:paraId="4DA84095" w14:textId="77777777">
        <w:trPr>
          <w:tblHeader/>
        </w:trPr>
        <w:tc>
          <w:tcPr>
            <w:tcW w:w="2070" w:type="dxa"/>
            <w:shd w:val="clear" w:color="auto" w:fill="142C46"/>
            <w:vAlign w:val="center"/>
          </w:tcPr>
          <w:p w14:paraId="3BA94960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创新设计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6870B978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对应问题与证据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47882961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实际边界</w:t>
            </w:r>
          </w:p>
        </w:tc>
      </w:tr>
      <w:tr w:rsidR="00E67B79" w14:paraId="11631221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4AC285DF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系统级记忆实验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23968B8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三阶段剧本结合会话边界及系统事件；</w:t>
            </w:r>
            <w:r>
              <w:rPr>
                <w:sz w:val="18"/>
              </w:rPr>
              <w:t xml:space="preserve">openKylin systest </w:t>
            </w:r>
            <w:r>
              <w:rPr>
                <w:sz w:val="18"/>
              </w:rPr>
              <w:t>记录重启、拨钟、权限与本地存储。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6172EFB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系统测试完整新证据尚未覆盖三家全部车道。</w:t>
            </w:r>
          </w:p>
        </w:tc>
      </w:tr>
      <w:tr w:rsidR="00E67B79" w14:paraId="385B3538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20BB3CE1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多证据统一判卷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4A1B42C1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对话、快照、行动、文件变化使用同一</w:t>
            </w:r>
            <w:r>
              <w:rPr>
                <w:sz w:val="18"/>
              </w:rPr>
              <w:t xml:space="preserve"> Evidence / Verdict </w:t>
            </w:r>
            <w:r>
              <w:rPr>
                <w:sz w:val="18"/>
              </w:rPr>
              <w:t>契约，允许按阶段追踪。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12DCB6B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导出面不同构，真实动作</w:t>
            </w:r>
            <w:r>
              <w:rPr>
                <w:sz w:val="18"/>
              </w:rPr>
              <w:t xml:space="preserve"> coverage </w:t>
            </w:r>
            <w:r>
              <w:rPr>
                <w:sz w:val="18"/>
              </w:rPr>
              <w:t>尚不完整。</w:t>
            </w:r>
          </w:p>
        </w:tc>
      </w:tr>
      <w:tr w:rsidR="00E67B79" w14:paraId="1366B468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1E1586E7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行为成绩与存储诊断分离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3AE5126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score / diagnostic </w:t>
            </w:r>
            <w:r>
              <w:rPr>
                <w:sz w:val="18"/>
              </w:rPr>
              <w:t>显式分层，避免同一落库故障在多个维度重复扣分。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0100B685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任务级内容验收仍受文件证据粒度限制。</w:t>
            </w:r>
          </w:p>
        </w:tc>
      </w:tr>
      <w:tr w:rsidR="00E67B79" w14:paraId="64FB9E7E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6623B413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教学时点</w:t>
            </w:r>
            <w:r>
              <w:rPr>
                <w:b/>
                <w:sz w:val="18"/>
              </w:rPr>
              <w:t xml:space="preserve"> canary </w:t>
            </w:r>
            <w:r>
              <w:rPr>
                <w:b/>
                <w:sz w:val="18"/>
              </w:rPr>
              <w:t>检查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02C02E6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禁止持久化信息在</w:t>
            </w:r>
            <w:r>
              <w:rPr>
                <w:sz w:val="18"/>
              </w:rPr>
              <w:t xml:space="preserve"> inject </w:t>
            </w:r>
            <w:r>
              <w:rPr>
                <w:sz w:val="18"/>
              </w:rPr>
              <w:t>时即检查，减少考核阶段删除痕迹掩盖先前失效。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21C02FE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行为泄露与存储残留仍须分别解读。</w:t>
            </w:r>
          </w:p>
        </w:tc>
      </w:tr>
      <w:tr w:rsidR="00E67B79" w14:paraId="048FC13D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23FC413C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可配置判卷与复核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1F5F5F2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规则、语义锚例、双评委及仲裁接口；保留未决和来源记录。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28D16801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本批单评委实测，不宣称已用双评委证明可靠性。</w:t>
            </w:r>
          </w:p>
        </w:tc>
      </w:tr>
      <w:tr w:rsidR="00E67B79" w14:paraId="4B556FD5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19F4F098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显式测量边界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64BEA9DE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多轮分数、分母、轮间稳定性、统计口径和不完整归档公开。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0187A1C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四轮实验只提供初步证据，不能替代更大规模独立测试。</w:t>
            </w:r>
          </w:p>
        </w:tc>
      </w:tr>
    </w:tbl>
    <w:p w14:paraId="27B02ED9" w14:textId="77777777" w:rsidR="00E67B79" w:rsidRDefault="00E67B79">
      <w:pPr>
        <w:spacing w:after="0"/>
      </w:pPr>
    </w:p>
    <w:p w14:paraId="2D02126D" w14:textId="77777777" w:rsidR="00E67B79" w:rsidRDefault="00EC53DC">
      <w:pPr>
        <w:pStyle w:val="21"/>
      </w:pPr>
      <w:r>
        <w:rPr>
          <w:rFonts w:ascii="Arial" w:hAnsi="Arial"/>
        </w:rPr>
        <w:t>与常见评测做法的区别</w:t>
      </w:r>
    </w:p>
    <w:p w14:paraId="4389A009" w14:textId="77777777" w:rsidR="00E67B79" w:rsidRDefault="00EC53DC">
      <w:r>
        <w:t xml:space="preserve">MemHall </w:t>
      </w:r>
      <w:r>
        <w:t>不仅检查考核答案，还保留</w:t>
      </w:r>
      <w:r>
        <w:t>“</w:t>
      </w:r>
      <w:r>
        <w:t>教进去了吗、隔开后还在吗、任务中用对了吗</w:t>
      </w:r>
      <w:r>
        <w:t>”</w:t>
      </w:r>
      <w:r>
        <w:t>的可观察线索。其贡献强调系统实验、证据契约和工程诊断的组合设计，不主张某一单项方法的学术首创，也不以未经验证的</w:t>
      </w:r>
      <w:r>
        <w:t>“</w:t>
      </w:r>
      <w:r>
        <w:t>业内唯一</w:t>
      </w:r>
      <w:r>
        <w:t>”</w:t>
      </w:r>
      <w:r>
        <w:t>作为创新依据。</w:t>
      </w:r>
    </w:p>
    <w:p w14:paraId="11CD5B34" w14:textId="77777777" w:rsidR="00E67B79" w:rsidRDefault="00EC53DC">
      <w:pPr>
        <w:pStyle w:val="1"/>
        <w:pageBreakBefore/>
      </w:pPr>
      <w:bookmarkStart w:id="13" w:name="_Toc242806934"/>
      <w:r>
        <w:rPr>
          <w:rFonts w:ascii="Arial" w:hAnsi="Arial"/>
        </w:rPr>
        <w:lastRenderedPageBreak/>
        <w:t xml:space="preserve">13  </w:t>
      </w:r>
      <w:r>
        <w:rPr>
          <w:rFonts w:ascii="Arial" w:hAnsi="Arial"/>
        </w:rPr>
        <w:t>工程落地与使用体验</w:t>
      </w:r>
      <w:bookmarkEnd w:id="13"/>
    </w:p>
    <w:p w14:paraId="0E309CE1" w14:textId="77777777" w:rsidR="00E67B79" w:rsidRDefault="00EC53DC">
      <w:r>
        <w:rPr>
          <w:b/>
          <w:color w:val="087F86"/>
          <w:sz w:val="21"/>
        </w:rPr>
        <w:t>从环境检查、启动评测到查看报告，形成可操作的工具链。</w:t>
      </w:r>
    </w:p>
    <w:p w14:paraId="79FF260C" w14:textId="77777777" w:rsidR="00E67B79" w:rsidRDefault="00EC53DC">
      <w:pPr>
        <w:pStyle w:val="21"/>
      </w:pPr>
      <w:r>
        <w:rPr>
          <w:rFonts w:ascii="Arial" w:hAnsi="Arial"/>
        </w:rPr>
        <w:t>可运行的交互流程</w:t>
      </w:r>
    </w:p>
    <w:p w14:paraId="4C63910C" w14:textId="77777777" w:rsidR="00E67B79" w:rsidRDefault="00EC53DC">
      <w:r>
        <w:t xml:space="preserve">CLI </w:t>
      </w:r>
      <w:r>
        <w:t>支持环境诊断、评测、报告重渲染、对比、多轮聚合、稳定性分析和完整性校验。</w:t>
      </w:r>
      <w:r>
        <w:t xml:space="preserve">Web UI </w:t>
      </w:r>
      <w:r>
        <w:t>提供体检、评测、报告、配置与复核入口，评测过程以事件流展示；配置回显隐藏密钥，跑前可查看历史</w:t>
      </w:r>
      <w:r>
        <w:t xml:space="preserve"> token </w:t>
      </w:r>
      <w:r>
        <w:t>估算。</w:t>
      </w:r>
    </w:p>
    <w:p w14:paraId="22C04869" w14:textId="77777777" w:rsidR="00E67B79" w:rsidRDefault="00EC53DC">
      <w:r>
        <w:rPr>
          <w:noProof/>
        </w:rPr>
        <w:drawing>
          <wp:inline distT="0" distB="0" distL="0" distR="0" wp14:anchorId="0618C73C" wp14:editId="7F9FF47A">
            <wp:extent cx="5760000" cy="40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AFD2" w14:textId="77777777" w:rsidR="00E67B79" w:rsidRDefault="00EC53DC">
      <w:pPr>
        <w:pStyle w:val="af7"/>
      </w:pPr>
      <w:r>
        <w:t>图</w:t>
      </w:r>
      <w:r>
        <w:t xml:space="preserve"> 3  </w:t>
      </w:r>
      <w:r>
        <w:t>本次审计实际运行的</w:t>
      </w:r>
      <w:r>
        <w:t xml:space="preserve"> Web UI</w:t>
      </w:r>
      <w:r>
        <w:t>。截图使用</w:t>
      </w:r>
      <w:r>
        <w:t xml:space="preserve"> mock </w:t>
      </w:r>
      <w:r>
        <w:t>离线样例，用于展示操作流程，不作为真实智能体能力成绩。</w:t>
      </w:r>
    </w:p>
    <w:p w14:paraId="26B3F6AA" w14:textId="77777777" w:rsidR="00E67B79" w:rsidRDefault="00EC53DC">
      <w:pPr>
        <w:pStyle w:val="21"/>
      </w:pPr>
      <w:r>
        <w:rPr>
          <w:rFonts w:ascii="Arial" w:hAnsi="Arial"/>
        </w:rPr>
        <w:t>本轮修复的落地问题</w:t>
      </w:r>
    </w:p>
    <w:p w14:paraId="610A9665" w14:textId="77777777" w:rsidR="00E67B79" w:rsidRDefault="00EC53DC">
      <w:r>
        <w:t>已修复</w:t>
      </w:r>
      <w:r>
        <w:t xml:space="preserve"> Windows </w:t>
      </w:r>
      <w:r>
        <w:t>本机通道误用</w:t>
      </w:r>
      <w:r>
        <w:t xml:space="preserve"> WSL </w:t>
      </w:r>
      <w:r>
        <w:t>转发器、运行依赖</w:t>
      </w:r>
      <w:r>
        <w:t xml:space="preserve"> paramiko </w:t>
      </w:r>
      <w:r>
        <w:t>错放开发组、版本标签无法触发</w:t>
      </w:r>
      <w:r>
        <w:t xml:space="preserve"> CI </w:t>
      </w:r>
      <w:r>
        <w:t>发布、配置写入换行注入及带</w:t>
      </w:r>
      <w:r>
        <w:t xml:space="preserve"> # </w:t>
      </w:r>
      <w:r>
        <w:t>口令截断，以及发行包可能带入本地</w:t>
      </w:r>
      <w:r>
        <w:t xml:space="preserve"> heldout</w:t>
      </w:r>
      <w:r>
        <w:t>。</w:t>
      </w:r>
      <w:r>
        <w:t xml:space="preserve">Debian </w:t>
      </w:r>
      <w:r>
        <w:t>元数据也改为声明真实架构、</w:t>
      </w:r>
      <w:r>
        <w:t xml:space="preserve">Python </w:t>
      </w:r>
      <w:r>
        <w:t>次版本和</w:t>
      </w:r>
      <w:r>
        <w:t xml:space="preserve"> pip </w:t>
      </w:r>
      <w:r>
        <w:t>依赖。</w:t>
      </w:r>
    </w:p>
    <w:p w14:paraId="6E389B32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>交付状态：</w:t>
      </w:r>
      <w:r>
        <w:rPr>
          <w:color w:val="607286"/>
          <w:sz w:val="18"/>
        </w:rPr>
        <w:t>Word</w:t>
      </w:r>
      <w:r>
        <w:rPr>
          <w:color w:val="607286"/>
          <w:sz w:val="18"/>
        </w:rPr>
        <w:t>、公开实验表和离线样例可以直接审阅；源代码修复已在本地验证。现存</w:t>
      </w:r>
      <w:r>
        <w:rPr>
          <w:color w:val="607286"/>
          <w:sz w:val="18"/>
        </w:rPr>
        <w:t xml:space="preserve"> .deb/exe </w:t>
      </w:r>
      <w:r>
        <w:rPr>
          <w:color w:val="607286"/>
          <w:sz w:val="18"/>
        </w:rPr>
        <w:t>是先前构建物，需要重建与试装，不能直接代表已修复版本。</w:t>
      </w:r>
    </w:p>
    <w:p w14:paraId="0CA6CCB2" w14:textId="77777777" w:rsidR="00E67B79" w:rsidRDefault="00EC53DC">
      <w:pPr>
        <w:pStyle w:val="1"/>
        <w:pageBreakBefore/>
      </w:pPr>
      <w:bookmarkStart w:id="14" w:name="_Toc242806935"/>
      <w:r>
        <w:rPr>
          <w:rFonts w:ascii="Arial" w:hAnsi="Arial"/>
        </w:rPr>
        <w:lastRenderedPageBreak/>
        <w:t xml:space="preserve">14  </w:t>
      </w:r>
      <w:r>
        <w:rPr>
          <w:rFonts w:ascii="Arial" w:hAnsi="Arial"/>
        </w:rPr>
        <w:t>开源治理与可持续发展</w:t>
      </w:r>
      <w:bookmarkEnd w:id="14"/>
    </w:p>
    <w:p w14:paraId="76078222" w14:textId="77777777" w:rsidR="00E67B79" w:rsidRDefault="00EC53DC">
      <w:r>
        <w:rPr>
          <w:b/>
          <w:color w:val="087F86"/>
          <w:sz w:val="21"/>
        </w:rPr>
        <w:t>可复现与可维护，也是参赛作品的技术质量。</w:t>
      </w:r>
    </w:p>
    <w:p w14:paraId="19183868" w14:textId="77777777" w:rsidR="00E67B79" w:rsidRDefault="00EC53DC">
      <w:pPr>
        <w:pStyle w:val="21"/>
      </w:pPr>
      <w:r>
        <w:rPr>
          <w:rFonts w:ascii="Arial" w:hAnsi="Arial"/>
        </w:rPr>
        <w:t>开源基础</w:t>
      </w:r>
    </w:p>
    <w:p w14:paraId="5138B08B" w14:textId="77777777" w:rsidR="00E67B79" w:rsidRDefault="00EC53DC">
      <w:r>
        <w:t>当前仓库</w:t>
      </w:r>
      <w:r>
        <w:t xml:space="preserve"> LICENSE </w:t>
      </w:r>
      <w:r>
        <w:t>为</w:t>
      </w:r>
      <w:r>
        <w:t xml:space="preserve"> Apache-2.0</w:t>
      </w:r>
      <w:r>
        <w:t>，项目包含</w:t>
      </w:r>
      <w:r>
        <w:t xml:space="preserve"> CONTRIBUTING</w:t>
      </w:r>
      <w:r>
        <w:t>、</w:t>
      </w:r>
      <w:r>
        <w:t>CODE_OF_CONDUCT</w:t>
      </w:r>
      <w:r>
        <w:t>、</w:t>
      </w:r>
      <w:r>
        <w:t>SECURITY</w:t>
      </w:r>
      <w:r>
        <w:t>、</w:t>
      </w:r>
      <w:r>
        <w:t xml:space="preserve">issue </w:t>
      </w:r>
      <w:r>
        <w:t>模板与</w:t>
      </w:r>
      <w:r>
        <w:t xml:space="preserve"> PR </w:t>
      </w:r>
      <w:r>
        <w:t>模板。接口契约位于</w:t>
      </w:r>
      <w:r>
        <w:t xml:space="preserve"> docs/contracts</w:t>
      </w:r>
      <w:r>
        <w:t>，数据集说明、运行方式与变更记录分别由</w:t>
      </w:r>
      <w:r>
        <w:t xml:space="preserve"> Dataset Card</w:t>
      </w:r>
      <w:r>
        <w:t>、</w:t>
      </w:r>
      <w:r>
        <w:t xml:space="preserve">README </w:t>
      </w:r>
      <w:r>
        <w:t>和</w:t>
      </w:r>
      <w:r>
        <w:t xml:space="preserve"> CHANGELOG </w:t>
      </w:r>
      <w:r>
        <w:t>承载。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3670"/>
        <w:gridCol w:w="3670"/>
      </w:tblGrid>
      <w:tr w:rsidR="00E67B79" w14:paraId="79DD22DA" w14:textId="77777777">
        <w:trPr>
          <w:tblHeader/>
        </w:trPr>
        <w:tc>
          <w:tcPr>
            <w:tcW w:w="2070" w:type="dxa"/>
            <w:shd w:val="clear" w:color="auto" w:fill="142C46"/>
            <w:vAlign w:val="center"/>
          </w:tcPr>
          <w:p w14:paraId="06D99845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治理对象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64B34563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已实现机制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4C79DB41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下一步完善</w:t>
            </w:r>
          </w:p>
        </w:tc>
      </w:tr>
      <w:tr w:rsidR="00E67B79" w14:paraId="1F3DD179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338F0805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代码与质量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1133875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ruff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mypy</w:t>
            </w:r>
            <w:r>
              <w:rPr>
                <w:sz w:val="18"/>
              </w:rPr>
              <w:t>、题库</w:t>
            </w:r>
            <w:r>
              <w:rPr>
                <w:sz w:val="18"/>
              </w:rPr>
              <w:t xml:space="preserve"> lint</w:t>
            </w:r>
            <w:r>
              <w:rPr>
                <w:sz w:val="18"/>
              </w:rPr>
              <w:t>、判卷离线自检与测试套件；</w:t>
            </w:r>
            <w:r>
              <w:rPr>
                <w:sz w:val="18"/>
              </w:rPr>
              <w:t xml:space="preserve">CI </w:t>
            </w:r>
            <w:r>
              <w:rPr>
                <w:sz w:val="18"/>
              </w:rPr>
              <w:t>包含</w:t>
            </w:r>
            <w:r>
              <w:rPr>
                <w:sz w:val="18"/>
              </w:rPr>
              <w:t xml:space="preserve"> Linux / Windows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Python </w:t>
            </w:r>
            <w:r>
              <w:rPr>
                <w:sz w:val="18"/>
              </w:rPr>
              <w:t>版本矩阵。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00DC51E1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将真实</w:t>
            </w:r>
            <w:r>
              <w:rPr>
                <w:sz w:val="18"/>
              </w:rPr>
              <w:t xml:space="preserve"> openKylin </w:t>
            </w:r>
            <w:r>
              <w:rPr>
                <w:sz w:val="18"/>
              </w:rPr>
              <w:t>验证纳入可重复的发布验收清单。</w:t>
            </w:r>
          </w:p>
        </w:tc>
      </w:tr>
      <w:tr w:rsidR="00E67B79" w14:paraId="18DCBB9C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2199D34C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数据与口径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254BBC6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题目</w:t>
            </w:r>
            <w:r>
              <w:rPr>
                <w:sz w:val="18"/>
              </w:rPr>
              <w:t xml:space="preserve"> schema</w:t>
            </w:r>
            <w:r>
              <w:rPr>
                <w:sz w:val="18"/>
              </w:rPr>
              <w:t>、覆盖矩阵、冻结主表、公开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加试目录与多轮分母披露。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6587769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为题库与评分版本建立稳定的内容指纹和变更规则。</w:t>
            </w:r>
          </w:p>
        </w:tc>
      </w:tr>
      <w:tr w:rsidR="00E67B79" w14:paraId="146BBD06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67161581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发行与依赖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5543DAC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uv.lock</w:t>
            </w:r>
            <w:r>
              <w:rPr>
                <w:sz w:val="18"/>
              </w:rPr>
              <w:t>、固定依赖清单、</w:t>
            </w:r>
            <w:r>
              <w:rPr>
                <w:sz w:val="18"/>
              </w:rPr>
              <w:t xml:space="preserve">CLI / .deb / exe </w:t>
            </w:r>
            <w:r>
              <w:rPr>
                <w:sz w:val="18"/>
              </w:rPr>
              <w:t>构建。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272D6AE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对离线</w:t>
            </w:r>
            <w:r>
              <w:rPr>
                <w:sz w:val="18"/>
              </w:rPr>
              <w:t xml:space="preserve"> wheels </w:t>
            </w:r>
            <w:r>
              <w:rPr>
                <w:sz w:val="18"/>
              </w:rPr>
              <w:t>补齐依赖许可证清单、</w:t>
            </w:r>
            <w:r>
              <w:rPr>
                <w:sz w:val="18"/>
              </w:rPr>
              <w:t xml:space="preserve">NOTICE / SBOM </w:t>
            </w:r>
            <w:r>
              <w:rPr>
                <w:sz w:val="18"/>
              </w:rPr>
              <w:t>和目标环境试装记录。</w:t>
            </w:r>
          </w:p>
        </w:tc>
      </w:tr>
      <w:tr w:rsidR="00E67B79" w14:paraId="18B7A7B0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043F4821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社区协作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0ABECF4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贡献指南、问题反馈与跨模块契约文档。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55221CCC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维护版本兼容说明，扩展真实适配器覆盖与公开复现样例。</w:t>
            </w:r>
          </w:p>
        </w:tc>
      </w:tr>
    </w:tbl>
    <w:p w14:paraId="58A8BBCA" w14:textId="77777777" w:rsidR="00E67B79" w:rsidRDefault="00E67B79">
      <w:pPr>
        <w:spacing w:after="0"/>
      </w:pPr>
    </w:p>
    <w:p w14:paraId="5C391EB4" w14:textId="77777777" w:rsidR="00E67B79" w:rsidRDefault="00EC53DC">
      <w:pPr>
        <w:pStyle w:val="21"/>
      </w:pPr>
      <w:r>
        <w:rPr>
          <w:rFonts w:ascii="Arial" w:hAnsi="Arial"/>
        </w:rPr>
        <w:t>可持续路线</w:t>
      </w:r>
    </w:p>
    <w:p w14:paraId="165BD5EE" w14:textId="77777777" w:rsidR="00E67B79" w:rsidRDefault="00EC53DC">
      <w:r>
        <w:t>近期优先补齐归档、发布包和真实演示材料；随后增强动作与文件内容证据、扩充会话型适配器与独立评委验证；中期逐步引入私有槽位池、多语言题型和长期持续运行。路线应以可验证的里程碑推进，避免在比赛材料中把计划功能写成已交付功能。</w:t>
      </w:r>
    </w:p>
    <w:p w14:paraId="5C2ACC92" w14:textId="77777777" w:rsidR="00E67B79" w:rsidRDefault="00EC53DC">
      <w:pPr>
        <w:pStyle w:val="1"/>
        <w:pageBreakBefore/>
      </w:pPr>
      <w:bookmarkStart w:id="15" w:name="_Toc242806936"/>
      <w:r>
        <w:rPr>
          <w:rFonts w:ascii="Arial" w:hAnsi="Arial"/>
        </w:rPr>
        <w:lastRenderedPageBreak/>
        <w:t xml:space="preserve">15  </w:t>
      </w:r>
      <w:r>
        <w:rPr>
          <w:rFonts w:ascii="Arial" w:hAnsi="Arial"/>
        </w:rPr>
        <w:t>已知局限与改进路线</w:t>
      </w:r>
      <w:bookmarkEnd w:id="15"/>
    </w:p>
    <w:p w14:paraId="70F6F752" w14:textId="77777777" w:rsidR="00E67B79" w:rsidRDefault="00EC53DC">
      <w:r>
        <w:rPr>
          <w:b/>
          <w:color w:val="087F86"/>
          <w:sz w:val="21"/>
        </w:rPr>
        <w:t>把结论收窄到证据能够支撑的范围，才能支持后续迭代。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3670"/>
        <w:gridCol w:w="3670"/>
      </w:tblGrid>
      <w:tr w:rsidR="00E67B79" w14:paraId="3340F40F" w14:textId="77777777">
        <w:trPr>
          <w:tblHeader/>
        </w:trPr>
        <w:tc>
          <w:tcPr>
            <w:tcW w:w="2070" w:type="dxa"/>
            <w:shd w:val="clear" w:color="auto" w:fill="142C46"/>
            <w:vAlign w:val="center"/>
          </w:tcPr>
          <w:p w14:paraId="4D7AEF69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局限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003F7B45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对结论的影响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1E68BDAA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改进优先级</w:t>
            </w:r>
          </w:p>
        </w:tc>
      </w:tr>
      <w:tr w:rsidR="00E67B79" w14:paraId="5B405579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5DDFA862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题库与轮数有限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684B95A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覆盖矩阵完整，但未完成正式难度标定；重复探测相关，当前排名推断功效不足。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36B8667B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先补齐证据，再增加独立案例和轮次；使用按用例聚类的比较方法。</w:t>
            </w:r>
          </w:p>
        </w:tc>
      </w:tr>
      <w:tr w:rsidR="00E67B79" w14:paraId="499F14EE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4E1BE629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单评委与同模型条件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1F599F9E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本批评委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未配置，且评测模型和评委使用同一标识；不能据此排除评委偏差。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4C4D3961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补做独立模型评委及人工抽检校准，保留单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双判对照。</w:t>
            </w:r>
          </w:p>
        </w:tc>
      </w:tr>
      <w:tr w:rsidR="00E67B79" w14:paraId="14068D67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76F2CE5E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真实会话语义收窄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5BE3D92B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逐消息独立进程使</w:t>
            </w:r>
            <w:r>
              <w:rPr>
                <w:sz w:val="18"/>
              </w:rPr>
              <w:t xml:space="preserve"> recall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persist </w:t>
            </w:r>
            <w:r>
              <w:rPr>
                <w:sz w:val="18"/>
              </w:rPr>
              <w:t>的机制区分受到限制。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4F0F2B8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对接可持久会话车道，明确定义每种适配器的测量对象。</w:t>
            </w:r>
          </w:p>
        </w:tc>
      </w:tr>
      <w:tr w:rsidR="00E67B79" w14:paraId="0B865867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5A6B5F57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证据覆盖有限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64356BE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真实动作记录不全；文件变化缺内容指纹；记忆导出面异构。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7079CBA4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增强动作采集，补内容级验收，并按证据能力分组比较。</w:t>
            </w:r>
          </w:p>
        </w:tc>
      </w:tr>
      <w:tr w:rsidR="00E67B79" w14:paraId="09041510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3BFA2AC7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加试集可重构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0747F97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公开</w:t>
            </w:r>
            <w:r>
              <w:rPr>
                <w:sz w:val="18"/>
              </w:rPr>
              <w:t xml:space="preserve"> seed</w:t>
            </w:r>
            <w:r>
              <w:rPr>
                <w:sz w:val="18"/>
              </w:rPr>
              <w:t>、模板与槽位池使</w:t>
            </w:r>
            <w:r>
              <w:rPr>
                <w:sz w:val="18"/>
              </w:rPr>
              <w:t xml:space="preserve"> heldout </w:t>
            </w:r>
            <w:r>
              <w:rPr>
                <w:sz w:val="18"/>
              </w:rPr>
              <w:t>无法抵御定向重构。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6F396C7E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私有槽位池、延迟</w:t>
            </w:r>
            <w:r>
              <w:rPr>
                <w:sz w:val="18"/>
              </w:rPr>
              <w:t xml:space="preserve"> seed </w:t>
            </w:r>
            <w:r>
              <w:rPr>
                <w:sz w:val="18"/>
              </w:rPr>
              <w:t>公开及模板外改写验证。</w:t>
            </w:r>
          </w:p>
        </w:tc>
      </w:tr>
      <w:tr w:rsidR="00E67B79" w14:paraId="3C4200B5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7CA8C0E1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归档与发布有缺口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70FC6F2C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18 </w:t>
            </w:r>
            <w:r>
              <w:rPr>
                <w:sz w:val="18"/>
              </w:rPr>
              <w:t>轮中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轮未严格通过；旧二进制尚未重建，部分代码版本指纹缺失。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1F41D98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提交前优先补齐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重跑失败归档，重建包并在干净</w:t>
            </w:r>
            <w:r>
              <w:rPr>
                <w:sz w:val="18"/>
              </w:rPr>
              <w:t xml:space="preserve"> openKylin </w:t>
            </w:r>
            <w:r>
              <w:rPr>
                <w:sz w:val="18"/>
              </w:rPr>
              <w:t>试装。</w:t>
            </w:r>
          </w:p>
        </w:tc>
      </w:tr>
    </w:tbl>
    <w:p w14:paraId="4B21E73C" w14:textId="77777777" w:rsidR="00E67B79" w:rsidRDefault="00E67B79">
      <w:pPr>
        <w:spacing w:after="0"/>
      </w:pPr>
    </w:p>
    <w:p w14:paraId="6EB0CD93" w14:textId="77777777" w:rsidR="00E67B79" w:rsidRDefault="00EC53DC">
      <w:pPr>
        <w:pStyle w:val="21"/>
      </w:pPr>
      <w:r>
        <w:rPr>
          <w:rFonts w:ascii="Arial" w:hAnsi="Arial"/>
        </w:rPr>
        <w:t>可执行的阶段验收</w:t>
      </w:r>
    </w:p>
    <w:p w14:paraId="0FCB6602" w14:textId="77777777" w:rsidR="00E67B79" w:rsidRDefault="00EC53DC">
      <w:r>
        <w:t>提交前：有效样例通过</w:t>
      </w:r>
      <w:r>
        <w:t xml:space="preserve"> verify</w:t>
      </w:r>
      <w:r>
        <w:t>；至少两款真实智能体录屏；修复版源码与包一致；文档、数据表和模型</w:t>
      </w:r>
      <w:r>
        <w:t xml:space="preserve"> / </w:t>
      </w:r>
      <w:r>
        <w:t>评委配置对齐。下一版本：真实动作和内容验收覆盖提升；会话测量语义恢复；独立评委与难度标定具备公开记录。</w:t>
      </w:r>
    </w:p>
    <w:p w14:paraId="091519E5" w14:textId="77777777" w:rsidR="00E67B79" w:rsidRDefault="00EC53DC">
      <w:pPr>
        <w:pStyle w:val="1"/>
        <w:pageBreakBefore/>
      </w:pPr>
      <w:bookmarkStart w:id="16" w:name="_Toc242806937"/>
      <w:r>
        <w:rPr>
          <w:rFonts w:ascii="Arial" w:hAnsi="Arial"/>
        </w:rPr>
        <w:lastRenderedPageBreak/>
        <w:t xml:space="preserve">16  </w:t>
      </w:r>
      <w:r>
        <w:rPr>
          <w:rFonts w:ascii="Arial" w:hAnsi="Arial"/>
        </w:rPr>
        <w:t>评审对齐与材料地图</w:t>
      </w:r>
      <w:bookmarkEnd w:id="16"/>
    </w:p>
    <w:p w14:paraId="098F1E64" w14:textId="77777777" w:rsidR="00E67B79" w:rsidRDefault="00EC53DC">
      <w:r>
        <w:rPr>
          <w:b/>
          <w:color w:val="087F86"/>
          <w:sz w:val="21"/>
        </w:rPr>
        <w:t>通用赛事要求与</w:t>
      </w:r>
      <w:r>
        <w:rPr>
          <w:b/>
          <w:color w:val="087F86"/>
          <w:sz w:val="21"/>
        </w:rPr>
        <w:t xml:space="preserve"> openKylin </w:t>
      </w:r>
      <w:r>
        <w:rPr>
          <w:b/>
          <w:color w:val="087F86"/>
          <w:sz w:val="21"/>
        </w:rPr>
        <w:t>命题要求分别回应。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3670"/>
        <w:gridCol w:w="3670"/>
      </w:tblGrid>
      <w:tr w:rsidR="00E67B79" w14:paraId="35F1108D" w14:textId="77777777">
        <w:trPr>
          <w:tblHeader/>
        </w:trPr>
        <w:tc>
          <w:tcPr>
            <w:tcW w:w="2070" w:type="dxa"/>
            <w:shd w:val="clear" w:color="auto" w:fill="142C46"/>
            <w:vAlign w:val="center"/>
          </w:tcPr>
          <w:p w14:paraId="528D9EA5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 xml:space="preserve">openKylin </w:t>
            </w:r>
            <w:r>
              <w:rPr>
                <w:b/>
                <w:color w:val="FFFFFF"/>
                <w:sz w:val="18"/>
              </w:rPr>
              <w:t>评审项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1E0C0240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权重</w:t>
            </w:r>
          </w:p>
        </w:tc>
        <w:tc>
          <w:tcPr>
            <w:tcW w:w="3670" w:type="dxa"/>
            <w:shd w:val="clear" w:color="auto" w:fill="142C46"/>
            <w:vAlign w:val="center"/>
          </w:tcPr>
          <w:p w14:paraId="4DBF10B7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本文与仓库对应</w:t>
            </w:r>
          </w:p>
        </w:tc>
      </w:tr>
      <w:tr w:rsidR="00E67B79" w14:paraId="4F01BE3B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7C14C36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任务定义与通用性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4399C3A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7CF49B9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§01–04</w:t>
            </w:r>
            <w:r>
              <w:rPr>
                <w:sz w:val="18"/>
              </w:rPr>
              <w:t>：六能力、异构适配与</w:t>
            </w:r>
            <w:r>
              <w:rPr>
                <w:sz w:val="18"/>
              </w:rPr>
              <w:t xml:space="preserve"> openKylin </w:t>
            </w:r>
            <w:r>
              <w:rPr>
                <w:sz w:val="18"/>
              </w:rPr>
              <w:t>部署。</w:t>
            </w:r>
          </w:p>
        </w:tc>
      </w:tr>
      <w:tr w:rsidR="00E67B79" w14:paraId="28A87FF8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10EBB747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数据设计质量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3DE2CA1A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407020D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§05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schema</w:t>
            </w:r>
            <w:r>
              <w:rPr>
                <w:sz w:val="18"/>
              </w:rPr>
              <w:t>、覆盖矩阵、生成旋钮与加试边界。</w:t>
            </w:r>
          </w:p>
        </w:tc>
      </w:tr>
      <w:tr w:rsidR="00E67B79" w14:paraId="53D4D039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634218D8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自动评分能力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79C008CE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25%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571ECE15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§06–08</w:t>
            </w:r>
            <w:r>
              <w:rPr>
                <w:sz w:val="18"/>
              </w:rPr>
              <w:t>：证据契约、规则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语义判卷、判定态与复核。</w:t>
            </w:r>
          </w:p>
        </w:tc>
      </w:tr>
      <w:tr w:rsidR="00E67B79" w14:paraId="0DFEF9D7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2644F752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稳定性与可复现性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3ED0CBB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15%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6B2538B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§08–11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§17</w:t>
            </w:r>
            <w:r>
              <w:rPr>
                <w:sz w:val="18"/>
              </w:rPr>
              <w:t>：分母、多轮、留档、校验与复现。</w:t>
            </w:r>
          </w:p>
        </w:tc>
      </w:tr>
      <w:tr w:rsidR="00E67B79" w14:paraId="539FBF3F" w14:textId="77777777">
        <w:trPr>
          <w:cantSplit/>
        </w:trPr>
        <w:tc>
          <w:tcPr>
            <w:tcW w:w="2070" w:type="dxa"/>
            <w:shd w:val="clear" w:color="auto" w:fill="F0F5F8"/>
            <w:vAlign w:val="center"/>
          </w:tcPr>
          <w:p w14:paraId="09C369B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指标完整性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28BBB60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670" w:type="dxa"/>
            <w:shd w:val="clear" w:color="auto" w:fill="F0F5F8"/>
            <w:vAlign w:val="center"/>
          </w:tcPr>
          <w:p w14:paraId="4442D986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§08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§10–11</w:t>
            </w:r>
            <w:r>
              <w:rPr>
                <w:sz w:val="18"/>
              </w:rPr>
              <w:t>：六维、错误分解与任务链。</w:t>
            </w:r>
          </w:p>
        </w:tc>
      </w:tr>
      <w:tr w:rsidR="00E67B79" w14:paraId="5EBD7D3F" w14:textId="77777777">
        <w:trPr>
          <w:cantSplit/>
        </w:trPr>
        <w:tc>
          <w:tcPr>
            <w:tcW w:w="2070" w:type="dxa"/>
            <w:shd w:val="clear" w:color="auto" w:fill="FFFFFF"/>
            <w:vAlign w:val="center"/>
          </w:tcPr>
          <w:p w14:paraId="3278BE5C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创新性与工程落地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5D2BAD88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10%</w:t>
            </w:r>
          </w:p>
        </w:tc>
        <w:tc>
          <w:tcPr>
            <w:tcW w:w="3670" w:type="dxa"/>
            <w:shd w:val="clear" w:color="auto" w:fill="FFFFFF"/>
            <w:vAlign w:val="center"/>
          </w:tcPr>
          <w:p w14:paraId="6FAD19A3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§09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§12–15</w:t>
            </w:r>
            <w:r>
              <w:rPr>
                <w:sz w:val="18"/>
              </w:rPr>
              <w:t>：系统级验证、工程形态与可持续路线。</w:t>
            </w:r>
          </w:p>
        </w:tc>
      </w:tr>
    </w:tbl>
    <w:p w14:paraId="267ABD9E" w14:textId="77777777" w:rsidR="00E67B79" w:rsidRDefault="00E67B79">
      <w:pPr>
        <w:spacing w:after="0"/>
      </w:pPr>
    </w:p>
    <w:p w14:paraId="4DC9272C" w14:textId="77777777" w:rsidR="00E67B79" w:rsidRDefault="00EC53DC">
      <w:r>
        <w:t>赛事通用评审另包含技术创新</w:t>
      </w:r>
      <w:r>
        <w:t xml:space="preserve"> 30%</w:t>
      </w:r>
      <w:r>
        <w:t>、场景落地</w:t>
      </w:r>
      <w:r>
        <w:t xml:space="preserve"> 30%</w:t>
      </w:r>
      <w:r>
        <w:t>、开源治理</w:t>
      </w:r>
      <w:r>
        <w:t xml:space="preserve"> 20%</w:t>
      </w:r>
      <w:r>
        <w:t>、长期发展</w:t>
      </w:r>
      <w:r>
        <w:t xml:space="preserve"> 20%</w:t>
      </w:r>
      <w:r>
        <w:t>。相应内容分别由创新与架构章节、场景与实测章节、治理章节和改进路线覆盖。本文根据命题任务书优先展开数据和评分两项，不把两套权重混为一张评分表。</w:t>
      </w:r>
      <w:r>
        <w:t>[S2]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35"/>
        <w:gridCol w:w="6776"/>
      </w:tblGrid>
      <w:tr w:rsidR="00E67B79" w14:paraId="17FFEC42" w14:textId="77777777">
        <w:trPr>
          <w:tblHeader/>
        </w:trPr>
        <w:tc>
          <w:tcPr>
            <w:tcW w:w="2635" w:type="dxa"/>
            <w:shd w:val="clear" w:color="auto" w:fill="142C46"/>
            <w:vAlign w:val="center"/>
          </w:tcPr>
          <w:p w14:paraId="38F0957B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交付要求</w:t>
            </w:r>
          </w:p>
        </w:tc>
        <w:tc>
          <w:tcPr>
            <w:tcW w:w="6776" w:type="dxa"/>
            <w:shd w:val="clear" w:color="auto" w:fill="142C46"/>
            <w:vAlign w:val="center"/>
          </w:tcPr>
          <w:p w14:paraId="00A36901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可查看的材料</w:t>
            </w:r>
          </w:p>
        </w:tc>
      </w:tr>
      <w:tr w:rsidR="00E67B79" w14:paraId="3C45B7B3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50176FD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方案说明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2E2AD54D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本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>文档；</w:t>
            </w:r>
            <w:r>
              <w:rPr>
                <w:sz w:val="18"/>
              </w:rPr>
              <w:t>design.md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docs/contracts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Dataset Card</w:t>
            </w:r>
            <w:r>
              <w:rPr>
                <w:sz w:val="18"/>
              </w:rPr>
              <w:t>。</w:t>
            </w:r>
          </w:p>
        </w:tc>
      </w:tr>
      <w:tr w:rsidR="00E67B79" w14:paraId="3B91C02E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59A527DD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样例任务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证据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结果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2FF74152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submission/examples </w:t>
            </w:r>
            <w:r>
              <w:rPr>
                <w:sz w:val="18"/>
              </w:rPr>
              <w:t>的完整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样例与</w:t>
            </w:r>
            <w:r>
              <w:rPr>
                <w:sz w:val="18"/>
              </w:rPr>
              <w:t xml:space="preserve"> real-evidence-sample</w:t>
            </w:r>
            <w:r>
              <w:rPr>
                <w:sz w:val="18"/>
              </w:rPr>
              <w:t>。</w:t>
            </w:r>
          </w:p>
        </w:tc>
      </w:tr>
      <w:tr w:rsidR="00E67B79" w14:paraId="1B6CE588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618672EF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可复现代码与配置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7DF42CF0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README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pyproject.toml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uv.lock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src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tests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scripts</w:t>
            </w:r>
            <w:r>
              <w:rPr>
                <w:sz w:val="18"/>
              </w:rPr>
              <w:t>。</w:t>
            </w:r>
          </w:p>
        </w:tc>
      </w:tr>
      <w:tr w:rsidR="00E67B79" w14:paraId="4346FAD3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3BAE4D13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工具化封装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28CFB45C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CLI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Web UI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.deb / exe </w:t>
            </w:r>
            <w:r>
              <w:rPr>
                <w:sz w:val="18"/>
              </w:rPr>
              <w:t>构建脚本；修复版包待重建试装。</w:t>
            </w:r>
          </w:p>
        </w:tc>
      </w:tr>
      <w:tr w:rsidR="00E67B79" w14:paraId="20F9B640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15113C7C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 xml:space="preserve">openKylin </w:t>
            </w:r>
            <w:r>
              <w:rPr>
                <w:b/>
                <w:sz w:val="18"/>
              </w:rPr>
              <w:t>实机视频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514A0DA1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要求至少两款真实智能体，建议</w:t>
            </w:r>
            <w:r>
              <w:rPr>
                <w:sz w:val="18"/>
              </w:rPr>
              <w:t xml:space="preserve"> 3–5 </w:t>
            </w:r>
            <w:r>
              <w:rPr>
                <w:sz w:val="18"/>
              </w:rPr>
              <w:t>分钟；当前</w:t>
            </w:r>
            <w:r>
              <w:rPr>
                <w:sz w:val="18"/>
              </w:rPr>
              <w:t xml:space="preserve"> v1.3.2 Release </w:t>
            </w:r>
            <w:r>
              <w:rPr>
                <w:sz w:val="18"/>
              </w:rPr>
              <w:t>仅有</w:t>
            </w:r>
            <w:r>
              <w:rPr>
                <w:sz w:val="18"/>
              </w:rPr>
              <w:t xml:space="preserve"> exe/deb</w:t>
            </w:r>
            <w:r>
              <w:rPr>
                <w:sz w:val="18"/>
              </w:rPr>
              <w:t>，未见视频附件，团队另存视频待核对。</w:t>
            </w:r>
          </w:p>
        </w:tc>
      </w:tr>
    </w:tbl>
    <w:p w14:paraId="26D18A25" w14:textId="77777777" w:rsidR="00E67B79" w:rsidRDefault="00E67B79">
      <w:pPr>
        <w:spacing w:after="0"/>
      </w:pPr>
    </w:p>
    <w:p w14:paraId="4FAD7F90" w14:textId="77777777" w:rsidR="00E67B79" w:rsidRDefault="00EC53DC">
      <w:pPr>
        <w:pStyle w:val="1"/>
        <w:pageBreakBefore/>
      </w:pPr>
      <w:bookmarkStart w:id="17" w:name="_Toc242806938"/>
      <w:r>
        <w:rPr>
          <w:rFonts w:ascii="Arial" w:hAnsi="Arial"/>
        </w:rPr>
        <w:lastRenderedPageBreak/>
        <w:t xml:space="preserve">17  </w:t>
      </w:r>
      <w:r>
        <w:rPr>
          <w:rFonts w:ascii="Arial" w:hAnsi="Arial"/>
        </w:rPr>
        <w:t>复现指南与演示方案</w:t>
      </w:r>
      <w:bookmarkEnd w:id="17"/>
    </w:p>
    <w:p w14:paraId="4E039426" w14:textId="77777777" w:rsidR="00E67B79" w:rsidRDefault="00EC53DC">
      <w:r>
        <w:rPr>
          <w:b/>
          <w:color w:val="087F86"/>
          <w:sz w:val="21"/>
        </w:rPr>
        <w:t>先验证工具链，再复现真实能力实验。</w:t>
      </w:r>
    </w:p>
    <w:p w14:paraId="7A5751AA" w14:textId="77777777" w:rsidR="00E67B79" w:rsidRDefault="00EC53DC">
      <w:pPr>
        <w:pStyle w:val="21"/>
      </w:pPr>
      <w:r>
        <w:rPr>
          <w:rFonts w:ascii="Arial" w:hAnsi="Arial"/>
        </w:rPr>
        <w:t>三步离线复现</w:t>
      </w:r>
    </w:p>
    <w:p w14:paraId="02E4DB20" w14:textId="77777777" w:rsidR="00E67B79" w:rsidRDefault="00EC53DC">
      <w:pPr>
        <w:shd w:val="clear" w:color="auto" w:fill="F0F5F8"/>
        <w:spacing w:line="269" w:lineRule="auto"/>
      </w:pPr>
      <w:r>
        <w:rPr>
          <w:rFonts w:ascii="Consolas" w:hAnsi="Consolas"/>
          <w:sz w:val="17"/>
        </w:rPr>
        <w:t>uv sync --frozen</w:t>
      </w:r>
      <w:r>
        <w:rPr>
          <w:rFonts w:ascii="Consolas" w:hAnsi="Consolas"/>
          <w:sz w:val="17"/>
        </w:rPr>
        <w:br/>
        <w:t>uv run memhall run --adapter mock --cases quick --judge scripted</w:t>
      </w:r>
      <w:r>
        <w:rPr>
          <w:rFonts w:ascii="Consolas" w:hAnsi="Consolas"/>
          <w:sz w:val="17"/>
        </w:rPr>
        <w:br/>
        <w:t>uv run memhall verify &lt;</w:t>
      </w:r>
      <w:r>
        <w:rPr>
          <w:rFonts w:ascii="Consolas" w:hAnsi="Consolas"/>
          <w:sz w:val="17"/>
        </w:rPr>
        <w:t>上一步输出的</w:t>
      </w:r>
      <w:r>
        <w:rPr>
          <w:rFonts w:ascii="Consolas" w:hAnsi="Consolas"/>
          <w:sz w:val="17"/>
        </w:rPr>
        <w:t xml:space="preserve"> run </w:t>
      </w:r>
      <w:r>
        <w:rPr>
          <w:rFonts w:ascii="Consolas" w:hAnsi="Consolas"/>
          <w:sz w:val="17"/>
        </w:rPr>
        <w:t>目录</w:t>
      </w:r>
      <w:r>
        <w:rPr>
          <w:rFonts w:ascii="Consolas" w:hAnsi="Consolas"/>
          <w:sz w:val="17"/>
        </w:rPr>
        <w:t>&gt;</w:t>
      </w:r>
    </w:p>
    <w:p w14:paraId="20B7118D" w14:textId="77777777" w:rsidR="00E67B79" w:rsidRDefault="00EC53DC">
      <w:r>
        <w:t>安装后先运行</w:t>
      </w:r>
      <w:r>
        <w:t xml:space="preserve"> mock quick</w:t>
      </w:r>
      <w:r>
        <w:t>，验证解析、编排、证据、评分和报告是否连通。本次生成的公开样例为</w:t>
      </w:r>
      <w:r>
        <w:t xml:space="preserve"> 20261013-085255-mock</w:t>
      </w:r>
      <w:r>
        <w:t>：</w:t>
      </w:r>
      <w:r>
        <w:t xml:space="preserve">6 </w:t>
      </w:r>
      <w:r>
        <w:t>题、</w:t>
      </w:r>
      <w:r>
        <w:t xml:space="preserve">14 </w:t>
      </w:r>
      <w:r>
        <w:t>探测，</w:t>
      </w:r>
      <w:r>
        <w:t xml:space="preserve">9 </w:t>
      </w:r>
      <w:r>
        <w:t>个计分、</w:t>
      </w:r>
      <w:r>
        <w:t xml:space="preserve">5 </w:t>
      </w:r>
      <w:r>
        <w:t>个诊断，工具链总体</w:t>
      </w:r>
      <w:r>
        <w:t xml:space="preserve"> 55.6%</w:t>
      </w:r>
      <w:r>
        <w:t>。这个分数描述模拟器行为，不能用于真实智能体选型。</w:t>
      </w:r>
    </w:p>
    <w:p w14:paraId="2A29072C" w14:textId="77777777" w:rsidR="00E67B79" w:rsidRDefault="00EC53DC">
      <w:pPr>
        <w:pStyle w:val="21"/>
      </w:pPr>
      <w:r>
        <w:rPr>
          <w:rFonts w:ascii="Arial" w:hAnsi="Arial"/>
        </w:rPr>
        <w:t>真实评测的条件与命令</w:t>
      </w:r>
    </w:p>
    <w:p w14:paraId="0304EF44" w14:textId="77777777" w:rsidR="00E67B79" w:rsidRDefault="00EC53DC">
      <w:pPr>
        <w:shd w:val="clear" w:color="auto" w:fill="F0F5F8"/>
        <w:spacing w:line="269" w:lineRule="auto"/>
      </w:pPr>
      <w:r>
        <w:rPr>
          <w:rFonts w:ascii="Consolas" w:hAnsi="Consolas"/>
          <w:sz w:val="17"/>
        </w:rPr>
        <w:t>uv run memhall doctor</w:t>
      </w:r>
      <w:r>
        <w:rPr>
          <w:rFonts w:ascii="Consolas" w:hAnsi="Consolas"/>
          <w:sz w:val="17"/>
        </w:rPr>
        <w:br/>
        <w:t>uv run memhall run --adapter hermes --cases cases/full --judge dual</w:t>
      </w:r>
      <w:r>
        <w:rPr>
          <w:rFonts w:ascii="Consolas" w:hAnsi="Consolas"/>
          <w:sz w:val="17"/>
        </w:rPr>
        <w:br/>
        <w:t>uv run memhall run --adapter kylinbot --cases cases/full --judge dual</w:t>
      </w:r>
      <w:r>
        <w:rPr>
          <w:rFonts w:ascii="Consolas" w:hAnsi="Consolas"/>
          <w:sz w:val="17"/>
        </w:rPr>
        <w:br/>
        <w:t>uv run memhall aggregate &lt;</w:t>
      </w:r>
      <w:r>
        <w:rPr>
          <w:rFonts w:ascii="Consolas" w:hAnsi="Consolas"/>
          <w:sz w:val="17"/>
        </w:rPr>
        <w:t>同一智能体的多个</w:t>
      </w:r>
      <w:r>
        <w:rPr>
          <w:rFonts w:ascii="Consolas" w:hAnsi="Consolas"/>
          <w:sz w:val="17"/>
        </w:rPr>
        <w:t xml:space="preserve"> run </w:t>
      </w:r>
      <w:r>
        <w:rPr>
          <w:rFonts w:ascii="Consolas" w:hAnsi="Consolas"/>
          <w:sz w:val="17"/>
        </w:rPr>
        <w:t>目录</w:t>
      </w:r>
      <w:r>
        <w:rPr>
          <w:rFonts w:ascii="Consolas" w:hAnsi="Consolas"/>
          <w:sz w:val="17"/>
        </w:rPr>
        <w:t>&gt;</w:t>
      </w:r>
    </w:p>
    <w:p w14:paraId="6F5BB3BB" w14:textId="77777777" w:rsidR="00E67B79" w:rsidRDefault="00EC53DC">
      <w:r>
        <w:t>执行前按</w:t>
      </w:r>
      <w:r>
        <w:t xml:space="preserve"> .env.example </w:t>
      </w:r>
      <w:r>
        <w:t>配置测试机、模型网关与评委</w:t>
      </w:r>
      <w:r>
        <w:t xml:space="preserve"> A</w:t>
      </w:r>
      <w:r>
        <w:t>；要启用真正的双评委必须另配</w:t>
      </w:r>
      <w:r>
        <w:t xml:space="preserve"> B</w:t>
      </w:r>
      <w:r>
        <w:t>。保持模型、提示与推理参数、适配器权限、题库及评分口径一致。真实调用有</w:t>
      </w:r>
      <w:r>
        <w:t xml:space="preserve"> token </w:t>
      </w:r>
      <w:r>
        <w:t>成本，应先做少量用例预检。涉及拨钟、断网、重启的测试应使用可恢复的专用测试环境。</w:t>
      </w:r>
    </w:p>
    <w:p w14:paraId="2C0AF756" w14:textId="77777777" w:rsidR="00E67B79" w:rsidRDefault="00EC53DC">
      <w:pPr>
        <w:pStyle w:val="21"/>
      </w:pPr>
      <w:r>
        <w:rPr>
          <w:rFonts w:ascii="Arial" w:hAnsi="Arial"/>
        </w:rPr>
        <w:t>建议的</w:t>
      </w:r>
      <w:r>
        <w:rPr>
          <w:rFonts w:ascii="Arial" w:hAnsi="Arial"/>
        </w:rPr>
        <w:t xml:space="preserve"> 3–5 </w:t>
      </w:r>
      <w:r>
        <w:rPr>
          <w:rFonts w:ascii="Arial" w:hAnsi="Arial"/>
        </w:rPr>
        <w:t>分钟实机录屏</w:t>
      </w:r>
    </w:p>
    <w:p w14:paraId="3BBF6619" w14:textId="77777777" w:rsidR="00E67B79" w:rsidRDefault="00EC53DC">
      <w:r>
        <w:t xml:space="preserve">0:00–0:30 </w:t>
      </w:r>
      <w:r>
        <w:t>展示</w:t>
      </w:r>
      <w:r>
        <w:t xml:space="preserve"> openKylin </w:t>
      </w:r>
      <w:r>
        <w:t>系统与已安装</w:t>
      </w:r>
      <w:r>
        <w:t xml:space="preserve"> MemHall</w:t>
      </w:r>
      <w:r>
        <w:t>；</w:t>
      </w:r>
      <w:r>
        <w:t xml:space="preserve">0:30–1:00 </w:t>
      </w:r>
      <w:r>
        <w:t>展示两款真实智能体及模型</w:t>
      </w:r>
      <w:r>
        <w:t xml:space="preserve"> / </w:t>
      </w:r>
      <w:r>
        <w:t>评委配置；</w:t>
      </w:r>
      <w:r>
        <w:t xml:space="preserve">1:00–2:30 </w:t>
      </w:r>
      <w:r>
        <w:t>演示小集启动、三阶段事件与一条证据下钻；</w:t>
      </w:r>
      <w:r>
        <w:t xml:space="preserve">2:30–3:40 </w:t>
      </w:r>
      <w:r>
        <w:t>展示已完成全量实验的双智能体六维雷达与有效分母；</w:t>
      </w:r>
      <w:r>
        <w:t xml:space="preserve">3:40–4:30 </w:t>
      </w:r>
      <w:r>
        <w:t>展示一个边界或动态更新失败及可复查判决。需要压缩耗时的地方明确标注剪辑，不能用</w:t>
      </w:r>
      <w:r>
        <w:t xml:space="preserve"> mock </w:t>
      </w:r>
      <w:r>
        <w:t>替代任务书要求的实机证据。</w:t>
      </w:r>
    </w:p>
    <w:p w14:paraId="38BCAE57" w14:textId="77777777" w:rsidR="00E67B79" w:rsidRDefault="00EC53DC">
      <w:pPr>
        <w:pStyle w:val="1"/>
        <w:pageBreakBefore/>
      </w:pPr>
      <w:bookmarkStart w:id="18" w:name="_Toc242806939"/>
      <w:r>
        <w:rPr>
          <w:rFonts w:ascii="Arial" w:hAnsi="Arial"/>
        </w:rPr>
        <w:lastRenderedPageBreak/>
        <w:t xml:space="preserve">18  </w:t>
      </w:r>
      <w:r>
        <w:rPr>
          <w:rFonts w:ascii="Arial" w:hAnsi="Arial"/>
        </w:rPr>
        <w:t>来源、版本与提交说明</w:t>
      </w:r>
      <w:bookmarkEnd w:id="18"/>
    </w:p>
    <w:p w14:paraId="3979109B" w14:textId="77777777" w:rsidR="00E67B79" w:rsidRDefault="00EC53DC">
      <w:r>
        <w:rPr>
          <w:b/>
          <w:color w:val="087F86"/>
          <w:sz w:val="21"/>
        </w:rPr>
        <w:t>数字可追踪，状态可区分，修改后仍能方便转为</w:t>
      </w:r>
      <w:r>
        <w:rPr>
          <w:b/>
          <w:color w:val="087F86"/>
          <w:sz w:val="21"/>
        </w:rPr>
        <w:t xml:space="preserve"> PDF</w:t>
      </w:r>
      <w:r>
        <w:rPr>
          <w:b/>
          <w:color w:val="087F86"/>
          <w:sz w:val="21"/>
        </w:rP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635"/>
        <w:gridCol w:w="6776"/>
      </w:tblGrid>
      <w:tr w:rsidR="00E67B79" w14:paraId="5D34D2F9" w14:textId="77777777">
        <w:trPr>
          <w:tblHeader/>
        </w:trPr>
        <w:tc>
          <w:tcPr>
            <w:tcW w:w="2635" w:type="dxa"/>
            <w:shd w:val="clear" w:color="auto" w:fill="142C46"/>
            <w:vAlign w:val="center"/>
          </w:tcPr>
          <w:p w14:paraId="747ECB58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6776" w:type="dxa"/>
            <w:shd w:val="clear" w:color="auto" w:fill="142C46"/>
            <w:vAlign w:val="center"/>
          </w:tcPr>
          <w:p w14:paraId="3F4BE249" w14:textId="77777777" w:rsidR="00E67B79" w:rsidRDefault="00EC53DC">
            <w:pPr>
              <w:spacing w:before="100" w:after="100"/>
            </w:pPr>
            <w:r>
              <w:rPr>
                <w:b/>
                <w:color w:val="FFFFFF"/>
                <w:sz w:val="18"/>
              </w:rPr>
              <w:t>一手材料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可复核位置</w:t>
            </w:r>
          </w:p>
        </w:tc>
      </w:tr>
      <w:tr w:rsidR="00E67B79" w14:paraId="0548E25C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4E8E8D19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S1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4DC7CE79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openKylin </w:t>
            </w:r>
            <w:r>
              <w:rPr>
                <w:sz w:val="18"/>
              </w:rPr>
              <w:t>官方赛题</w:t>
            </w:r>
            <w:r>
              <w:rPr>
                <w:sz w:val="18"/>
              </w:rPr>
              <w:t xml:space="preserve"> PDF</w:t>
            </w:r>
            <w:r>
              <w:rPr>
                <w:sz w:val="18"/>
              </w:rPr>
              <w:t>：仓库</w:t>
            </w:r>
            <w:r>
              <w:rPr>
                <w:sz w:val="18"/>
              </w:rPr>
              <w:t xml:space="preserve"> docs/contest </w:t>
            </w:r>
            <w:r>
              <w:rPr>
                <w:sz w:val="18"/>
              </w:rPr>
              <w:t>内留档；</w:t>
            </w:r>
            <w:r>
              <w:rPr>
                <w:sz w:val="18"/>
              </w:rPr>
              <w:t xml:space="preserve">2026-10-13 </w:t>
            </w:r>
            <w:r>
              <w:rPr>
                <w:sz w:val="18"/>
              </w:rPr>
              <w:t>重新下载与留档</w:t>
            </w:r>
            <w:r>
              <w:rPr>
                <w:sz w:val="18"/>
              </w:rPr>
              <w:t xml:space="preserve"> SHA-256 </w:t>
            </w:r>
            <w:r>
              <w:rPr>
                <w:sz w:val="18"/>
              </w:rPr>
              <w:t>一致。</w:t>
            </w:r>
          </w:p>
        </w:tc>
      </w:tr>
      <w:tr w:rsidR="00E67B79" w14:paraId="2885F166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58209433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S2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74E24BE1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赛事主站、官方</w:t>
            </w:r>
            <w:r>
              <w:rPr>
                <w:sz w:val="18"/>
              </w:rPr>
              <w:t xml:space="preserve"> criteria / schedule API </w:t>
            </w:r>
            <w:r>
              <w:rPr>
                <w:sz w:val="18"/>
              </w:rPr>
              <w:t>与参赛指南；核验原始数据保存在</w:t>
            </w:r>
            <w:r>
              <w:rPr>
                <w:sz w:val="18"/>
              </w:rPr>
              <w:t xml:space="preserve"> docs/audit/review-20261013</w:t>
            </w:r>
            <w:r>
              <w:rPr>
                <w:sz w:val="18"/>
              </w:rPr>
              <w:t>。</w:t>
            </w:r>
          </w:p>
        </w:tc>
      </w:tr>
      <w:tr w:rsidR="00E67B79" w14:paraId="18919132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358A96DE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S3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20CAA10F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源代码仓库</w:t>
            </w:r>
            <w:r>
              <w:rPr>
                <w:sz w:val="18"/>
              </w:rPr>
              <w:t xml:space="preserve"> github.com/shangjian2023/MemHall</w:t>
            </w:r>
            <w:r>
              <w:rPr>
                <w:sz w:val="18"/>
              </w:rPr>
              <w:t>；本地审计基线与当次远端</w:t>
            </w:r>
            <w:r>
              <w:rPr>
                <w:sz w:val="18"/>
              </w:rPr>
              <w:t xml:space="preserve"> main </w:t>
            </w:r>
            <w:r>
              <w:rPr>
                <w:sz w:val="18"/>
              </w:rPr>
              <w:t>同为</w:t>
            </w:r>
            <w:r>
              <w:rPr>
                <w:sz w:val="18"/>
              </w:rPr>
              <w:t xml:space="preserve"> 33272aeb5fecc640574748e179f4b291ad58db8b</w:t>
            </w:r>
            <w:r>
              <w:rPr>
                <w:sz w:val="18"/>
              </w:rPr>
              <w:t>。</w:t>
            </w:r>
          </w:p>
        </w:tc>
      </w:tr>
      <w:tr w:rsidR="00E67B79" w14:paraId="0527AD43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237BEF5A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S4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649A0E69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本次公开数据：</w:t>
            </w:r>
            <w:r>
              <w:rPr>
                <w:sz w:val="18"/>
              </w:rPr>
              <w:t>experiment-rounds.csv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experiment-summary.json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dataset-inventory.json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provenance.json</w:t>
            </w:r>
            <w:r>
              <w:rPr>
                <w:sz w:val="18"/>
              </w:rPr>
              <w:t>。</w:t>
            </w:r>
          </w:p>
        </w:tc>
      </w:tr>
      <w:tr w:rsidR="00E67B79" w14:paraId="3715CAF8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5E2E9205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S5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3BA4A9E0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18 </w:t>
            </w:r>
            <w:r>
              <w:rPr>
                <w:sz w:val="18"/>
              </w:rPr>
              <w:t>轮真实归档核验：</w:t>
            </w:r>
            <w:r>
              <w:rPr>
                <w:sz w:val="18"/>
              </w:rPr>
              <w:t>docs/audit/review-20261013/verification.json</w:t>
            </w:r>
            <w:r>
              <w:rPr>
                <w:sz w:val="18"/>
              </w:rPr>
              <w:t>；原始完整</w:t>
            </w:r>
            <w:r>
              <w:rPr>
                <w:sz w:val="18"/>
              </w:rPr>
              <w:t xml:space="preserve"> runs </w:t>
            </w:r>
            <w:r>
              <w:rPr>
                <w:sz w:val="18"/>
              </w:rPr>
              <w:t>未随</w:t>
            </w:r>
            <w:r>
              <w:rPr>
                <w:sz w:val="18"/>
              </w:rPr>
              <w:t xml:space="preserve"> Git </w:t>
            </w:r>
            <w:r>
              <w:rPr>
                <w:sz w:val="18"/>
              </w:rPr>
              <w:t>默认发布。</w:t>
            </w:r>
          </w:p>
        </w:tc>
      </w:tr>
      <w:tr w:rsidR="00E67B79" w14:paraId="3EBC567B" w14:textId="77777777">
        <w:trPr>
          <w:cantSplit/>
        </w:trPr>
        <w:tc>
          <w:tcPr>
            <w:tcW w:w="2635" w:type="dxa"/>
            <w:shd w:val="clear" w:color="auto" w:fill="FFFFFF"/>
            <w:vAlign w:val="center"/>
          </w:tcPr>
          <w:p w14:paraId="5A1868B4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S6</w:t>
            </w:r>
          </w:p>
        </w:tc>
        <w:tc>
          <w:tcPr>
            <w:tcW w:w="6776" w:type="dxa"/>
            <w:shd w:val="clear" w:color="auto" w:fill="FFFFFF"/>
            <w:vAlign w:val="center"/>
          </w:tcPr>
          <w:p w14:paraId="7575AEB5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>系统测试历史：</w:t>
            </w:r>
            <w:r>
              <w:rPr>
                <w:sz w:val="18"/>
              </w:rPr>
              <w:t>runs/20260929-*systest-hermes/systest.json</w:t>
            </w:r>
            <w:r>
              <w:rPr>
                <w:sz w:val="18"/>
              </w:rPr>
              <w:t>；本次未重新执行破坏性系统事件。</w:t>
            </w:r>
          </w:p>
        </w:tc>
      </w:tr>
      <w:tr w:rsidR="00E67B79" w14:paraId="7B945695" w14:textId="77777777">
        <w:trPr>
          <w:cantSplit/>
        </w:trPr>
        <w:tc>
          <w:tcPr>
            <w:tcW w:w="2635" w:type="dxa"/>
            <w:shd w:val="clear" w:color="auto" w:fill="F0F5F8"/>
            <w:vAlign w:val="center"/>
          </w:tcPr>
          <w:p w14:paraId="5A4E88EB" w14:textId="77777777" w:rsidR="00E67B79" w:rsidRDefault="00EC53DC">
            <w:pPr>
              <w:spacing w:before="100" w:after="100" w:line="281" w:lineRule="auto"/>
            </w:pPr>
            <w:r>
              <w:rPr>
                <w:b/>
                <w:sz w:val="18"/>
              </w:rPr>
              <w:t>S7</w:t>
            </w:r>
          </w:p>
        </w:tc>
        <w:tc>
          <w:tcPr>
            <w:tcW w:w="6776" w:type="dxa"/>
            <w:shd w:val="clear" w:color="auto" w:fill="F0F5F8"/>
            <w:vAlign w:val="center"/>
          </w:tcPr>
          <w:p w14:paraId="11E79037" w14:textId="77777777" w:rsidR="00E67B79" w:rsidRDefault="00EC53DC">
            <w:pPr>
              <w:spacing w:before="100" w:after="100" w:line="281" w:lineRule="auto"/>
            </w:pPr>
            <w:r>
              <w:rPr>
                <w:sz w:val="18"/>
              </w:rPr>
              <w:t xml:space="preserve">GitHub v1.3.2 Release </w:t>
            </w:r>
            <w:r>
              <w:rPr>
                <w:sz w:val="18"/>
              </w:rPr>
              <w:t>元数据，</w:t>
            </w:r>
            <w:r>
              <w:rPr>
                <w:sz w:val="18"/>
              </w:rPr>
              <w:t xml:space="preserve">2026-10-13 </w:t>
            </w:r>
            <w:r>
              <w:rPr>
                <w:sz w:val="18"/>
              </w:rPr>
              <w:t>核验；留档</w:t>
            </w:r>
            <w:r>
              <w:rPr>
                <w:sz w:val="18"/>
              </w:rPr>
              <w:t xml:space="preserve"> github-release-v1.3.2.json</w:t>
            </w:r>
            <w:r>
              <w:rPr>
                <w:sz w:val="18"/>
              </w:rPr>
              <w:t>，附件仅含</w:t>
            </w:r>
            <w:r>
              <w:rPr>
                <w:sz w:val="18"/>
              </w:rPr>
              <w:t xml:space="preserve"> exe/deb</w:t>
            </w:r>
            <w:r>
              <w:rPr>
                <w:sz w:val="18"/>
              </w:rPr>
              <w:t>。</w:t>
            </w:r>
          </w:p>
        </w:tc>
      </w:tr>
    </w:tbl>
    <w:p w14:paraId="04CA92B6" w14:textId="77777777" w:rsidR="00E67B79" w:rsidRDefault="00E67B79">
      <w:pPr>
        <w:spacing w:after="0"/>
      </w:pPr>
    </w:p>
    <w:p w14:paraId="6A6AF7E7" w14:textId="77777777" w:rsidR="00E67B79" w:rsidRDefault="00EC53DC">
      <w:pPr>
        <w:pStyle w:val="21"/>
      </w:pPr>
      <w:r>
        <w:rPr>
          <w:rFonts w:ascii="Arial" w:hAnsi="Arial"/>
        </w:rPr>
        <w:t>当前公开赛程</w:t>
      </w:r>
    </w:p>
    <w:p w14:paraId="24B54411" w14:textId="77777777" w:rsidR="00E67B79" w:rsidRDefault="00EC53DC">
      <w:r>
        <w:t>核验日期</w:t>
      </w:r>
      <w:r>
        <w:t xml:space="preserve"> 2026-10-13</w:t>
      </w:r>
      <w:r>
        <w:t>，按赛事主站：作品提交截止</w:t>
      </w:r>
      <w:r>
        <w:t xml:space="preserve"> 2026-10-16 24:00</w:t>
      </w:r>
      <w:r>
        <w:t>，入围公布</w:t>
      </w:r>
      <w:r>
        <w:t xml:space="preserve"> 2026-10-21</w:t>
      </w:r>
      <w:r>
        <w:t>，线下总决赛</w:t>
      </w:r>
      <w:r>
        <w:t xml:space="preserve"> 2026-10-29</w:t>
      </w:r>
      <w:r>
        <w:t>。参赛指南要求收到确认邮件后按其指引提交仓库链接、介绍文档和演示视频链接；命题交付</w:t>
      </w:r>
      <w:r>
        <w:t xml:space="preserve"> a–e </w:t>
      </w:r>
      <w:r>
        <w:t>同时适用。若团队收到专门调整通知，应保留该通知并以组委会正式指引为准。</w:t>
      </w:r>
    </w:p>
    <w:p w14:paraId="59011046" w14:textId="77777777" w:rsidR="00E67B79" w:rsidRDefault="00EC53DC">
      <w:pPr>
        <w:pStyle w:val="21"/>
      </w:pPr>
      <w:r>
        <w:rPr>
          <w:rFonts w:ascii="Arial" w:hAnsi="Arial"/>
        </w:rPr>
        <w:t>文档与代码版本</w:t>
      </w:r>
    </w:p>
    <w:p w14:paraId="18DA2DF1" w14:textId="77777777" w:rsidR="00E67B79" w:rsidRDefault="00EC53DC">
      <w:r>
        <w:t>代码基线：</w:t>
      </w:r>
      <w:r>
        <w:t>v1.3.2</w:t>
      </w:r>
      <w:r>
        <w:t>，加本地</w:t>
      </w:r>
      <w:r>
        <w:t xml:space="preserve"> 2026-10-13 </w:t>
      </w:r>
      <w:r>
        <w:t>审计修复。历史实验的实际</w:t>
      </w:r>
      <w:r>
        <w:t xml:space="preserve"> tool_version </w:t>
      </w:r>
      <w:r>
        <w:t>与</w:t>
      </w:r>
      <w:r>
        <w:t xml:space="preserve"> manifest </w:t>
      </w:r>
      <w:r>
        <w:t>哈希在</w:t>
      </w:r>
      <w:r>
        <w:t xml:space="preserve"> CSV </w:t>
      </w:r>
      <w:r>
        <w:t>中逐轮保留；本次未替换原始判决以制造新成绩，亦未把计划工作冒充完成。</w:t>
      </w:r>
      <w:r>
        <w:t xml:space="preserve">Word </w:t>
      </w:r>
      <w:r>
        <w:t>正文与表格均可编辑，图表附有公开数据与构建脚本。</w:t>
      </w:r>
    </w:p>
    <w:p w14:paraId="0521283B" w14:textId="77777777" w:rsidR="00E67B79" w:rsidRDefault="00EC53DC">
      <w:pPr>
        <w:shd w:val="clear" w:color="auto" w:fill="F0F5F8"/>
      </w:pPr>
      <w:r>
        <w:rPr>
          <w:color w:val="607286"/>
          <w:sz w:val="18"/>
        </w:rPr>
        <w:t>转</w:t>
      </w:r>
      <w:r>
        <w:rPr>
          <w:color w:val="607286"/>
          <w:sz w:val="18"/>
        </w:rPr>
        <w:t xml:space="preserve"> PDF </w:t>
      </w:r>
      <w:r>
        <w:rPr>
          <w:color w:val="607286"/>
          <w:sz w:val="18"/>
        </w:rPr>
        <w:t>建议：在</w:t>
      </w:r>
      <w:r>
        <w:rPr>
          <w:color w:val="607286"/>
          <w:sz w:val="18"/>
        </w:rPr>
        <w:t xml:space="preserve"> Word </w:t>
      </w:r>
      <w:r>
        <w:rPr>
          <w:color w:val="607286"/>
          <w:sz w:val="18"/>
        </w:rPr>
        <w:t>中更新目录</w:t>
      </w:r>
      <w:r>
        <w:rPr>
          <w:color w:val="607286"/>
          <w:sz w:val="18"/>
        </w:rPr>
        <w:t xml:space="preserve"> / </w:t>
      </w:r>
      <w:r>
        <w:rPr>
          <w:color w:val="607286"/>
          <w:sz w:val="18"/>
        </w:rPr>
        <w:t>域，确认字体与分页，再使用</w:t>
      </w:r>
      <w:r>
        <w:rPr>
          <w:color w:val="607286"/>
          <w:sz w:val="18"/>
        </w:rPr>
        <w:t>“</w:t>
      </w:r>
      <w:r>
        <w:rPr>
          <w:color w:val="607286"/>
          <w:sz w:val="18"/>
        </w:rPr>
        <w:t>另存为</w:t>
      </w:r>
      <w:r>
        <w:rPr>
          <w:color w:val="607286"/>
          <w:sz w:val="18"/>
        </w:rPr>
        <w:t xml:space="preserve"> PDF”</w:t>
      </w:r>
      <w:r>
        <w:rPr>
          <w:color w:val="607286"/>
          <w:sz w:val="18"/>
        </w:rPr>
        <w:t>或</w:t>
      </w:r>
      <w:r>
        <w:rPr>
          <w:color w:val="607286"/>
          <w:sz w:val="18"/>
        </w:rPr>
        <w:t>“</w:t>
      </w:r>
      <w:r>
        <w:rPr>
          <w:color w:val="607286"/>
          <w:sz w:val="18"/>
        </w:rPr>
        <w:t>导出</w:t>
      </w:r>
      <w:r>
        <w:rPr>
          <w:color w:val="607286"/>
          <w:sz w:val="18"/>
        </w:rPr>
        <w:t xml:space="preserve"> PDF”</w:t>
      </w:r>
      <w:r>
        <w:rPr>
          <w:color w:val="607286"/>
          <w:sz w:val="18"/>
        </w:rPr>
        <w:t>。提交前只需补齐团队信息、公开发行链接与真实演示视频链接，并完成正文已明确标出的证据和包验收事项。</w:t>
      </w:r>
    </w:p>
    <w:sectPr w:rsidR="00E67B79" w:rsidSect="00034616">
      <w:headerReference w:type="default" r:id="rId12"/>
      <w:footerReference w:type="default" r:id="rId13"/>
      <w:pgSz w:w="11906" w:h="16838"/>
      <w:pgMar w:top="1049" w:right="1247" w:bottom="1020" w:left="1247" w:header="425" w:footer="48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471B5" w14:textId="77777777" w:rsidR="00EC53DC" w:rsidRDefault="00EC53DC">
      <w:pPr>
        <w:spacing w:after="0" w:line="240" w:lineRule="auto"/>
      </w:pPr>
      <w:r>
        <w:separator/>
      </w:r>
    </w:p>
  </w:endnote>
  <w:endnote w:type="continuationSeparator" w:id="0">
    <w:p w14:paraId="501212B8" w14:textId="77777777" w:rsidR="00EC53DC" w:rsidRDefault="00EC5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D04B" w14:textId="77777777" w:rsidR="00E67B79" w:rsidRDefault="00EC53DC">
    <w:pPr>
      <w:pStyle w:val="a7"/>
      <w:jc w:val="right"/>
    </w:pPr>
    <w:r>
      <w:rPr>
        <w:color w:val="607286"/>
        <w:sz w:val="16"/>
      </w:rPr>
      <w:t xml:space="preserve">MemHall Team    ·    </w:t>
    </w:r>
    <w:r>
      <w:fldChar w:fldCharType="begin"/>
    </w:r>
    <w:r>
      <w:instrText>PAGE</w:instrText>
    </w:r>
    <w:r>
      <w:fldChar w:fldCharType="separate"/>
    </w:r>
    <w:r>
      <w:rPr>
        <w:color w:val="607286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18D2" w14:textId="77777777" w:rsidR="00EC53DC" w:rsidRDefault="00EC53DC">
      <w:pPr>
        <w:spacing w:after="0" w:line="240" w:lineRule="auto"/>
      </w:pPr>
      <w:r>
        <w:separator/>
      </w:r>
    </w:p>
  </w:footnote>
  <w:footnote w:type="continuationSeparator" w:id="0">
    <w:p w14:paraId="539B69DB" w14:textId="77777777" w:rsidR="00EC53DC" w:rsidRDefault="00EC5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F58F7" w14:textId="77777777" w:rsidR="00E67B79" w:rsidRDefault="00EC53DC">
    <w:pPr>
      <w:pStyle w:val="a5"/>
    </w:pPr>
    <w:r>
      <w:rPr>
        <w:b/>
        <w:color w:val="087F86"/>
        <w:sz w:val="19"/>
      </w:rPr>
      <w:t>麟阁</w:t>
    </w:r>
    <w:r>
      <w:rPr>
        <w:b/>
        <w:color w:val="087F86"/>
        <w:sz w:val="19"/>
      </w:rPr>
      <w:t xml:space="preserve"> MEMHALL</w:t>
    </w:r>
    <w:r>
      <w:rPr>
        <w:color w:val="607286"/>
        <w:sz w:val="17"/>
      </w:rPr>
      <w:t xml:space="preserve">     /     2026 </w:t>
    </w:r>
    <w:r>
      <w:rPr>
        <w:color w:val="607286"/>
        <w:sz w:val="17"/>
      </w:rPr>
      <w:t>作品介绍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328574">
    <w:abstractNumId w:val="8"/>
  </w:num>
  <w:num w:numId="2" w16cid:durableId="1110199849">
    <w:abstractNumId w:val="6"/>
  </w:num>
  <w:num w:numId="3" w16cid:durableId="878124631">
    <w:abstractNumId w:val="5"/>
  </w:num>
  <w:num w:numId="4" w16cid:durableId="229269959">
    <w:abstractNumId w:val="4"/>
  </w:num>
  <w:num w:numId="5" w16cid:durableId="1465582737">
    <w:abstractNumId w:val="7"/>
  </w:num>
  <w:num w:numId="6" w16cid:durableId="98523966">
    <w:abstractNumId w:val="3"/>
  </w:num>
  <w:num w:numId="7" w16cid:durableId="459955256">
    <w:abstractNumId w:val="2"/>
  </w:num>
  <w:num w:numId="8" w16cid:durableId="2080446097">
    <w:abstractNumId w:val="1"/>
  </w:num>
  <w:num w:numId="9" w16cid:durableId="532040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BE3"/>
    <w:rsid w:val="00034616"/>
    <w:rsid w:val="0006063C"/>
    <w:rsid w:val="0015074B"/>
    <w:rsid w:val="0029639D"/>
    <w:rsid w:val="00326F90"/>
    <w:rsid w:val="00A94716"/>
    <w:rsid w:val="00AA1D8D"/>
    <w:rsid w:val="00B47730"/>
    <w:rsid w:val="00CB0664"/>
    <w:rsid w:val="00E67B79"/>
    <w:rsid w:val="00EC53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924C28"/>
  <w14:defaultImageDpi w14:val="300"/>
  <w15:docId w15:val="{CD1D8980-7EC3-4F80-984C-D45BC413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17" w:lineRule="auto"/>
    </w:pPr>
    <w:rPr>
      <w:rFonts w:ascii="Arial" w:eastAsia="微软雅黑" w:hAnsi="Arial"/>
      <w:color w:val="142C46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cstheme="majorBidi"/>
      <w:b/>
      <w:bCs/>
      <w:color w:val="087F8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after="180"/>
    </w:pPr>
    <w:rPr>
      <w:b/>
      <w:bCs/>
      <w:color w:val="607286"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before="0" w:after="60" w:line="240" w:lineRule="auto"/>
      <w:outlineLvl w:val="9"/>
    </w:pPr>
    <w:rPr>
      <w:sz w:val="20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26BE3"/>
    <w:pPr>
      <w:spacing w:after="60" w:line="240" w:lineRule="auto"/>
    </w:pPr>
  </w:style>
  <w:style w:type="character" w:styleId="aff9">
    <w:name w:val="Hyperlink"/>
    <w:basedOn w:val="a2"/>
    <w:uiPriority w:val="99"/>
    <w:unhideWhenUsed/>
    <w:rsid w:val="00026BE3"/>
    <w:rPr>
      <w:color w:val="0000FF" w:themeColor="hyperlink"/>
      <w:u w:val="single"/>
    </w:rPr>
  </w:style>
  <w:style w:type="paragraph" w:styleId="TOC2">
    <w:name w:val="toc 2"/>
    <w:basedOn w:val="a1"/>
    <w:next w:val="a1"/>
    <w:autoRedefine/>
    <w:uiPriority w:val="39"/>
    <w:semiHidden/>
    <w:unhideWhenUsed/>
    <w:rsid w:val="00026BE3"/>
    <w:pPr>
      <w:spacing w:after="60" w:line="240" w:lineRule="auto"/>
      <w:ind w:leftChars="200" w:left="420"/>
    </w:pPr>
  </w:style>
  <w:style w:type="paragraph" w:styleId="TOC3">
    <w:name w:val="toc 3"/>
    <w:basedOn w:val="a1"/>
    <w:next w:val="a1"/>
    <w:autoRedefine/>
    <w:uiPriority w:val="39"/>
    <w:semiHidden/>
    <w:unhideWhenUsed/>
    <w:rsid w:val="00026BE3"/>
    <w:pPr>
      <w:spacing w:after="60" w:line="240" w:lineRule="auto"/>
      <w:ind w:leftChars="400" w:left="840"/>
    </w:pPr>
  </w:style>
  <w:style w:type="paragraph" w:styleId="TOC4">
    <w:name w:val="toc 4"/>
    <w:basedOn w:val="a1"/>
    <w:next w:val="a1"/>
    <w:autoRedefine/>
    <w:uiPriority w:val="39"/>
    <w:semiHidden/>
    <w:unhideWhenUsed/>
    <w:rsid w:val="00026BE3"/>
    <w:pPr>
      <w:spacing w:after="60" w:line="240" w:lineRule="auto"/>
      <w:ind w:leftChars="600" w:left="1260"/>
    </w:pPr>
  </w:style>
  <w:style w:type="paragraph" w:styleId="TOC5">
    <w:name w:val="toc 5"/>
    <w:basedOn w:val="a1"/>
    <w:next w:val="a1"/>
    <w:autoRedefine/>
    <w:uiPriority w:val="39"/>
    <w:semiHidden/>
    <w:unhideWhenUsed/>
    <w:rsid w:val="00026BE3"/>
    <w:pPr>
      <w:spacing w:after="60" w:line="240" w:lineRule="auto"/>
      <w:ind w:leftChars="800" w:left="1680"/>
    </w:pPr>
  </w:style>
  <w:style w:type="paragraph" w:styleId="TOC6">
    <w:name w:val="toc 6"/>
    <w:basedOn w:val="a1"/>
    <w:next w:val="a1"/>
    <w:autoRedefine/>
    <w:uiPriority w:val="39"/>
    <w:semiHidden/>
    <w:unhideWhenUsed/>
    <w:rsid w:val="00026BE3"/>
    <w:pPr>
      <w:spacing w:after="60" w:line="240" w:lineRule="auto"/>
      <w:ind w:leftChars="1000" w:left="2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026BE3"/>
    <w:pPr>
      <w:spacing w:after="60" w:line="240" w:lineRule="auto"/>
      <w:ind w:leftChars="1200" w:left="2520"/>
    </w:pPr>
  </w:style>
  <w:style w:type="paragraph" w:styleId="TOC8">
    <w:name w:val="toc 8"/>
    <w:basedOn w:val="a1"/>
    <w:next w:val="a1"/>
    <w:autoRedefine/>
    <w:uiPriority w:val="39"/>
    <w:semiHidden/>
    <w:unhideWhenUsed/>
    <w:rsid w:val="00026BE3"/>
    <w:pPr>
      <w:spacing w:after="60" w:line="240" w:lineRule="auto"/>
      <w:ind w:leftChars="1400" w:left="2940"/>
    </w:pPr>
  </w:style>
  <w:style w:type="paragraph" w:styleId="TOC9">
    <w:name w:val="toc 9"/>
    <w:basedOn w:val="a1"/>
    <w:next w:val="a1"/>
    <w:autoRedefine/>
    <w:uiPriority w:val="39"/>
    <w:semiHidden/>
    <w:unhideWhenUsed/>
    <w:rsid w:val="00026BE3"/>
    <w:pPr>
      <w:spacing w:after="60" w:line="240" w:lineRule="auto"/>
      <w:ind w:leftChars="1600" w:left="3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ngjian2023/MemHal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9500</Words>
  <Characters>12339</Characters>
  <Application>Microsoft Office Word</Application>
  <DocSecurity>0</DocSecurity>
  <Lines>654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麟阁 MemHall · 作品介绍</dc:title>
  <dc:subject>2026 上海开源软件应用创新大赛 · openKylin 智能体长期记忆自动化评测</dc:subject>
  <dc:creator>MemHall Team</dc:creator>
  <cp:keywords>openKylin, MemHall, agent memory, benchmark, open source</cp:keywords>
  <dc:description>Editable text and tables; historical results and audit limitations are explicitly disclosed.</dc:description>
  <cp:lastModifiedBy>卓然 马</cp:lastModifiedBy>
  <cp:revision>2</cp:revision>
  <dcterms:created xsi:type="dcterms:W3CDTF">2013-12-23T23:15:00Z</dcterms:created>
  <dcterms:modified xsi:type="dcterms:W3CDTF">2026-10-13T10:01:00Z</dcterms:modified>
  <cp:category/>
</cp:coreProperties>
</file>