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题库与可复现评测升级</w:t>
      </w:r>
    </w:p>
    <w:p>
      <w:r>
        <w:rPr>
          <w:rFonts w:ascii="Arial" w:hAnsi="Arial"/>
          <w:rFonts w:eastAsia="微软雅黑"/>
          <w:color w:val="607286"/>
        </w:rPr>
        <w:t>麟阁 MemHall · 2026 年 10 月 14 日 · 参赛作品补充说明</w:t>
      </w:r>
    </w:p>
    <w:p>
      <w:r>
        <w:rPr>
          <w:rFonts w:ascii="Arial" w:hAnsi="Arial"/>
          <w:rFonts w:eastAsia="微软雅黑"/>
        </w:rPr>
        <w:t>本轮补强数据设计、自动评分和跨智能体公平比较。原 49 道核心题与历史成绩保留原口径，新增挑战题的真实智能体结果待单独实验。</w:t>
      </w:r>
    </w:p>
    <w:p>
      <w:pPr>
        <w:pStyle w:val="Heading1"/>
      </w:pPr>
      <w:r>
        <w:t>1. 从题量增加到场景覆盖</w:t>
      </w:r>
    </w:p>
    <w:p>
      <w:r>
        <w:rPr>
          <w:rFonts w:ascii="Arial" w:hAnsi="Arial"/>
          <w:rFonts w:eastAsia="微软雅黑"/>
        </w:rPr>
        <w:t>长期记忆的难点包括旧值替换、局部更新、相近实体、不同作用域、撤销与不可信引用，以及把记住的格式用于后续真实任务。本轮将这些情形拆成可追踪的场景模板，而不是仅对原有路径题换词。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题包</w:t>
            </w:r>
          </w:p>
        </w:tc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实例</w:t>
            </w:r>
          </w:p>
        </w:tc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显式模板</w:t>
            </w:r>
          </w:p>
        </w:tc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full + chains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49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原题未声明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历史核心口径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challenge-v2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72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24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公开测试：每模板 3 变体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development-v2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36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12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开发集：与测试模板分离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生成测试池示例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1008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24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每模板 42 变体，非 1008 独立题族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新增 36 个模板覆盖六维能力。开发和测试按模板分开；两个集合均公开，不能声称是私有 heldout。变体记录模板版本、内容哈希、seed、序号、干扰轮数及取值参数，支持重新生成和内容对账。</w:t>
      </w:r>
    </w:p>
    <w:p>
      <w:r>
        <w:rPr>
          <w:rFonts w:ascii="Arial" w:hAnsi="Arial"/>
          <w:rFonts w:eastAsia="微软雅黑"/>
        </w:rPr>
        <w:t>难度 1／2／3 为设计标签，默认配 1／4／12 轮干扰，尚待真实通过率校准。新增题通过切换会话测跨会话保留，不冒充真实等待数天、系统重启或真实工作历史。模板数量同样不自动证明统计独立性。</w:t>
      </w:r>
    </w:p>
    <w:p>
      <w:r>
        <w:br w:type="page"/>
      </w:r>
    </w:p>
    <w:p>
      <w:pPr>
        <w:pStyle w:val="Heading1"/>
      </w:pPr>
      <w:r>
        <w:t>2. 让不同智能体做同一份试卷</w:t>
      </w:r>
    </w:p>
    <w:p>
      <w:r>
        <w:rPr>
          <w:rFonts w:ascii="Arial" w:hAnsi="Arial"/>
          <w:rFonts w:eastAsia="微软雅黑"/>
        </w:rPr>
        <w:t>历史轮换读取过去的评测频次，相同 seed 在不同历史下也会换题。本轮新增分层抽样：只根据题包与明确参数选题，封存完整题目后再交给各智能体。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封存项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题包 ID、版本、内容指纹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防止同名题库在更新后悄悄改变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完整用例、题单 ID、实际清单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换机仍可运行，内容改动会被拒绝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seed、能力／内容／难度分布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说明抽样过程与覆盖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评分协议与判卷器配置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避免不同判卷条件混在同一榜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  <w:color w:val="142C46"/>
          <w:sz w:val="18"/>
        </w:rPr>
        <w:t>python -m memhall sample -c cases/challenge-v2 --count 24 --seed 20261013 --max-per-family 1 -o build/paper-24.json</w:t>
      </w:r>
    </w:p>
    <w:p>
      <w:r>
        <w:rPr>
          <w:rFonts w:ascii="Arial" w:hAnsi="Arial"/>
          <w:rFonts w:eastAsia="微软雅黑"/>
          <w:color w:val="142C46"/>
          <w:sz w:val="18"/>
        </w:rPr>
        <w:t>python -m memhall run -a mock --paper build/paper-24.json</w:t>
      </w:r>
    </w:p>
    <w:p>
      <w:r>
        <w:rPr>
          <w:rFonts w:ascii="Arial" w:hAnsi="Arial"/>
          <w:rFonts w:eastAsia="微软雅黑"/>
          <w:color w:val="142C46"/>
          <w:sz w:val="18"/>
        </w:rPr>
        <w:t>python -m memhall batch --paper build/paper-24.json --adapters hermes kylinbot openclaw --repeats 2 --judge dual</w:t>
      </w:r>
    </w:p>
    <w:p>
      <w:r>
        <w:rPr>
          <w:rFonts w:ascii="Arial" w:hAnsi="Arial"/>
          <w:rFonts w:eastAsia="微软雅黑"/>
        </w:rPr>
        <w:t>批量命令由操作者在配置好真实车道后启动，记录每轮目录和退出状态。试卷文件拒绝覆盖；封存后不能再做历史轮换。UI 支持生成、导入和导出固定试卷，并选择它开始评测。</w:t>
      </w:r>
    </w:p>
    <w:p>
      <w:r>
        <w:rPr>
          <w:rFonts w:ascii="Arial" w:hAnsi="Arial"/>
          <w:rFonts w:eastAsia="微软雅黑"/>
        </w:rPr>
        <w:t>compare／aggregate 在输出前核对实际题目、题包、试卷、判卷协议和产物封印。相同题号配不同参数或不同评委配置会被拒绝。旧归档缺少封存信息时标明限制，新旧不可核对的协议不直接混用。</w:t>
      </w:r>
    </w:p>
    <w:p>
      <w:r>
        <w:br w:type="page"/>
      </w:r>
    </w:p>
    <w:p>
      <w:pPr>
        <w:pStyle w:val="Heading1"/>
      </w:pPr>
      <w:r>
        <w:t>3. 数据、适配器与断言可独立扩展</w:t>
      </w:r>
    </w:p>
    <w:p>
      <w:r>
        <w:rPr>
          <w:rFonts w:ascii="Arial" w:hAnsi="Arial"/>
          <w:rFonts w:eastAsia="微软雅黑"/>
        </w:rPr>
        <w:t>题包使用 YAML 与 suite.yaml，声明版本、许可、默认 split、评分协议和相对 glob。CLI 可直接加载外部目录；读取题包不会执行其中的 Python，目录外引用和重复题号／探测点会被拒绝。</w:t>
      </w:r>
    </w:p>
    <w:p>
      <w:r>
        <w:rPr>
          <w:rFonts w:ascii="Arial" w:hAnsi="Arial"/>
          <w:rFonts w:eastAsia="微软雅黑"/>
        </w:rPr>
        <w:t>适配器继承 AgentAdapter，实现清空隔离状态、发消息、切换会话、导出记忆和操作记录。外部 Python 包通过入口点声明自己，不需要改核心注册表：</w:t>
      </w:r>
    </w:p>
    <w:p>
      <w:r>
        <w:rPr>
          <w:rFonts w:ascii="Arial" w:hAnsi="Arial"/>
          <w:rFonts w:eastAsia="微软雅黑"/>
          <w:sz w:val="18"/>
        </w:rPr>
        <w:t>[project.entry-points."memhall.adapters"]</w:t>
      </w:r>
    </w:p>
    <w:p>
      <w:r>
        <w:rPr>
          <w:rFonts w:ascii="Arial" w:hAnsi="Arial"/>
          <w:rFonts w:eastAsia="微软雅黑"/>
          <w:sz w:val="18"/>
        </w:rPr>
        <w:t>example = "my_memhall_plugin:ExampleAdapter"</w:t>
      </w:r>
    </w:p>
    <w:p>
      <w:r>
        <w:rPr>
          <w:rFonts w:ascii="Arial" w:hAnsi="Arial"/>
          <w:rFonts w:eastAsia="微软雅黑"/>
          <w:sz w:val="18"/>
        </w:rPr>
        <w:t>[project.entry-points."memhall.assertions"]</w:t>
      </w:r>
    </w:p>
    <w:p>
      <w:r>
        <w:rPr>
          <w:rFonts w:ascii="Arial" w:hAnsi="Arial"/>
          <w:rFonts w:eastAsia="微软雅黑"/>
          <w:sz w:val="18"/>
        </w:rPr>
        <w:t>"example.valid_record" = "my_memhall_plugin:valid_record"</w:t>
      </w:r>
    </w:p>
    <w:p>
      <w:r>
        <w:rPr>
          <w:rFonts w:ascii="Arial" w:hAnsi="Arial"/>
          <w:rFonts w:eastAsia="微软雅黑"/>
        </w:rPr>
        <w:t>适配器和断言在显式选择时加载，禁止覆盖内置同名实现。断言接收参数及统一 EvidenceStore，返回布尔值；评分归档记录使用到的外部断言实现指纹。进程内也可显式注册。UI 的部署探测仍以既有注册表为准，外部插件可通过 CLI 名称使用。</w:t>
      </w:r>
    </w:p>
    <w:p>
      <w:r>
        <w:rPr>
          <w:rFonts w:ascii="Arial" w:hAnsi="Arial"/>
          <w:rFonts w:eastAsia="微软雅黑"/>
        </w:rPr>
        <w:t>扩展题包可以只覆盖某一任务；缺失维度显示未测，不补零分。外部 QA 数据导入后必须保留原任务语义，不能宣称自动覆盖了 openKylin 文件执行或敏感持久化。已安装插件需要审查其 reset 范围，并使用隔离工作区。</w:t>
      </w:r>
    </w:p>
    <w:p>
      <w:r>
        <w:rPr>
          <w:rFonts w:ascii="Arial" w:hAnsi="Arial"/>
          <w:rFonts w:eastAsia="微软雅黑"/>
        </w:rPr>
        <w:t>完整入口契约、题包样板、CLI 命令和限制见仓库 docs/benchmark-v2.md。公开模板生成器只支持 development／test／stress，不把公开规则包装成私有测试集。</w:t>
      </w:r>
    </w:p>
    <w:p>
      <w:r>
        <w:br w:type="page"/>
      </w:r>
    </w:p>
    <w:p>
      <w:pPr>
        <w:pStyle w:val="Heading1"/>
      </w:pPr>
      <w:r>
        <w:t>4. 任务复用由实际产物验收</w:t>
      </w:r>
    </w:p>
    <w:p>
      <w:r>
        <w:rPr>
          <w:rFonts w:ascii="Arial" w:hAnsi="Arial"/>
          <w:rFonts w:eastAsia="微软雅黑"/>
        </w:rPr>
        <w:t>新复用题先教会格式并生成初始产物，切换会话、经过干扰后，再给项目和新的状态／目标标签，让智能体按记住的约定输出新文件。测试模板包括 CSV 报告、JSON 配置、发布清单和回滚计划。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本轮验收规则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回复与输出路径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诊断信息，不凭一句已完成给任务成功分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文件内容 SHA-256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采自被测环境，逐字节核对格式与字段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创建／修改及阶段窗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确认采样窗内出现实际产物变化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内容证据缺失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标记运行无效，不在判卷机本地猜测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fs.artifact_matches 同时检查路径、内容哈希与阶段创建／修改。SSH 车道在远端只读采样，直连车道仅读取自己的隔离工作区；内容上限为每文件 2 MiB，链接、不可读文件与超限文件不提供内容指纹。</w:t>
      </w:r>
    </w:p>
    <w:p>
      <w:r>
        <w:rPr>
          <w:rFonts w:ascii="Arial" w:hAnsi="Arial"/>
          <w:rFonts w:eastAsia="微软雅黑"/>
        </w:rPr>
        <w:t>目前实现内容采样的车道包括 hermes、kylinbot、openclaw、hermes-local、claude-local 及 mock。其他插件可以补充可选接口。mock 的空文件工作区会让只说不做的复用行为失败，而不是凭语言回答过关。</w:t>
      </w:r>
    </w:p>
    <w:p>
      <w:r>
        <w:rPr>
          <w:rFonts w:ascii="Arial" w:hAnsi="Arial"/>
          <w:rFonts w:eastAsia="微软雅黑"/>
        </w:rPr>
        <w:t>阶段窗为 base→inject 结束和 inject 结束→最终采样，第二个窗包含 confound。哈希证明的是采样时点的文件符合指定格式，不能证明任意业务任务的所有中间步骤、外部副作用或业务效果。</w:t>
      </w:r>
    </w:p>
    <w:p>
      <w:r>
        <w:br w:type="page"/>
      </w:r>
    </w:p>
    <w:p>
      <w:pPr>
        <w:pStyle w:val="Heading1"/>
      </w:pPr>
      <w:r>
        <w:t>5. 统计与判卷质量有独立出口</w:t>
      </w:r>
    </w:p>
    <w:p>
      <w:r>
        <w:rPr>
          <w:rFonts w:ascii="Arial" w:hAnsi="Arial"/>
          <w:rFonts w:eastAsia="微软雅黑"/>
        </w:rPr>
        <w:t>总分保留 v2 的有效 score 探测点正确率。diagnostic、运行无效、判卷未决和降级判定不进正式分母。新增题族等权辅助分，不替代历史总分。</w:t>
      </w:r>
    </w:p>
    <w:p>
      <w:r>
        <w:rPr>
          <w:rFonts w:ascii="Arial" w:hAnsi="Arial"/>
          <w:rFonts w:eastAsia="微软雅黑"/>
        </w:rPr>
        <w:t>置信区间把同一题族的探测点一起重采样，并保持整轮波动；配对方向检验先合并同题，再合并同族变体。旧题缺少 family_id 时按 case_id 聚类，不代表它们已被证明独立。单题族区间和少量轮次不支撑强排名；单对检验也不自动校正多重比较。</w:t>
      </w:r>
    </w:p>
    <w:p>
      <w:r>
        <w:rPr>
          <w:rFonts w:ascii="Arial" w:hAnsi="Arial"/>
          <w:rFonts w:eastAsia="微软雅黑"/>
        </w:rPr>
        <w:t>新增人工盲评工具按能力抽样，工作表隐藏智能体身份和机器结论，答案键另存。人工只填 human_verdict 和备注；问题内容、来源和答案键被修改会被拒绝。</w:t>
      </w:r>
    </w:p>
    <w:p>
      <w:r>
        <w:rPr>
          <w:rFonts w:ascii="Arial" w:hAnsi="Arial"/>
          <w:rFonts w:eastAsia="微软雅黑"/>
          <w:sz w:val="18"/>
        </w:rPr>
        <w:t>python -m memhall calibrate runs/某轮A runs/某轮B --per-capability 12 --seed 20261013 -o build/human-audit</w:t>
      </w:r>
    </w:p>
    <w:p>
      <w:r>
        <w:rPr>
          <w:rFonts w:ascii="Arial" w:hAnsi="Arial"/>
          <w:rFonts w:eastAsia="微软雅黑"/>
          <w:sz w:val="18"/>
        </w:rPr>
        <w:t>python -m memhall calibrate --analyze build/human-audit</w:t>
      </w:r>
    </w:p>
    <w:p>
      <w:r>
        <w:rPr>
          <w:rFonts w:ascii="Arial" w:hAnsi="Arial"/>
          <w:rFonts w:eastAsia="微软雅黑"/>
        </w:rPr>
        <w:t>完成真实人工标签后，可输出六态混淆矩阵、对错一致率、误判为正确的数量、分能力统计和 Cohen κ。空白保持待人工标签，部分填写保持 partial。离线脚本样本可验证工具，但不是实际 LLM 校准，也不是独立双评委实验。</w:t>
      </w:r>
    </w:p>
    <w:p>
      <w:r>
        <w:br w:type="page"/>
      </w:r>
    </w:p>
    <w:p>
      <w:pPr>
        <w:pStyle w:val="Heading1"/>
      </w:pPr>
      <w:r>
        <w:t>6. 验证证据与仍待完成的实验</w:t>
      </w:r>
    </w:p>
    <w:p>
      <w:r>
        <w:rPr>
          <w:rFonts w:ascii="Arial" w:hAnsi="Arial"/>
          <w:rFonts w:eastAsia="微软雅黑"/>
        </w:rPr>
        <w:t>离线实际生成 1008 道实例，仍为 24 个模板。固定 24 题 mock 轮产出 168 条证据，通过完整性校验；每题只有一次 inject 记忆采样的提示保留。共 32 探测（24 score、8 diagnostic），22 个有效 score、2 个待复核，有效总体为 54.55%。这是工具链演示和缺陷注入基线。</w:t>
      </w:r>
    </w:p>
    <w:p>
      <w:r>
        <w:rPr>
          <w:rFonts w:ascii="Arial" w:hAnsi="Arial"/>
          <w:rFonts w:eastAsia="微软雅黑"/>
        </w:rPr>
        <w:t>工程验证：275 passed, 2 warnings in 70.50s。Ruff、mypy、题库门禁与离线判卷自检结果随验证清单保存。</w:t>
      </w:r>
    </w:p>
    <w:p>
      <w:r>
        <w:rPr>
          <w:rFonts w:ascii="Arial" w:hAnsi="Arial"/>
          <w:rFonts w:eastAsia="微软雅黑"/>
        </w:rPr>
        <w:t>回归覆盖抽样确定性、跨车道同卷、试卷搬移、内容与协议混用拒绝、产物篡改拒绝、题族聚类、真实临时文件改写、插件加载、人工盲评完整性及 UI／CLI。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仍需补充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至少两款真实智能体的新题重复实验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验证区分度、有效率与模板难度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人工标签与独立评委 B 结果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工程自检不能证明语义判卷准确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干净 openKylin 上重建发行包与录屏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源码门禁不能替代目标环境交付验收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历史缺失原件或重跑归档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原始哈希和历史成绩不改写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命题来源为 2026-10-13 核对的 openKylin 官方赛题，原文与 PDF 留存在 docs/audit/review-20261013/benchmark-sources；数据设计的前期比较与出处见 MemHall-题库与扩展设计评估.md。</w:t>
      </w:r>
    </w:p>
    <w:p>
      <w:r>
        <w:drawing>
          <wp:inline xmlns:a="http://schemas.openxmlformats.org/drawingml/2006/main" xmlns:pic="http://schemas.openxmlformats.org/drawingml/2006/picture">
            <wp:extent cx="5580000" cy="2510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rozen-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0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rFonts w:eastAsia="微软雅黑"/>
          <w:color w:val="607286"/>
          <w:sz w:val="16"/>
        </w:rPr>
        <w:t>固定试卷 UI：本轮实际页面测试截图，mock 模式。</w:t>
      </w:r>
    </w:p>
    <w:p>
      <w:r>
        <w:br w:type="page"/>
      </w:r>
    </w:p>
    <w:p>
      <w:pPr>
        <w:pStyle w:val="Heading1"/>
      </w:pPr>
      <w:r>
        <w:t>7. LLM 辅助判卷如何符合赛题</w:t>
      </w:r>
    </w:p>
    <w:p>
      <w:r>
        <w:rPr>
          <w:rFonts w:ascii="Arial" w:hAnsi="Arial"/>
          <w:rFonts w:eastAsia="微软雅黑"/>
        </w:rPr>
        <w:t>2026 年 10 月 14 日重新下载官方命题 PDF，内容哈希与审计留存版一致。公开文本要求自动化、低人工介入、可复现、可扩展，并依据运行证据给出可解释评分；没有限定判卷算法，也没有禁止 LLM。因此，我们判断 LLM 可以参与语义判卷。这是技术解读，不代表主办方的另行许可或背书。</w:t>
      </w:r>
    </w:p>
    <w:p>
      <w:r>
        <w:rPr>
          <w:rFonts w:ascii="Arial" w:hAnsi="Arial"/>
          <w:rFonts w:eastAsia="微软雅黑"/>
        </w:rPr>
        <w:t>命题同时把自动评分的语义偏移列为痛点，自动评分能力占 25%，稳定性与可复现性占 15%。参赛方案需要证明判卷可靠性；模型自报置信度、理由看起来合理或两位评委意见一致，都不能独立证明结论正确。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判定对象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采用的方式与验证出口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路径、文件内容和阶段状态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确定性断言与真实环境采样，任务复用检查实际产物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改写、遗漏、混淆等语义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固定标准下的 LLM 结构化判定，附理由和证据引用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语义判卷准确度与偏差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人工分层盲评，报告一致率、误判正确率和未决率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重复性与跨智能体公平性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同卷、同协议与评委配置封存，重复判卷与交叉核对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当前历史 full/chains 实测只有评委 A，且 A 与被测智能体同一模型。--judge dual 是配置模式名称，B 必须实际配置并成功调用才构成双评委。人工盲评工具已实现，但真实人工标签和独立 B 实验尚未完成，材料如实披露此限制。</w:t>
      </w:r>
    </w:p>
    <w:p>
      <w:r>
        <w:rPr>
          <w:rFonts w:ascii="Arial" w:hAnsi="Arial"/>
          <w:rFonts w:eastAsia="微软雅黑"/>
        </w:rPr>
        <w:t>证据不足、无效输出和未解决争议保留未决状态，输出有效覆盖率与保守下界。人工介入主要用于校准和异常复核；无需把全部题目交由人工判卷。官方来源、判卷配置及验证记录见 provenance.json、docs/benchmark-v2.md 与审计目录。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247" w:bottom="1020" w:left="1247" w:header="425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rFonts w:eastAsia="微软雅黑"/>
        <w:color w:val="607286"/>
        <w:sz w:val="16"/>
      </w:rPr>
      <w:t xml:space="preserve">MemHall Team    ·    </w:t>
    </w:r>
    <w:r>
      <w:fldChar w:fldCharType="begin"/>
      <w:instrText xml:space="preserve">PAGE</w:instrText>
      <w:fldChar w:fldCharType="separate"/>
    </w:r>
    <w:r>
      <w:rPr>
        <w:rFonts w:ascii="Arial" w:hAnsi="Arial"/>
        <w:rFonts w:eastAsia="微软雅黑"/>
        <w:color w:val="607286"/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/>
    </w:pPr>
    <w:r>
      <w:rPr>
        <w:rFonts w:ascii="Arial" w:hAnsi="Arial"/>
        <w:rFonts w:eastAsia="微软雅黑"/>
        <w:b/>
        <w:color w:val="087F86"/>
        <w:sz w:val="19"/>
      </w:rPr>
      <w:t>麟阁 MEMHALL</w:t>
    </w:r>
    <w:r>
      <w:rPr>
        <w:rFonts w:ascii="Arial" w:hAnsi="Arial"/>
        <w:rFonts w:eastAsia="微软雅黑"/>
        <w:color w:val="607286"/>
        <w:sz w:val="17"/>
      </w:rPr>
      <w:t xml:space="preserve">     /     2026 作品介绍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Arial" w:hAnsi="Arial"/>
      <w:color w:val="142C46"/>
      <w:sz w:val="20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1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42C46"/>
      <w:sz w:val="38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1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87F86"/>
      <w:sz w:val="23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7" w:lineRule="auto" w:after="180"/>
    </w:pPr>
    <w:rPr>
      <w:rFonts w:ascii="Arial" w:hAnsi="Arial"/>
      <w:b/>
      <w:bCs/>
      <w:color w:val="607286"/>
      <w:sz w:val="17"/>
      <w:szCs w:val="18"/>
      <w:rFonts w:eastAsia="微软雅黑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MemHall 题库与可复现评测升级说明</dc:title>
  <dc:subject>2026 上海开源软件应用创新大赛 · openKylin 智能体长期记忆自动化评测</dc:subject>
  <dc:creator>MemHall Team</dc:creator>
  <cp:keywords>openKylin, MemHall, agent memory, benchmark, open source</cp:keywords>
  <dc:description>Editable text and tables; historical results and audit limitations are explicitly disclosed.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