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72"/>
          <w:szCs w:val="72"/>
        </w:rPr>
        <w:t xml:space="preserve">北辰 ERP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404040"/>
          <w:sz w:val="44"/>
          <w:szCs w:val="44"/>
        </w:rPr>
        <w:t xml:space="preserve">系统架构与业务说明文档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V4.0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生成日期：2026/8/28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状态：正式发布版</w:t>
      </w:r>
    </w:p>
    <w:p>
      <w:r>
        <w:br w:type="pag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文档修订记录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2026-08-11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初始版本：模块说明与业务流程文字版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V2.0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2026-08-11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新增业务流程图，业务流程大白话重写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V3.0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2026-08-14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每个模块业务流程 + 每个子菜单功能说明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V4.0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2026/8/28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依据 8/15–8/28 最新代码重做：新增销售换货、退货整理两大模块；委外加工重组为11个子菜单；基础数据新增客户/供应商/供货商；补充委外双模式、结单报表、品质待分类等新业务</w:t>
            </w:r>
          </w:p>
        </w:tc>
      </w:tr>
    </w:tbl>
    <w:p>
      <w:pPr>
        <w:spacing w:after="60"/>
      </w:pPr>
    </w:p>
    <w:p>
      <w:pPr>
        <w:shd w:fill="FFFDE7" w:val="clear"/>
        <w:spacing w:after="80" w:before="8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说明：本版依据最新代码（DataInitializer 菜单配置 + 全部 Controller + 前端路由）完整重做，覆盖 9 大板块、58 个菜单项，并新增退货整理、销售换货两张业务流程图。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 \t "undefined,0,undefined,1,undefined,2"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 w:before="300"/>
      </w:pPr>
      <w:r>
        <w:rPr>
          <w:rFonts w:ascii="Microsoft YaHei" w:cs="Microsoft YaHei" w:eastAsia="Microsoft YaHei" w:hAnsi="Microsoft YaHei"/>
          <w:color w:val="C00000"/>
          <w:sz w:val="20"/>
          <w:szCs w:val="20"/>
        </w:rPr>
        <w:t xml:space="preserve">（提示：打开文档后，右键本页目录 → 更新域 → 更新整个目录，即可显示完整页码。）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一、项目概述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北辰 ERP 是什么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北辰 ERP 是一款面向屏幕总成加工行业的企业资源管理系统。它把公司核心业务——研发设计、物料采购、委外加工、成品入库、销售出库、售后退换、财务收付款——全部串成一条线，做到每一笔钱、每一件货都有据可查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系统解决三个核心问题：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货在哪里：实时知道每个仓库有什么产品、多少数量、什么品质等级。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钱在哪里：清楚每单采购欠供应商多少、每笔销售客户欠多少、已收已付多少。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事到哪里：研发项目有没有延期、委外加工进度如何、单据有没有审核、售后退货是否超期。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系统板块总览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系统共 9 大板块、58 个菜单项，覆盖企业日常经营全流程：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子菜单</w:t>
            </w:r>
          </w:p>
        </w:tc>
        <w:tc>
          <w:tcPr>
            <w:tcW w:type="pct" w:w="7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首页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系统工作台，展示关键经营概览数据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基础数据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客户、供应商、供货商、BOM表类型、产品、品牌、阶段模板（7项）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研发管理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研发项目、BOM管理、图纸文档、研发物料管理（4项）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委外加工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加工订单、物料订单、物料信息、物料收发单、物料其他出入库、加工退货、物料退货、委外仓库、自有物料仓、供应商管理、加工合同模板（11项）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进货业务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成品采购单、采购退货单、供应商管理（3项）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销售业务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销售单、客户管理、销售退货单、收费售后、销售换货单（5项）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成品库存业务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成品库存、成品仓库管理、成品库存流水、成品其他出入库、成品品质重分类、成品移仓单、退货整理（7项）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财务管理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应收管理、应付管理、账单生成、资金流水、收款管理、付款管理（6项）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设置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智能管理、用户管理、权限管理、系统信息、数据管理、角色管理、菜单管理、清空数据（8项）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1.3 技术栈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前端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Vue3 + Element Plus + Vite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后端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SpringBoot 3.2.5 + Java 21 + MyBatis-Plus 3.5.5 + Sa-Token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数据库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MySQL 8</w:t>
            </w:r>
          </w:p>
        </w:tc>
      </w:tr>
      <w:tr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部署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前后端分离，后端端口 8080（前缀 /api），前端端口 5173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二、核心业务流程总览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整体业务全景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业务主线：研发设计产品 → 采购/委外买料 → 发料给代工厂 → 收回成品入库 → 销售发货 → 售后退换 → 财务收钱付款。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每条线上都有系统自动生成的单据和记录，环环相扣，避免人工漏记、错记。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单据通用状态流转（全系统统一）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俗理解：任何单据都从「草稿」开始，审核后正式生效并触发库存/财务变动；出错可「反审核」退回草稿修正，或「作废」弃用。全系统所有单据（采购、销售、委外、库存、收付款、退货、换货、整理）均统一采用这套流程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品质等级体系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成品库存按品质等级精细管理，不同等级用途与价格不同：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品质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典型去向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A规（A）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最优品质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正常销售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B规（B）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良品，有轻微瑕疵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降价销售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C规（C）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次品，瑕疵明显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低价处理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不良品（DEFECT）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不可用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退供应商/报废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待分类（PENDING）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刚退回尚未检验分选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暂存售后仓，等待退货整理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三、基础数据模块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基础数据是系统的「字典」，所有业务模块都要引用。先维护好这里，后面的采购、销售、研发才能正常关联。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业务流程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基础数据不直接产生库存或资金变动，但它是所有单据的「源头」：录入采购单、销售单、BOM 前，必须先在此建立产品、客户、供应商等主数据，后续单据只需选择，无需重复输入。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供应商与供货商的区别：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供应商：提供加工服务或物料的一方，分方案商、加工厂、辅料商三类。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供货商：直接提供成品的一方，进货业务向其采购成品。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子菜单功能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子菜单</w:t>
            </w:r>
          </w:p>
        </w:tc>
        <w:tc>
          <w:tcPr>
            <w:tcW w:type="pct" w:w="7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客户管理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维护客户主数据（名称、联系人、关联品牌等），销售单、销售退货单、换货单的引用对象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供应商管理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维护方案商/加工厂/辅料商三类供应商，新建供应商时系统自动为其创建委外仓库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供货商管理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维护成品供货商，进货业务（成品采购单）的采购对象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BOM表类型管理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维护物料分类（玻璃/驱动IC/触摸IC/码片IC/排线/盖板/背贴/钢板/COP 共9类），9类为系统默认不可删除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产品管理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维护成品主数据（名称、规格、单位、品牌等），可按品牌筛选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品牌管理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维护品牌主数据，产品、研发项目、客户均可关联品牌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阶段模板管理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配置研发项目阶段模板（如立项/打样/小批量/结项），新建项目时一键套用，可设置是否同步产品状态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四、研发管理模块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研发管理是业务的起点。系统用项目化的方式管理从立项到量产前的全过程。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业务流程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新建研发项目（套用阶段模板自动生成项目阶段）→ 填写原机配置与改配信息（改配自动同步至 BOM）→ 维护 BOM 用料清单 → 上传图纸文档 → 记录研发缺陷 → 管理研发专用物料 → 项目结项后同步产品状态为「正常」。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改配信息与 BOM 双向同步：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驱动 IC 作为 BOM 独立行。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触摸 IC、码片 IC 挂在「排线」物料的子物料上（排线物料缺失时按「排线-项目名」自动创建）。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修改改配信息会自动更新 BOM；反之 BOM 变更也会回写到改配信息，始终保持两边一致。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子菜单功能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子菜单</w:t>
            </w:r>
          </w:p>
        </w:tc>
        <w:tc>
          <w:tcPr>
            <w:tcW w:type="pct" w:w="7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研发项目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管理项目全生命周期：基本信息、品牌、原机配置（原机尺寸/分辨率/驱动IC/触摸IC）、改配信息（玻璃尺寸/分辨率/驱动IC/触摸IC/码片IC）、项目阶段、状态（进行中/已结项/已取消）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BOM管理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维护物料清单（BOM），按 BOM 类型分组，记录单套用量、损耗率、版本，支持版本管理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图纸文档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管理项目关联的设计图纸与技术文档，支持版本控制与上传下载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研发物料管理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管理研发专用物料（可关联项目，也可独立管理），记录类型、存放位置与位置详情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五、委外加工模块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委外加工是北辰 ERP 最核心、最复杂的业务板块。公司负责研发和接单，把生产环节委托给外协工厂。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业务流程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通俗理解：公司出设计 → 买材料发给代工厂 → 工厂加工 → 收回成品验收入库（按 A/B/C/不良 分级）→ 结单核算用料与超损 → 财务结算料款与加工费。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两种加工模式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结算方式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来料加工（我方供料）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我方提供全部物料，工厂只负责加工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只结算加工费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包工包料（工厂供料）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工厂给出一口价总价（含加工与包料）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按「交货数量 × 折算单价」结算，折算单价 = 总价 ÷ 数量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结单与超损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加工完成必须走「结单流程」，结单时生成结单报表：统计用料总数、退料、超损数量与超损总价。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超损（用料超过标准）自动生成负应付，从加工费中扣减。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结单时须选择退回仓库，剩余物料退回该仓（不能是工厂委外仓）。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结单填错可「反结单」，系统自动冲回应付、回退库存，订单恢复为生产中。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5.4 子菜单功能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子菜单</w:t>
            </w:r>
          </w:p>
        </w:tc>
        <w:tc>
          <w:tcPr>
            <w:tcW w:type="pct" w:w="7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加工订单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管理委外加工订单（原「委外加工单」）：支持来料加工/包工包料双模式、BOM 物料清单、交货记录、退不良（按 A/B/C/不良 分规格退回）、结单报表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物料订单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向供应商采购委外所需物料（原「委外物料订单」），状态：待审核→收货中→已完成，收货收满不自动完成，须手动「结单」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物料信息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维护委外物料主数据，含单价、BOM 类型、子物料嵌套（如排线挂触摸IC/码片IC）、供应商关联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物料收发单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管理发料给工厂 / 从工厂收料 / 调拨，分发料、收料、退料等类型，需审核后生效并影响库存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物料其他出入库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委外场景下的非标出入库（盘点调整、报废等），草稿→审核→反审核→作废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加工退货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委外加工成品退货（原「委外退货」），退回工厂加工的成品，需审核生效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物料退货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委外物料退货，把物料退回给物料商，不关联物料订单，允许负应付，需审核生效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委外仓库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管理外协工厂的仓库（新增供应商时自动创建），可查看物料库存与流水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自有物料仓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管理公司自有的物料仓库，与委外工厂仓区分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供应商管理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维护委外业务相关的供应商（方案商/加工厂/辅料商）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加工合同模板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维护委外加工合同模板，便于快速生成标准合同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六、进货业务模块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进货业务处理公司向供货商采购成品，以及向供应商退货。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业务流程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通俗理解：采购下「成品采购单」→ 领导审核（库存自动增加并记应付）→ 货有问题做「采购退货单」（库存减少、应付冲减）。采购退货可关联原采购单，系统自动校验退货量不超过已购未退量。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子菜单功能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子菜单</w:t>
            </w:r>
          </w:p>
        </w:tc>
        <w:tc>
          <w:tcPr>
            <w:tcW w:type="pct" w:w="7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成品采购单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向供货商采购成品的订单，审核后自动入库并生成应付账款；详情页可「发起退货」并查看该单退货情况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采购退货单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向供应商退回成品（原「成品退货单」），可关联原采购单并校验可退量，审核后库存减少、应付冲减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供应商管理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维护进货业务相关的供货商主数据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七、销售业务模块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销售业务是公司收入来源，同时涵盖售后退换，是本次版本变化最大的板块。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7.1 业务流程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通俗理解：客户下「销售单」→ 审核（检查库存、生成应收）→ 销售出库（库存扣减）→ 后续发生退货走「销售退货单」，换货走「销售换货单」，收费维修走「收费售后」。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7.2 销售退货 → 售后仓 → 退货整理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这是本次新增的重要链路：客户退回的货不再直接判定为不良，而是先入「售后仓」标记为「待分类」，再由仓库人员检验分选：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A规 / B规 / C规 → 入成品仓，可继续销售。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不良品 → 入不良仓，退回供应商或报废。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分选后的 B/C/不良 折损，可向客户收取折损款，系统自动生成应收。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售后仓待整理库存停留超过 3 天会标红预警，提醒仓库及时处理。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退货整理可追溯来源退货单（按退货日期先后 FIFO 推定），记录已整理数量。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7.3 销售换货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通俗理解：客户买了货想换同款（品质可以不同）→ 建「销售换货单」并关联原销售单 → 系统校验可换量（已售 − 已退 − 已换）→ 审核后退回的货入售后仓（待分类），换给客户的新货从成品仓扣减。支持多次部分换货，不处理差价。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7.4 子菜单功能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子菜单</w:t>
            </w:r>
          </w:p>
        </w:tc>
        <w:tc>
          <w:tcPr>
            <w:tcW w:type="pct" w:w="7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销售单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向客户销售成品的订单，审核时校验库存并生成应收；列表点击行进入详情页，草稿可在详情页直接编辑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客户管理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维护客户主数据，销售单的引用对象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销售退货单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客户退回成品，可关联原销售单并校验可退量；审核后入售后仓（品质待分类）并生成负向应收；支持折损收款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收费售后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处理销售后的收费售后业务（如维修收费），不关联加工单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销售换货单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【新增】同品换货，强关联销售单；审核后退回入售后仓（待分类）、换出从成品仓扣减；可换量 = 已售 − 已退 − 已换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八、成品库存业务模块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成品库存业务是公司货物的「大本营」，所有库存变动都在这里汇总和查询。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8.1 业务流程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通俗理解：库存像一本账，每次变动都要登记原因和对应单据，随时可查「为什么变了、变了多少」。库存按「仓库 + 产品 + 品质等级」三维精确管理。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8.2 子菜单功能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子菜单</w:t>
            </w:r>
          </w:p>
        </w:tc>
        <w:tc>
          <w:tcPr>
            <w:tcW w:type="pct" w:w="7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成品库存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按「仓库 × 产品」聚合查询库存，一眼看清 A规/B规/C规/不良/待分类 各有多少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成品仓库管理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维护自有仓库，分成品仓/不良仓/售后仓/辅料仓四种类型，记录地址与联系人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成品库存流水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查看每次库存变动的原因、单据号、变动前后数量，完整审计链路，可反查来源单据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成品其他出入库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非标出入库操作（盘点调整、报废等），草稿→审核→反审核→作废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成品品质重分类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同一仓库内产品在不同品质等级之间的转换（如 A规 降级为 B规）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成品移仓单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仓库之间调拨，审核后自动更新两个仓库库存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退货整理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【新增】把售后仓的「待分类」库存分选为 A/B/C/不良，分别入成品仓与不良仓；支持追溯来源退货单、折损收款、超期预警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九、财务管理模块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财务管理是业务的最后一环，核心是把「应收应付」管清楚、把钱收回来付出去。它与业务单据自动联动，减少人工重复录入。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9.1 业务流程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通俗理解：买货欠供应商（应付）、卖货客户欠我（应收）→ 按往来单位汇总成账单 → 付款/收款冲账 → 每笔资金记入流水 → 看板一眼看清谁欠多少、还了多少。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9.2 自动化记账规则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业务动作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自动生成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成品采购单审核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应付账款（欠供应商）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采购退货单审核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负向应付（冲减欠款）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销售单审核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应收账款（客户欠款）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销售退货单审核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负向应收 + 折损正向应收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委外加工交货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应付账款（加工费）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委外退不良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负向应付（冲减加工费）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委外结单超损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负向应付（超损扣款）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收款单/付款单审核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资金流水 + 核销记录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9.3 子菜单功能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子菜单</w:t>
            </w:r>
          </w:p>
        </w:tc>
        <w:tc>
          <w:tcPr>
            <w:tcW w:type="pct" w:w="7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应收管理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管理客户应收账款，来源含销售单、销售退货、折损收款等，跟踪结清状态（未结清/部分/已结清）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应付管理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管理供应商应付账款，来源含采购单、采购退货、委外交货、退不良、超损等，支持负数应付（预付/多付）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账单生成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按客户/供应商汇总应收应付生成结算账单，支持审核/反审核/作废，付款后自动更新已付金额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资金流水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记录所有资金变动（收款/付款/期初/冲正），余额实时累计计算，可按账户查询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收款管理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记录向客户收款，关联应收账单自动核销，状态：草稿→已审核→已作废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付款管理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记录向供应商付款，关联应付账单自动核销；超额付款自动生成预付单（负数应付）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十、设置模块（系统管理）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设置模块保障系统安全、可控、可维护。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10.1 业务流程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管理员在「用户管理」创建账号 → 在「角色管理」定义角色并通过「权限管理」分配菜单权限 → 账号绑定角色后即获得对应菜单访问权。系统信息展示运行参数，数据管理用于备份/重置数据。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10.2 子菜单功能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子菜单</w:t>
            </w:r>
          </w:p>
        </w:tc>
        <w:tc>
          <w:tcPr>
            <w:tcW w:type="pct" w:w="7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智能管理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系统智能化相关功能入口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用户管理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维护系统用户账号（多公司隔离、密码加密、逻辑删除）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权限管理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基于角色分配菜单权限（RBAC 模型），控制谁能看哪些菜单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系统信息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查看与配置系统运行参数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数据管理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系统数据备份、导出与恢复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角色管理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维护角色（超管/管理员/普通用户），为每个角色分配菜单权限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菜单管理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维护系统菜单结构（与系统初始化菜单配置对应）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04040"/>
                <w:sz w:val="20"/>
                <w:szCs w:val="20"/>
              </w:rPr>
              <w:t xml:space="preserve">清空数据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清空业务数据（用于演示或重置，谨慎使用）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十一、系统关键设计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多公司隔离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按 company_id 隔离，不同公司只能看到自己的数据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权限控制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RBAC 模型：用户 → 角色 → 菜单，前端路由守卫 + 后端 Sa-Token 双重校验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单据状态统一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全系统统一：草稿 → 审核 → 反审核 → 作废；业务中间态（生产中/收货中）保留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枚举统一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数据库存 code（英文），界面显示 label（中文），杜绝硬编码与魔法值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存 ID 不存名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业务单据只存关联 ID，展示时实时查名；财务单据保留名称留痕以便审计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库存安全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所有库存变动使用事务与原子 SQL，防止部分成功导致账实不符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审计链路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库存流水 + 资金流水 + 核销流水，完整追溯到原始单据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余额实时化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供应商/客户/账户余额均由台账实时汇总计算，不保留快照字段，消除数据漂移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平滑升级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系统启动时自动检测表/列是否存在并补齐，支持旧库无停机升级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下拉实时查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04040"/>
                <w:sz w:val="20"/>
                <w:szCs w:val="20"/>
              </w:rPr>
              <w:t xml:space="preserve">所有选择下拉框展开时实时查库，其他用户新增的数据立即可见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十二、后续规划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报表中心：采购分析、销售分析、库存周转、利润分析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审批流：关键单据支持自定义审批流程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移动端：仓库收发货、审批消息移动端处理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供应链协同：与供应商/客户系统对接，自动同步订单和库存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以上就是北辰 ERP 的系统架构与业务说明（V4.0）。如需进一步细化某个模块或补充流程图，请随时提出。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 / 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北辰 ERP 系统架构与业务说明文档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24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2">
    <w:name w:val="Heading 2"/>
    <w:pPr>
      <w:spacing w:after="100" w:before="200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pPr>
      <w:spacing w:after="80" w:before="160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924d9e251f5b58b0d7d6398df72ded5b355067.png"/><Relationship Id="rId10" Type="http://schemas.openxmlformats.org/officeDocument/2006/relationships/image" Target="media/43438c0f396618277d5d816aa01dca43a541caa0.png"/><Relationship Id="rId11" Type="http://schemas.openxmlformats.org/officeDocument/2006/relationships/image" Target="media/11c263d6cc8fbf227013b3d0a04eb354797e1476.png"/><Relationship Id="rId12" Type="http://schemas.openxmlformats.org/officeDocument/2006/relationships/image" Target="media/a6071f95e8ed8da880d41d38eb68a14795c426a8.png"/><Relationship Id="rId13" Type="http://schemas.openxmlformats.org/officeDocument/2006/relationships/image" Target="media/bf9db6a57349b354d9aa95b2ab2e7c526c70b0b6.png"/><Relationship Id="rId14" Type="http://schemas.openxmlformats.org/officeDocument/2006/relationships/image" Target="media/9ac8ce85a5e25c24c98e21e768cdef3911611a13.png"/><Relationship Id="rId15" Type="http://schemas.openxmlformats.org/officeDocument/2006/relationships/image" Target="media/ab0d0b49d9faa3c8a13bfa9d3d81effdf313876f.png"/><Relationship Id="rId16" Type="http://schemas.openxmlformats.org/officeDocument/2006/relationships/image" Target="media/559684b511fef0f774fadae89d67dfce95ec8714.png"/><Relationship Id="rId17" Type="http://schemas.openxmlformats.org/officeDocument/2006/relationships/image" Target="media/4bb3ae75415b16012a0c4acc782784d47b2bcf2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北辰ERP系统架构与业务说明文档</dc:title>
  <dc:subject>北辰ERP系统架构、业务流程、模块与子菜单说明</dc:subject>
  <dc:creator>北辰ERP项目组</dc:creator>
  <dc:description>北辰ERP系统说明文档，含每个模块业务流程与子菜单功能</dc:description>
  <cp:lastModifiedBy>Un-named</cp:lastModifiedBy>
  <cp:revision>1</cp:revision>
  <dcterms:created xsi:type="dcterms:W3CDTF">2026-08-28T12:51:47.684Z</dcterms:created>
  <dcterms:modified xsi:type="dcterms:W3CDTF">2026-08-28T12:51:47.684Z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