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B174F7">
      <w:pPr>
        <w:spacing w:line="360" w:lineRule="auto"/>
        <w:jc w:val="center"/>
        <w:rPr>
          <w:rFonts w:ascii="经典综艺体简" w:eastAsia="仿宋" w:hAnsi="经典综艺体简" w:cs="经典综艺体简" w:hint="eastAsia"/>
          <w:b/>
          <w:color w:val="000000"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管理与经济学院</w:t>
      </w:r>
      <w:r>
        <w:rPr>
          <w:rFonts w:ascii="仿宋" w:eastAsia="仿宋" w:hAnsi="仿宋" w:hint="eastAsia"/>
          <w:b/>
          <w:bCs/>
          <w:sz w:val="44"/>
          <w:szCs w:val="44"/>
        </w:rPr>
        <w:t>“五四印象</w:t>
      </w:r>
      <w:r>
        <w:rPr>
          <w:rFonts w:ascii="经典综艺体简" w:eastAsia="仿宋" w:hAnsi="经典综艺体简" w:cs="经典综艺体简" w:hint="eastAsia"/>
          <w:b/>
          <w:color w:val="000000"/>
          <w:sz w:val="44"/>
          <w:szCs w:val="44"/>
        </w:rPr>
        <w:t>”</w:t>
      </w:r>
      <w:r>
        <w:rPr>
          <w:rFonts w:ascii="经典综艺体简" w:eastAsia="仿宋" w:hAnsi="经典综艺体简" w:cs="经典综艺体简" w:hint="eastAsia"/>
          <w:b/>
          <w:color w:val="000000"/>
          <w:sz w:val="44"/>
          <w:szCs w:val="44"/>
        </w:rPr>
        <w:t>T-shirt</w:t>
      </w:r>
      <w:r>
        <w:rPr>
          <w:rFonts w:ascii="经典综艺体简" w:eastAsia="仿宋" w:hAnsi="经典综艺体简" w:cs="经典综艺体简" w:hint="eastAsia"/>
          <w:b/>
          <w:color w:val="000000"/>
          <w:sz w:val="44"/>
          <w:szCs w:val="44"/>
        </w:rPr>
        <w:t>涂鸦</w:t>
      </w:r>
    </w:p>
    <w:p w:rsidR="00000000" w:rsidRDefault="00B174F7">
      <w:pPr>
        <w:spacing w:line="360" w:lineRule="auto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经典综艺体简" w:eastAsia="仿宋" w:hAnsi="经典综艺体简" w:cs="经典综艺体简" w:hint="eastAsia"/>
          <w:b/>
          <w:color w:val="000000"/>
          <w:sz w:val="44"/>
          <w:szCs w:val="44"/>
        </w:rPr>
        <w:t>大赛</w:t>
      </w:r>
      <w:r>
        <w:rPr>
          <w:rFonts w:ascii="仿宋" w:eastAsia="仿宋" w:hAnsi="仿宋" w:hint="eastAsia"/>
          <w:b/>
          <w:bCs/>
          <w:sz w:val="44"/>
          <w:szCs w:val="44"/>
        </w:rPr>
        <w:t>的通知</w:t>
      </w:r>
    </w:p>
    <w:p w:rsidR="00000000" w:rsidRDefault="00B174F7">
      <w:pPr>
        <w:jc w:val="center"/>
        <w:rPr>
          <w:rFonts w:ascii="仿宋" w:eastAsia="仿宋" w:hAnsi="仿宋"/>
          <w:b/>
          <w:sz w:val="28"/>
        </w:rPr>
      </w:pPr>
    </w:p>
    <w:p w:rsidR="00000000" w:rsidRDefault="00B174F7">
      <w:pPr>
        <w:jc w:val="left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2012</w:t>
      </w:r>
      <w:r>
        <w:rPr>
          <w:rFonts w:ascii="仿宋" w:eastAsia="仿宋" w:hAnsi="仿宋" w:cs="仿宋" w:hint="eastAsia"/>
          <w:sz w:val="28"/>
          <w:szCs w:val="28"/>
        </w:rPr>
        <w:t>级、</w:t>
      </w:r>
      <w:r>
        <w:rPr>
          <w:rFonts w:ascii="仿宋" w:eastAsia="仿宋" w:hAnsi="仿宋" w:cs="仿宋" w:hint="eastAsia"/>
          <w:sz w:val="28"/>
          <w:szCs w:val="28"/>
        </w:rPr>
        <w:t>2013</w:t>
      </w:r>
      <w:r>
        <w:rPr>
          <w:rFonts w:ascii="仿宋" w:eastAsia="仿宋" w:hAnsi="仿宋" w:cs="仿宋" w:hint="eastAsia"/>
          <w:sz w:val="28"/>
          <w:szCs w:val="28"/>
        </w:rPr>
        <w:t>级各班级：</w:t>
      </w:r>
    </w:p>
    <w:p w:rsidR="00000000" w:rsidRDefault="00B174F7">
      <w:pPr>
        <w:spacing w:line="360" w:lineRule="auto"/>
        <w:ind w:firstLineChars="200" w:firstLine="560"/>
        <w:rPr>
          <w:rFonts w:ascii="仿宋" w:eastAsia="仿宋" w:hAnsi="仿宋" w:cs="仿宋" w:hint="eastAsia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为了提高学院文化氛围，丰富大家的课外娱乐生活，提升生活品质，增强我们的综合素质，激发大家积极向上的生命热情，为同学们创造更好地交流、学习和娱乐的平台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及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自我展示的平台。增强班级之间的联系与交流。通过一次涂鸦大赛让你重新体验生活的激情与丰富，让你重新定义你的大学生活，它不应该是平淡无奇的，而是丰富多彩的，让你走进充满阳光的大学世界。希望各班级代表尽抒自己对艺术的理解，创作风格各异的作品，用自己的热情绘制理想。</w:t>
      </w:r>
    </w:p>
    <w:p w:rsidR="00000000" w:rsidRDefault="00B174F7">
      <w:pPr>
        <w:pStyle w:val="a4"/>
        <w:ind w:firstLineChars="0" w:firstLine="0"/>
        <w:jc w:val="left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具体事项如</w:t>
      </w:r>
      <w:r>
        <w:rPr>
          <w:rFonts w:ascii="仿宋" w:eastAsia="仿宋" w:hAnsi="仿宋" w:cs="仿宋" w:hint="eastAsia"/>
          <w:sz w:val="28"/>
          <w:szCs w:val="28"/>
        </w:rPr>
        <w:t>下：</w:t>
      </w:r>
    </w:p>
    <w:p w:rsidR="00000000" w:rsidRDefault="00B174F7">
      <w:pPr>
        <w:pStyle w:val="a4"/>
        <w:numPr>
          <w:ilvl w:val="0"/>
          <w:numId w:val="1"/>
        </w:numPr>
        <w:ind w:firstLineChars="150"/>
        <w:jc w:val="left"/>
        <w:rPr>
          <w:rFonts w:ascii="仿宋" w:eastAsia="仿宋" w:hAnsi="仿宋" w:cs="仿宋" w:hint="eastAsia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本活动要求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13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级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必须参加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12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级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自愿参加，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13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级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每班至少选出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1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个代表队，要求每个队伍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1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-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3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人，每队选出一个领队，在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5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月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30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日（周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五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）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中午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12:30-13:00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之间将本班参赛队伍报名表交到憬园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6108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办公室。</w:t>
      </w:r>
    </w:p>
    <w:p w:rsidR="00000000" w:rsidRDefault="00B174F7">
      <w:pPr>
        <w:pStyle w:val="a4"/>
        <w:ind w:firstLineChars="0" w:firstLine="0"/>
        <w:jc w:val="left"/>
        <w:rPr>
          <w:rFonts w:ascii="仿宋" w:eastAsia="仿宋" w:hAnsi="仿宋" w:cs="仿宋" w:hint="eastAsia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 xml:space="preserve">   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2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、主办方提供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 xml:space="preserve">T-shirt 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及适量颜料（颜料可自带），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参赛选手需以五四为主题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现场涂鸦。</w:t>
      </w:r>
    </w:p>
    <w:p w:rsidR="00000000" w:rsidRDefault="00B174F7">
      <w:pPr>
        <w:numPr>
          <w:ilvl w:val="0"/>
          <w:numId w:val="2"/>
        </w:numPr>
        <w:spacing w:line="360" w:lineRule="auto"/>
        <w:ind w:firstLineChars="150" w:firstLine="420"/>
        <w:rPr>
          <w:rFonts w:ascii="仿宋" w:eastAsia="仿宋" w:hAnsi="仿宋" w:cs="仿宋" w:hint="eastAsia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大赛定于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201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4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年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6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月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5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日（周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四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）下午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7: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0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0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于憬园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6122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活动室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（如有变动，将尽快另行通知），要求各班选手提前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15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分钟到场签到，熟悉现场情况，比赛限时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1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个小时，涂鸦材料可在提供范围内任选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。</w:t>
      </w:r>
    </w:p>
    <w:p w:rsidR="00000000" w:rsidRDefault="00B174F7">
      <w:pPr>
        <w:spacing w:line="360" w:lineRule="auto"/>
        <w:rPr>
          <w:rFonts w:ascii="仿宋" w:eastAsia="仿宋" w:hAnsi="仿宋" w:cs="仿宋" w:hint="eastAsia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 xml:space="preserve">   </w:t>
      </w:r>
      <w:r>
        <w:rPr>
          <w:rFonts w:ascii="仿宋" w:eastAsia="仿宋" w:hAnsi="仿宋" w:cs="仿宋" w:hint="eastAsia"/>
          <w:sz w:val="28"/>
          <w:szCs w:val="28"/>
        </w:rPr>
        <w:t>4</w:t>
      </w:r>
      <w:r>
        <w:rPr>
          <w:rFonts w:ascii="仿宋" w:eastAsia="仿宋" w:hAnsi="仿宋" w:cs="仿宋" w:hint="eastAsia"/>
          <w:sz w:val="28"/>
          <w:szCs w:val="28"/>
        </w:rPr>
        <w:t>、评</w:t>
      </w:r>
      <w:r>
        <w:rPr>
          <w:rFonts w:ascii="仿宋" w:eastAsia="仿宋" w:hAnsi="仿宋" w:cs="仿宋" w:hint="eastAsia"/>
          <w:sz w:val="28"/>
          <w:szCs w:val="28"/>
        </w:rPr>
        <w:t>委组由</w:t>
      </w:r>
      <w:r>
        <w:rPr>
          <w:rFonts w:ascii="仿宋" w:eastAsia="仿宋" w:hAnsi="仿宋" w:cs="仿宋" w:hint="eastAsia"/>
          <w:sz w:val="28"/>
          <w:szCs w:val="28"/>
        </w:rPr>
        <w:t>12</w:t>
      </w:r>
      <w:r>
        <w:rPr>
          <w:rFonts w:ascii="仿宋" w:eastAsia="仿宋" w:hAnsi="仿宋" w:cs="仿宋" w:hint="eastAsia"/>
          <w:sz w:val="28"/>
          <w:szCs w:val="28"/>
        </w:rPr>
        <w:t>、</w:t>
      </w:r>
      <w:r>
        <w:rPr>
          <w:rFonts w:ascii="仿宋" w:eastAsia="仿宋" w:hAnsi="仿宋" w:cs="仿宋" w:hint="eastAsia"/>
          <w:sz w:val="28"/>
          <w:szCs w:val="28"/>
        </w:rPr>
        <w:t>13</w:t>
      </w:r>
      <w:r>
        <w:rPr>
          <w:rFonts w:ascii="仿宋" w:eastAsia="仿宋" w:hAnsi="仿宋" w:cs="仿宋" w:hint="eastAsia"/>
          <w:sz w:val="28"/>
          <w:szCs w:val="28"/>
        </w:rPr>
        <w:t>级各班组宣委员担任。评委须于比赛进行后</w:t>
      </w:r>
      <w:r>
        <w:rPr>
          <w:rFonts w:ascii="仿宋" w:eastAsia="仿宋" w:hAnsi="仿宋" w:cs="仿宋" w:hint="eastAsia"/>
          <w:sz w:val="28"/>
          <w:szCs w:val="28"/>
        </w:rPr>
        <w:t>20</w:t>
      </w:r>
      <w:r>
        <w:rPr>
          <w:rFonts w:ascii="仿宋" w:eastAsia="仿宋" w:hAnsi="仿宋" w:cs="仿宋" w:hint="eastAsia"/>
          <w:sz w:val="28"/>
          <w:szCs w:val="28"/>
        </w:rPr>
        <w:t>分钟内到场签到，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由组织方组织作品的展示和评选，评分由评委现场打分，得出最终的获奖名单，并颁发相应奖项。结束后，涂鸦作品由管经院学生会负责人展览并保管。</w:t>
      </w:r>
    </w:p>
    <w:p w:rsidR="00000000" w:rsidRDefault="00B174F7">
      <w:pPr>
        <w:spacing w:line="360" w:lineRule="auto"/>
        <w:ind w:firstLineChars="150" w:firstLine="420"/>
        <w:rPr>
          <w:rFonts w:ascii="仿宋" w:eastAsia="仿宋" w:hAnsi="仿宋" w:cs="仿宋" w:hint="eastAsia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5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、评分及投票标准：由各班组宣委员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担任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评委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。评分标准为：主题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3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分；创意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2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分；整体效果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5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分。</w:t>
      </w:r>
    </w:p>
    <w:p w:rsidR="00000000" w:rsidRDefault="00B174F7">
      <w:pPr>
        <w:spacing w:line="360" w:lineRule="auto"/>
        <w:ind w:firstLineChars="150" w:firstLine="420"/>
        <w:rPr>
          <w:rFonts w:ascii="仿宋" w:eastAsia="仿宋" w:hAnsi="仿宋" w:cs="仿宋" w:hint="eastAsia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6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、优秀作品将于将在赛后做出展示，届时将为观众提供白色画布及颜料进行自由涂鸦。</w:t>
      </w:r>
    </w:p>
    <w:p w:rsidR="00000000" w:rsidRDefault="00B174F7">
      <w:pPr>
        <w:spacing w:line="360" w:lineRule="auto"/>
        <w:jc w:val="left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7</w:t>
      </w:r>
      <w:r>
        <w:rPr>
          <w:rFonts w:ascii="仿宋" w:eastAsia="仿宋" w:hAnsi="仿宋" w:cs="仿宋" w:hint="eastAsia"/>
          <w:sz w:val="28"/>
          <w:szCs w:val="28"/>
        </w:rPr>
        <w:t>、奖项设置：</w:t>
      </w:r>
    </w:p>
    <w:p w:rsidR="00000000" w:rsidRDefault="00B174F7">
      <w:pPr>
        <w:spacing w:line="360" w:lineRule="auto"/>
        <w:ind w:firstLineChars="100" w:firstLine="280"/>
        <w:rPr>
          <w:rFonts w:ascii="仿宋" w:eastAsia="仿宋" w:hAnsi="仿宋" w:cs="仿宋" w:hint="eastAsia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一等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奖：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1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名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 xml:space="preserve">   </w:t>
      </w:r>
    </w:p>
    <w:p w:rsidR="00000000" w:rsidRDefault="00B174F7">
      <w:pPr>
        <w:spacing w:line="360" w:lineRule="auto"/>
        <w:ind w:firstLineChars="100" w:firstLine="280"/>
        <w:rPr>
          <w:rFonts w:ascii="仿宋" w:eastAsia="仿宋" w:hAnsi="仿宋" w:cs="仿宋" w:hint="eastAsia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二等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奖：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2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名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 xml:space="preserve">   </w:t>
      </w:r>
    </w:p>
    <w:p w:rsidR="00000000" w:rsidRDefault="00B174F7">
      <w:pPr>
        <w:spacing w:line="360" w:lineRule="auto"/>
        <w:ind w:firstLineChars="100" w:firstLine="280"/>
        <w:rPr>
          <w:rFonts w:ascii="仿宋" w:eastAsia="仿宋" w:hAnsi="仿宋" w:cs="仿宋" w:hint="eastAsia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三等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奖：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3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名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 xml:space="preserve">            </w:t>
      </w:r>
    </w:p>
    <w:p w:rsidR="00000000" w:rsidRDefault="00B174F7">
      <w:pPr>
        <w:pStyle w:val="a4"/>
        <w:ind w:firstLineChars="0" w:firstLine="0"/>
        <w:jc w:val="left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</w:t>
      </w:r>
      <w:r>
        <w:rPr>
          <w:rFonts w:ascii="仿宋" w:eastAsia="仿宋" w:hAnsi="仿宋" w:cs="仿宋" w:hint="eastAsia"/>
          <w:sz w:val="28"/>
          <w:szCs w:val="28"/>
        </w:rPr>
        <w:t>8</w:t>
      </w:r>
      <w:r>
        <w:rPr>
          <w:rFonts w:ascii="仿宋" w:eastAsia="仿宋" w:hAnsi="仿宋" w:cs="仿宋" w:hint="eastAsia"/>
          <w:sz w:val="28"/>
          <w:szCs w:val="28"/>
        </w:rPr>
        <w:t>、报名表上交时间：</w:t>
      </w:r>
    </w:p>
    <w:p w:rsidR="00000000" w:rsidRDefault="00B174F7">
      <w:pPr>
        <w:pStyle w:val="a4"/>
        <w:ind w:firstLine="560"/>
        <w:jc w:val="left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各</w:t>
      </w:r>
      <w:r>
        <w:rPr>
          <w:rFonts w:ascii="仿宋" w:eastAsia="仿宋" w:hAnsi="仿宋" w:cs="仿宋" w:hint="eastAsia"/>
          <w:sz w:val="28"/>
          <w:szCs w:val="28"/>
        </w:rPr>
        <w:t>领队需在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5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月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30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日（周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五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）</w:t>
      </w:r>
      <w:hyperlink r:id="rId7" w:history="1">
        <w:r>
          <w:rPr>
            <w:rStyle w:val="a3"/>
            <w:rFonts w:ascii="仿宋" w:eastAsia="仿宋" w:hAnsi="仿宋" w:cs="仿宋" w:hint="eastAsia"/>
            <w:color w:val="000000"/>
            <w:sz w:val="28"/>
            <w:szCs w:val="28"/>
          </w:rPr>
          <w:t>将</w:t>
        </w:r>
        <w:r>
          <w:rPr>
            <w:rStyle w:val="a3"/>
            <w:rFonts w:ascii="仿宋" w:eastAsia="仿宋" w:hAnsi="仿宋" w:cs="仿宋" w:hint="eastAsia"/>
            <w:color w:val="000000"/>
            <w:sz w:val="28"/>
            <w:szCs w:val="28"/>
          </w:rPr>
          <w:t>电子报名表</w:t>
        </w:r>
        <w:r>
          <w:rPr>
            <w:rStyle w:val="a3"/>
            <w:rFonts w:ascii="仿宋" w:eastAsia="仿宋" w:hAnsi="仿宋" w:cs="仿宋" w:hint="eastAsia"/>
            <w:color w:val="000000"/>
            <w:sz w:val="28"/>
            <w:szCs w:val="28"/>
          </w:rPr>
          <w:t>于</w:t>
        </w:r>
        <w:r>
          <w:rPr>
            <w:rStyle w:val="a3"/>
            <w:rFonts w:ascii="仿宋" w:eastAsia="仿宋" w:hAnsi="仿宋" w:cs="仿宋" w:hint="eastAsia"/>
            <w:color w:val="000000"/>
            <w:sz w:val="28"/>
            <w:szCs w:val="28"/>
          </w:rPr>
          <w:t>18:00</w:t>
        </w:r>
        <w:r>
          <w:rPr>
            <w:rStyle w:val="a3"/>
            <w:rFonts w:ascii="仿宋" w:eastAsia="仿宋" w:hAnsi="仿宋" w:cs="仿宋" w:hint="eastAsia"/>
            <w:color w:val="000000"/>
            <w:sz w:val="28"/>
            <w:szCs w:val="28"/>
          </w:rPr>
          <w:t>前发至邮箱</w:t>
        </w:r>
        <w:r>
          <w:rPr>
            <w:rStyle w:val="a3"/>
            <w:rFonts w:ascii="仿宋" w:eastAsia="仿宋" w:hAnsi="仿宋" w:cs="仿宋" w:hint="eastAsia"/>
            <w:color w:val="000000"/>
            <w:sz w:val="28"/>
            <w:szCs w:val="28"/>
          </w:rPr>
          <w:t>991779027@qq.com</w:t>
        </w:r>
      </w:hyperlink>
      <w:r>
        <w:rPr>
          <w:rFonts w:ascii="仿宋" w:eastAsia="仿宋" w:hAnsi="仿宋" w:cs="仿宋" w:hint="eastAsia"/>
          <w:color w:val="000000"/>
          <w:sz w:val="28"/>
          <w:szCs w:val="28"/>
        </w:rPr>
        <w:t>，</w:t>
      </w:r>
      <w:r>
        <w:rPr>
          <w:rFonts w:ascii="仿宋" w:eastAsia="仿宋" w:hAnsi="仿宋" w:cs="仿宋" w:hint="eastAsia"/>
          <w:sz w:val="28"/>
          <w:szCs w:val="28"/>
        </w:rPr>
        <w:t>过时不候。</w:t>
      </w:r>
    </w:p>
    <w:p w:rsidR="00000000" w:rsidRDefault="00B174F7">
      <w:pPr>
        <w:pStyle w:val="a4"/>
        <w:ind w:firstLineChars="150"/>
        <w:jc w:val="left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未尽事宜，另行通知。活动负责人：</w:t>
      </w:r>
    </w:p>
    <w:p w:rsidR="00000000" w:rsidRDefault="00B174F7">
      <w:pPr>
        <w:pStyle w:val="a4"/>
        <w:ind w:firstLineChars="0"/>
        <w:jc w:val="left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高琦：</w:t>
      </w:r>
      <w:r>
        <w:rPr>
          <w:rFonts w:ascii="仿宋" w:eastAsia="仿宋" w:hAnsi="仿宋" w:cs="仿宋" w:hint="eastAsia"/>
          <w:sz w:val="28"/>
          <w:szCs w:val="28"/>
        </w:rPr>
        <w:t>18314478512</w:t>
      </w:r>
    </w:p>
    <w:p w:rsidR="00000000" w:rsidRDefault="00B174F7">
      <w:pPr>
        <w:pStyle w:val="a4"/>
        <w:ind w:firstLineChars="0"/>
        <w:jc w:val="left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张晓茜：</w:t>
      </w:r>
      <w:r>
        <w:rPr>
          <w:rFonts w:ascii="仿宋" w:eastAsia="仿宋" w:hAnsi="仿宋" w:cs="仿宋" w:hint="eastAsia"/>
          <w:sz w:val="28"/>
          <w:szCs w:val="28"/>
        </w:rPr>
        <w:t>13668756577</w:t>
      </w:r>
    </w:p>
    <w:p w:rsidR="00000000" w:rsidRDefault="00B174F7">
      <w:pPr>
        <w:pStyle w:val="a4"/>
        <w:ind w:firstLineChars="0"/>
        <w:jc w:val="left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张铭：</w:t>
      </w:r>
      <w:r>
        <w:rPr>
          <w:rFonts w:ascii="仿宋" w:eastAsia="仿宋" w:hAnsi="仿宋" w:cs="仿宋" w:hint="eastAsia"/>
          <w:sz w:val="28"/>
          <w:szCs w:val="28"/>
        </w:rPr>
        <w:t xml:space="preserve">18314415840                           </w:t>
      </w:r>
    </w:p>
    <w:p w:rsidR="00000000" w:rsidRDefault="00B174F7">
      <w:pPr>
        <w:pStyle w:val="a4"/>
        <w:ind w:firstLineChars="0" w:firstLine="0"/>
        <w:jc w:val="right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共青团管理与经济学院委员会</w:t>
      </w:r>
    </w:p>
    <w:p w:rsidR="00000000" w:rsidRDefault="00B174F7">
      <w:pPr>
        <w:pStyle w:val="a4"/>
        <w:ind w:leftChars="343" w:left="720" w:firstLineChars="1550" w:firstLine="4340"/>
        <w:jc w:val="right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管理与经济学院学生会</w:t>
      </w:r>
      <w:r>
        <w:rPr>
          <w:rFonts w:ascii="仿宋" w:eastAsia="仿宋" w:hAnsi="仿宋" w:cs="仿宋" w:hint="eastAsia"/>
          <w:sz w:val="28"/>
          <w:szCs w:val="28"/>
        </w:rPr>
        <w:t xml:space="preserve">                                     20</w:t>
      </w:r>
      <w:r>
        <w:rPr>
          <w:rFonts w:ascii="仿宋" w:eastAsia="仿宋" w:hAnsi="仿宋" w:cs="仿宋" w:hint="eastAsia"/>
          <w:sz w:val="28"/>
          <w:szCs w:val="28"/>
        </w:rPr>
        <w:t>14</w:t>
      </w:r>
      <w:r>
        <w:rPr>
          <w:rFonts w:ascii="仿宋" w:eastAsia="仿宋" w:hAnsi="仿宋" w:cs="仿宋" w:hint="eastAsia"/>
          <w:sz w:val="28"/>
          <w:szCs w:val="28"/>
        </w:rPr>
        <w:t>年</w:t>
      </w:r>
      <w:r>
        <w:rPr>
          <w:rFonts w:ascii="仿宋" w:eastAsia="仿宋" w:hAnsi="仿宋" w:cs="仿宋" w:hint="eastAsia"/>
          <w:sz w:val="28"/>
          <w:szCs w:val="28"/>
        </w:rPr>
        <w:t>5</w:t>
      </w:r>
      <w:r>
        <w:rPr>
          <w:rFonts w:ascii="仿宋" w:eastAsia="仿宋" w:hAnsi="仿宋" w:cs="仿宋" w:hint="eastAsia"/>
          <w:sz w:val="28"/>
          <w:szCs w:val="28"/>
        </w:rPr>
        <w:t>月</w:t>
      </w:r>
      <w:r>
        <w:rPr>
          <w:rFonts w:ascii="仿宋" w:eastAsia="仿宋" w:hAnsi="仿宋" w:cs="仿宋" w:hint="eastAsia"/>
          <w:sz w:val="28"/>
          <w:szCs w:val="28"/>
        </w:rPr>
        <w:t>28</w:t>
      </w:r>
      <w:r>
        <w:rPr>
          <w:rFonts w:ascii="仿宋" w:eastAsia="仿宋" w:hAnsi="仿宋" w:cs="仿宋" w:hint="eastAsia"/>
          <w:sz w:val="28"/>
          <w:szCs w:val="28"/>
        </w:rPr>
        <w:t>日</w:t>
      </w:r>
    </w:p>
    <w:p w:rsidR="00000000" w:rsidRDefault="00B174F7">
      <w:pPr>
        <w:spacing w:line="360" w:lineRule="auto"/>
        <w:ind w:right="560"/>
        <w:jc w:val="left"/>
        <w:rPr>
          <w:rFonts w:ascii="华文仿宋" w:eastAsia="华文仿宋" w:hAnsi="华文仿宋" w:hint="eastAsia"/>
          <w:sz w:val="24"/>
          <w:szCs w:val="28"/>
        </w:rPr>
      </w:pPr>
    </w:p>
    <w:p w:rsidR="00000000" w:rsidRDefault="00B174F7">
      <w:pPr>
        <w:spacing w:line="360" w:lineRule="auto"/>
        <w:ind w:right="560"/>
        <w:jc w:val="left"/>
        <w:rPr>
          <w:rFonts w:ascii="华文仿宋" w:eastAsia="华文仿宋" w:hAnsi="华文仿宋" w:hint="eastAsia"/>
          <w:sz w:val="24"/>
          <w:szCs w:val="28"/>
        </w:rPr>
      </w:pPr>
      <w:r>
        <w:rPr>
          <w:rFonts w:ascii="华文仿宋" w:eastAsia="华文仿宋" w:hAnsi="华文仿宋" w:hint="eastAsia"/>
          <w:sz w:val="24"/>
          <w:szCs w:val="28"/>
        </w:rPr>
        <w:t>附件</w:t>
      </w:r>
      <w:r>
        <w:rPr>
          <w:rFonts w:ascii="华文仿宋" w:eastAsia="华文仿宋" w:hAnsi="华文仿宋" w:hint="eastAsia"/>
          <w:sz w:val="24"/>
          <w:szCs w:val="28"/>
        </w:rPr>
        <w:t>一</w:t>
      </w:r>
      <w:r>
        <w:rPr>
          <w:rFonts w:ascii="华文仿宋" w:eastAsia="华文仿宋" w:hAnsi="华文仿宋" w:hint="eastAsia"/>
          <w:sz w:val="24"/>
          <w:szCs w:val="28"/>
        </w:rPr>
        <w:t>：</w:t>
      </w:r>
    </w:p>
    <w:p w:rsidR="00000000" w:rsidRDefault="00B174F7">
      <w:pPr>
        <w:spacing w:line="360" w:lineRule="auto"/>
        <w:ind w:right="560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  <w:t>“</w:t>
      </w:r>
      <w:r>
        <w:rPr>
          <w:rFonts w:ascii="宋体" w:hAnsi="宋体" w:hint="eastAsia"/>
          <w:b/>
          <w:color w:val="000000"/>
          <w:sz w:val="36"/>
          <w:szCs w:val="36"/>
        </w:rPr>
        <w:t>五四印象</w:t>
      </w:r>
      <w:r>
        <w:rPr>
          <w:rFonts w:ascii="宋体" w:hAnsi="宋体"/>
          <w:b/>
          <w:color w:val="000000"/>
          <w:sz w:val="36"/>
          <w:szCs w:val="36"/>
        </w:rPr>
        <w:t>”</w:t>
      </w:r>
      <w:r>
        <w:rPr>
          <w:rFonts w:ascii="宋体" w:hAnsi="宋体" w:hint="eastAsia"/>
          <w:b/>
          <w:color w:val="000000"/>
          <w:sz w:val="36"/>
          <w:szCs w:val="36"/>
        </w:rPr>
        <w:t>T-shirt</w:t>
      </w:r>
      <w:r>
        <w:rPr>
          <w:rFonts w:ascii="宋体" w:hAnsi="宋体" w:hint="eastAsia"/>
          <w:b/>
          <w:color w:val="000000"/>
          <w:sz w:val="36"/>
          <w:szCs w:val="36"/>
        </w:rPr>
        <w:t>涂鸦大赛报名表</w:t>
      </w:r>
    </w:p>
    <w:p w:rsidR="00000000" w:rsidRDefault="00B174F7">
      <w:pPr>
        <w:spacing w:line="360" w:lineRule="auto"/>
        <w:ind w:firstLineChars="850" w:firstLine="3072"/>
        <w:rPr>
          <w:rFonts w:ascii="宋体" w:hAnsi="宋体"/>
          <w:b/>
          <w:color w:val="000000"/>
          <w:sz w:val="36"/>
          <w:szCs w:val="36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2093"/>
        <w:gridCol w:w="2226"/>
        <w:gridCol w:w="7"/>
        <w:gridCol w:w="2501"/>
      </w:tblGrid>
      <w:tr w:rsidR="00000000">
        <w:trPr>
          <w:trHeight w:val="781"/>
        </w:trPr>
        <w:tc>
          <w:tcPr>
            <w:tcW w:w="1630" w:type="dxa"/>
          </w:tcPr>
          <w:p w:rsidR="00000000" w:rsidRDefault="00B174F7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093" w:type="dxa"/>
          </w:tcPr>
          <w:p w:rsidR="00000000" w:rsidRDefault="00B174F7">
            <w:pPr>
              <w:widowControl/>
              <w:ind w:firstLineChars="300" w:firstLine="7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233" w:type="dxa"/>
            <w:gridSpan w:val="2"/>
          </w:tcPr>
          <w:p w:rsidR="00000000" w:rsidRDefault="00B174F7">
            <w:pPr>
              <w:widowControl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专业班级</w:t>
            </w:r>
          </w:p>
        </w:tc>
        <w:tc>
          <w:tcPr>
            <w:tcW w:w="2501" w:type="dxa"/>
          </w:tcPr>
          <w:p w:rsidR="00000000" w:rsidRDefault="00B174F7">
            <w:pPr>
              <w:widowControl/>
              <w:ind w:firstLineChars="250" w:firstLine="6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</w:tr>
      <w:tr w:rsidR="00000000">
        <w:trPr>
          <w:trHeight w:val="542"/>
        </w:trPr>
        <w:tc>
          <w:tcPr>
            <w:tcW w:w="1630" w:type="dxa"/>
          </w:tcPr>
          <w:p w:rsidR="00000000" w:rsidRDefault="00B174F7"/>
        </w:tc>
        <w:tc>
          <w:tcPr>
            <w:tcW w:w="2093" w:type="dxa"/>
          </w:tcPr>
          <w:p w:rsidR="00000000" w:rsidRDefault="00B174F7"/>
        </w:tc>
        <w:tc>
          <w:tcPr>
            <w:tcW w:w="2226" w:type="dxa"/>
          </w:tcPr>
          <w:p w:rsidR="00000000" w:rsidRDefault="00B174F7"/>
        </w:tc>
        <w:tc>
          <w:tcPr>
            <w:tcW w:w="2508" w:type="dxa"/>
            <w:gridSpan w:val="2"/>
          </w:tcPr>
          <w:p w:rsidR="00000000" w:rsidRDefault="00B174F7"/>
        </w:tc>
      </w:tr>
      <w:tr w:rsidR="00000000">
        <w:trPr>
          <w:trHeight w:val="542"/>
        </w:trPr>
        <w:tc>
          <w:tcPr>
            <w:tcW w:w="1630" w:type="dxa"/>
          </w:tcPr>
          <w:p w:rsidR="00000000" w:rsidRDefault="00B174F7"/>
        </w:tc>
        <w:tc>
          <w:tcPr>
            <w:tcW w:w="2093" w:type="dxa"/>
          </w:tcPr>
          <w:p w:rsidR="00000000" w:rsidRDefault="00B174F7"/>
        </w:tc>
        <w:tc>
          <w:tcPr>
            <w:tcW w:w="2226" w:type="dxa"/>
          </w:tcPr>
          <w:p w:rsidR="00000000" w:rsidRDefault="00B174F7"/>
        </w:tc>
        <w:tc>
          <w:tcPr>
            <w:tcW w:w="2508" w:type="dxa"/>
            <w:gridSpan w:val="2"/>
          </w:tcPr>
          <w:p w:rsidR="00000000" w:rsidRDefault="00B174F7"/>
        </w:tc>
      </w:tr>
      <w:tr w:rsidR="00000000">
        <w:trPr>
          <w:trHeight w:val="542"/>
        </w:trPr>
        <w:tc>
          <w:tcPr>
            <w:tcW w:w="1630" w:type="dxa"/>
          </w:tcPr>
          <w:p w:rsidR="00000000" w:rsidRDefault="00B174F7"/>
        </w:tc>
        <w:tc>
          <w:tcPr>
            <w:tcW w:w="2093" w:type="dxa"/>
          </w:tcPr>
          <w:p w:rsidR="00000000" w:rsidRDefault="00B174F7"/>
        </w:tc>
        <w:tc>
          <w:tcPr>
            <w:tcW w:w="2226" w:type="dxa"/>
          </w:tcPr>
          <w:p w:rsidR="00000000" w:rsidRDefault="00B174F7"/>
        </w:tc>
        <w:tc>
          <w:tcPr>
            <w:tcW w:w="2508" w:type="dxa"/>
            <w:gridSpan w:val="2"/>
          </w:tcPr>
          <w:p w:rsidR="00000000" w:rsidRDefault="00B174F7"/>
        </w:tc>
      </w:tr>
      <w:tr w:rsidR="00000000">
        <w:trPr>
          <w:trHeight w:val="542"/>
        </w:trPr>
        <w:tc>
          <w:tcPr>
            <w:tcW w:w="1630" w:type="dxa"/>
          </w:tcPr>
          <w:p w:rsidR="00000000" w:rsidRDefault="00B174F7"/>
        </w:tc>
        <w:tc>
          <w:tcPr>
            <w:tcW w:w="2093" w:type="dxa"/>
          </w:tcPr>
          <w:p w:rsidR="00000000" w:rsidRDefault="00B174F7"/>
        </w:tc>
        <w:tc>
          <w:tcPr>
            <w:tcW w:w="2226" w:type="dxa"/>
          </w:tcPr>
          <w:p w:rsidR="00000000" w:rsidRDefault="00B174F7"/>
        </w:tc>
        <w:tc>
          <w:tcPr>
            <w:tcW w:w="2508" w:type="dxa"/>
            <w:gridSpan w:val="2"/>
          </w:tcPr>
          <w:p w:rsidR="00000000" w:rsidRDefault="00B174F7"/>
        </w:tc>
      </w:tr>
      <w:tr w:rsidR="00000000">
        <w:trPr>
          <w:trHeight w:val="542"/>
        </w:trPr>
        <w:tc>
          <w:tcPr>
            <w:tcW w:w="1630" w:type="dxa"/>
          </w:tcPr>
          <w:p w:rsidR="00000000" w:rsidRDefault="00B174F7"/>
        </w:tc>
        <w:tc>
          <w:tcPr>
            <w:tcW w:w="2093" w:type="dxa"/>
          </w:tcPr>
          <w:p w:rsidR="00000000" w:rsidRDefault="00B174F7"/>
        </w:tc>
        <w:tc>
          <w:tcPr>
            <w:tcW w:w="2226" w:type="dxa"/>
          </w:tcPr>
          <w:p w:rsidR="00000000" w:rsidRDefault="00B174F7"/>
        </w:tc>
        <w:tc>
          <w:tcPr>
            <w:tcW w:w="2508" w:type="dxa"/>
            <w:gridSpan w:val="2"/>
          </w:tcPr>
          <w:p w:rsidR="00000000" w:rsidRDefault="00B174F7"/>
        </w:tc>
      </w:tr>
      <w:tr w:rsidR="00000000">
        <w:trPr>
          <w:trHeight w:val="519"/>
        </w:trPr>
        <w:tc>
          <w:tcPr>
            <w:tcW w:w="1630" w:type="dxa"/>
          </w:tcPr>
          <w:p w:rsidR="00000000" w:rsidRDefault="00B174F7"/>
        </w:tc>
        <w:tc>
          <w:tcPr>
            <w:tcW w:w="2093" w:type="dxa"/>
          </w:tcPr>
          <w:p w:rsidR="00000000" w:rsidRDefault="00B174F7"/>
        </w:tc>
        <w:tc>
          <w:tcPr>
            <w:tcW w:w="2226" w:type="dxa"/>
          </w:tcPr>
          <w:p w:rsidR="00000000" w:rsidRDefault="00B174F7"/>
        </w:tc>
        <w:tc>
          <w:tcPr>
            <w:tcW w:w="2508" w:type="dxa"/>
            <w:gridSpan w:val="2"/>
          </w:tcPr>
          <w:p w:rsidR="00000000" w:rsidRDefault="00B174F7"/>
        </w:tc>
      </w:tr>
      <w:tr w:rsidR="00000000">
        <w:trPr>
          <w:trHeight w:val="519"/>
        </w:trPr>
        <w:tc>
          <w:tcPr>
            <w:tcW w:w="1630" w:type="dxa"/>
          </w:tcPr>
          <w:p w:rsidR="00000000" w:rsidRDefault="00B174F7"/>
        </w:tc>
        <w:tc>
          <w:tcPr>
            <w:tcW w:w="2093" w:type="dxa"/>
          </w:tcPr>
          <w:p w:rsidR="00000000" w:rsidRDefault="00B174F7"/>
        </w:tc>
        <w:tc>
          <w:tcPr>
            <w:tcW w:w="2226" w:type="dxa"/>
          </w:tcPr>
          <w:p w:rsidR="00000000" w:rsidRDefault="00B174F7"/>
        </w:tc>
        <w:tc>
          <w:tcPr>
            <w:tcW w:w="2508" w:type="dxa"/>
            <w:gridSpan w:val="2"/>
          </w:tcPr>
          <w:p w:rsidR="00000000" w:rsidRDefault="00B174F7"/>
        </w:tc>
      </w:tr>
      <w:tr w:rsidR="00000000">
        <w:trPr>
          <w:trHeight w:val="542"/>
        </w:trPr>
        <w:tc>
          <w:tcPr>
            <w:tcW w:w="1630" w:type="dxa"/>
          </w:tcPr>
          <w:p w:rsidR="00000000" w:rsidRDefault="00B174F7"/>
        </w:tc>
        <w:tc>
          <w:tcPr>
            <w:tcW w:w="2093" w:type="dxa"/>
          </w:tcPr>
          <w:p w:rsidR="00000000" w:rsidRDefault="00B174F7"/>
        </w:tc>
        <w:tc>
          <w:tcPr>
            <w:tcW w:w="2226" w:type="dxa"/>
          </w:tcPr>
          <w:p w:rsidR="00000000" w:rsidRDefault="00B174F7"/>
        </w:tc>
        <w:tc>
          <w:tcPr>
            <w:tcW w:w="2508" w:type="dxa"/>
            <w:gridSpan w:val="2"/>
          </w:tcPr>
          <w:p w:rsidR="00000000" w:rsidRDefault="00B174F7"/>
        </w:tc>
      </w:tr>
      <w:tr w:rsidR="00000000">
        <w:trPr>
          <w:trHeight w:val="542"/>
        </w:trPr>
        <w:tc>
          <w:tcPr>
            <w:tcW w:w="1630" w:type="dxa"/>
          </w:tcPr>
          <w:p w:rsidR="00000000" w:rsidRDefault="00B174F7"/>
        </w:tc>
        <w:tc>
          <w:tcPr>
            <w:tcW w:w="2093" w:type="dxa"/>
          </w:tcPr>
          <w:p w:rsidR="00000000" w:rsidRDefault="00B174F7"/>
        </w:tc>
        <w:tc>
          <w:tcPr>
            <w:tcW w:w="2226" w:type="dxa"/>
          </w:tcPr>
          <w:p w:rsidR="00000000" w:rsidRDefault="00B174F7"/>
        </w:tc>
        <w:tc>
          <w:tcPr>
            <w:tcW w:w="2508" w:type="dxa"/>
            <w:gridSpan w:val="2"/>
          </w:tcPr>
          <w:p w:rsidR="00000000" w:rsidRDefault="00B174F7"/>
        </w:tc>
      </w:tr>
      <w:tr w:rsidR="00000000">
        <w:trPr>
          <w:trHeight w:val="542"/>
        </w:trPr>
        <w:tc>
          <w:tcPr>
            <w:tcW w:w="1630" w:type="dxa"/>
          </w:tcPr>
          <w:p w:rsidR="00000000" w:rsidRDefault="00B174F7"/>
        </w:tc>
        <w:tc>
          <w:tcPr>
            <w:tcW w:w="2093" w:type="dxa"/>
          </w:tcPr>
          <w:p w:rsidR="00000000" w:rsidRDefault="00B174F7"/>
        </w:tc>
        <w:tc>
          <w:tcPr>
            <w:tcW w:w="2226" w:type="dxa"/>
          </w:tcPr>
          <w:p w:rsidR="00000000" w:rsidRDefault="00B174F7"/>
        </w:tc>
        <w:tc>
          <w:tcPr>
            <w:tcW w:w="2508" w:type="dxa"/>
            <w:gridSpan w:val="2"/>
          </w:tcPr>
          <w:p w:rsidR="00000000" w:rsidRDefault="00B174F7"/>
        </w:tc>
      </w:tr>
      <w:tr w:rsidR="00000000">
        <w:trPr>
          <w:trHeight w:val="542"/>
        </w:trPr>
        <w:tc>
          <w:tcPr>
            <w:tcW w:w="1630" w:type="dxa"/>
          </w:tcPr>
          <w:p w:rsidR="00000000" w:rsidRDefault="00B174F7"/>
        </w:tc>
        <w:tc>
          <w:tcPr>
            <w:tcW w:w="2093" w:type="dxa"/>
          </w:tcPr>
          <w:p w:rsidR="00000000" w:rsidRDefault="00B174F7"/>
        </w:tc>
        <w:tc>
          <w:tcPr>
            <w:tcW w:w="2226" w:type="dxa"/>
          </w:tcPr>
          <w:p w:rsidR="00000000" w:rsidRDefault="00B174F7"/>
        </w:tc>
        <w:tc>
          <w:tcPr>
            <w:tcW w:w="2508" w:type="dxa"/>
            <w:gridSpan w:val="2"/>
          </w:tcPr>
          <w:p w:rsidR="00000000" w:rsidRDefault="00B174F7"/>
        </w:tc>
      </w:tr>
      <w:tr w:rsidR="00000000">
        <w:trPr>
          <w:trHeight w:val="542"/>
        </w:trPr>
        <w:tc>
          <w:tcPr>
            <w:tcW w:w="1630" w:type="dxa"/>
          </w:tcPr>
          <w:p w:rsidR="00000000" w:rsidRDefault="00B174F7"/>
        </w:tc>
        <w:tc>
          <w:tcPr>
            <w:tcW w:w="2093" w:type="dxa"/>
          </w:tcPr>
          <w:p w:rsidR="00000000" w:rsidRDefault="00B174F7"/>
        </w:tc>
        <w:tc>
          <w:tcPr>
            <w:tcW w:w="2226" w:type="dxa"/>
          </w:tcPr>
          <w:p w:rsidR="00000000" w:rsidRDefault="00B174F7"/>
        </w:tc>
        <w:tc>
          <w:tcPr>
            <w:tcW w:w="2508" w:type="dxa"/>
            <w:gridSpan w:val="2"/>
          </w:tcPr>
          <w:p w:rsidR="00000000" w:rsidRDefault="00B174F7"/>
        </w:tc>
      </w:tr>
      <w:tr w:rsidR="00000000">
        <w:trPr>
          <w:trHeight w:val="542"/>
        </w:trPr>
        <w:tc>
          <w:tcPr>
            <w:tcW w:w="1630" w:type="dxa"/>
          </w:tcPr>
          <w:p w:rsidR="00000000" w:rsidRDefault="00B174F7"/>
        </w:tc>
        <w:tc>
          <w:tcPr>
            <w:tcW w:w="2093" w:type="dxa"/>
          </w:tcPr>
          <w:p w:rsidR="00000000" w:rsidRDefault="00B174F7"/>
        </w:tc>
        <w:tc>
          <w:tcPr>
            <w:tcW w:w="2226" w:type="dxa"/>
          </w:tcPr>
          <w:p w:rsidR="00000000" w:rsidRDefault="00B174F7"/>
        </w:tc>
        <w:tc>
          <w:tcPr>
            <w:tcW w:w="2508" w:type="dxa"/>
            <w:gridSpan w:val="2"/>
          </w:tcPr>
          <w:p w:rsidR="00000000" w:rsidRDefault="00B174F7"/>
        </w:tc>
      </w:tr>
      <w:tr w:rsidR="00000000">
        <w:trPr>
          <w:trHeight w:val="542"/>
        </w:trPr>
        <w:tc>
          <w:tcPr>
            <w:tcW w:w="1630" w:type="dxa"/>
          </w:tcPr>
          <w:p w:rsidR="00000000" w:rsidRDefault="00B174F7"/>
        </w:tc>
        <w:tc>
          <w:tcPr>
            <w:tcW w:w="2093" w:type="dxa"/>
          </w:tcPr>
          <w:p w:rsidR="00000000" w:rsidRDefault="00B174F7"/>
        </w:tc>
        <w:tc>
          <w:tcPr>
            <w:tcW w:w="2226" w:type="dxa"/>
          </w:tcPr>
          <w:p w:rsidR="00000000" w:rsidRDefault="00B174F7"/>
        </w:tc>
        <w:tc>
          <w:tcPr>
            <w:tcW w:w="2508" w:type="dxa"/>
            <w:gridSpan w:val="2"/>
          </w:tcPr>
          <w:p w:rsidR="00000000" w:rsidRDefault="00B174F7"/>
        </w:tc>
      </w:tr>
      <w:tr w:rsidR="00000000">
        <w:trPr>
          <w:trHeight w:val="542"/>
        </w:trPr>
        <w:tc>
          <w:tcPr>
            <w:tcW w:w="1630" w:type="dxa"/>
          </w:tcPr>
          <w:p w:rsidR="00000000" w:rsidRDefault="00B174F7"/>
        </w:tc>
        <w:tc>
          <w:tcPr>
            <w:tcW w:w="2093" w:type="dxa"/>
          </w:tcPr>
          <w:p w:rsidR="00000000" w:rsidRDefault="00B174F7"/>
        </w:tc>
        <w:tc>
          <w:tcPr>
            <w:tcW w:w="2226" w:type="dxa"/>
          </w:tcPr>
          <w:p w:rsidR="00000000" w:rsidRDefault="00B174F7"/>
        </w:tc>
        <w:tc>
          <w:tcPr>
            <w:tcW w:w="2508" w:type="dxa"/>
            <w:gridSpan w:val="2"/>
          </w:tcPr>
          <w:p w:rsidR="00000000" w:rsidRDefault="00B174F7"/>
        </w:tc>
      </w:tr>
    </w:tbl>
    <w:p w:rsidR="00000000" w:rsidRDefault="00B174F7">
      <w:pPr>
        <w:pStyle w:val="a4"/>
        <w:ind w:leftChars="343" w:left="720" w:firstLineChars="1550" w:firstLine="4340"/>
        <w:jc w:val="right"/>
        <w:rPr>
          <w:rFonts w:ascii="仿宋" w:eastAsia="仿宋" w:hAnsi="仿宋" w:hint="eastAsia"/>
          <w:sz w:val="28"/>
          <w:szCs w:val="28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74F7" w:rsidRDefault="00B174F7" w:rsidP="00B174F7">
      <w:r>
        <w:separator/>
      </w:r>
    </w:p>
  </w:endnote>
  <w:endnote w:type="continuationSeparator" w:id="0">
    <w:p w:rsidR="00B174F7" w:rsidRDefault="00B174F7" w:rsidP="00B17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经典综艺体简">
    <w:altName w:val="微软雅黑"/>
    <w:charset w:val="86"/>
    <w:family w:val="modern"/>
    <w:pitch w:val="default"/>
    <w:sig w:usb0="00000000" w:usb1="F9DF7CFB" w:usb2="0000001E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74F7" w:rsidRDefault="00B174F7" w:rsidP="00B174F7">
      <w:r>
        <w:separator/>
      </w:r>
    </w:p>
  </w:footnote>
  <w:footnote w:type="continuationSeparator" w:id="0">
    <w:p w:rsidR="00B174F7" w:rsidRDefault="00B174F7" w:rsidP="00B17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49BEF"/>
    <w:multiLevelType w:val="singleLevel"/>
    <w:tmpl w:val="53849BEF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5384A034"/>
    <w:multiLevelType w:val="singleLevel"/>
    <w:tmpl w:val="5384A034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B1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344589D-2E11-4332-B062-1D1D38D2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List Paragraph"/>
    <w:basedOn w:val="a"/>
    <w:qFormat/>
    <w:pPr>
      <w:ind w:firstLineChars="200" w:firstLine="42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0005;&#23376;&#25253;&#21517;&#34920;&#21457;&#33267;&#37038;&#31665;969140525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982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 第二届“狂想KE” T-shirt涂鸦大赛的通知</dc:title>
  <dc:subject/>
  <dc:creator>Administrator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