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7D62AB">
      <w:pPr>
        <w:spacing w:line="600" w:lineRule="exact"/>
        <w:ind w:firstLineChars="0" w:firstLine="0"/>
        <w:jc w:val="center"/>
        <w:rPr>
          <w:rFonts w:ascii="仿宋_GB2312" w:eastAsia="仿宋_GB2312" w:hAnsi="仿宋_GB2312" w:cs="仿宋_GB2312" w:hint="eastAsia"/>
          <w:b/>
          <w:bCs/>
          <w:kern w:val="0"/>
          <w:sz w:val="52"/>
          <w:szCs w:val="52"/>
        </w:rPr>
      </w:pPr>
      <w:r>
        <w:rPr>
          <w:rFonts w:ascii="仿宋_GB2312" w:eastAsia="仿宋_GB2312" w:hAnsi="仿宋_GB2312" w:cs="仿宋_GB2312" w:hint="eastAsia"/>
          <w:b/>
          <w:bCs/>
          <w:kern w:val="0"/>
          <w:sz w:val="52"/>
          <w:szCs w:val="52"/>
        </w:rPr>
        <w:t>管理与经济学院五月份主题团日活动</w:t>
      </w:r>
      <w:r>
        <w:rPr>
          <w:rFonts w:ascii="仿宋_GB2312" w:eastAsia="仿宋_GB2312" w:hAnsi="仿宋_GB2312" w:cs="仿宋_GB2312" w:hint="eastAsia"/>
          <w:b/>
          <w:bCs/>
          <w:kern w:val="0"/>
          <w:sz w:val="52"/>
          <w:szCs w:val="52"/>
        </w:rPr>
        <w:t>通知</w:t>
      </w:r>
    </w:p>
    <w:p w:rsidR="00000000" w:rsidRDefault="007D62AB">
      <w:pPr>
        <w:spacing w:line="600" w:lineRule="exact"/>
        <w:ind w:firstLineChars="0" w:firstLine="0"/>
        <w:jc w:val="left"/>
        <w:rPr>
          <w:rFonts w:ascii="仿宋_GB2312" w:eastAsia="仿宋_GB2312" w:hAnsi="仿宋_GB2312" w:cs="仿宋_GB2312" w:hint="eastAsia"/>
          <w:kern w:val="0"/>
          <w:sz w:val="28"/>
          <w:szCs w:val="28"/>
        </w:rPr>
      </w:pPr>
      <w:r>
        <w:rPr>
          <w:rFonts w:ascii="仿宋_GB2312" w:eastAsia="仿宋_GB2312" w:hAnsi="仿宋_GB2312" w:cs="仿宋_GB2312" w:hint="eastAsia"/>
          <w:kern w:val="0"/>
          <w:sz w:val="28"/>
          <w:szCs w:val="28"/>
        </w:rPr>
        <w:t>10</w:t>
      </w:r>
      <w:r>
        <w:rPr>
          <w:rFonts w:ascii="仿宋_GB2312" w:eastAsia="仿宋_GB2312" w:hAnsi="仿宋_GB2312" w:cs="仿宋_GB2312" w:hint="eastAsia"/>
          <w:kern w:val="0"/>
          <w:sz w:val="28"/>
          <w:szCs w:val="28"/>
        </w:rPr>
        <w:t>—</w:t>
      </w:r>
      <w:r>
        <w:rPr>
          <w:rFonts w:ascii="仿宋_GB2312" w:eastAsia="仿宋_GB2312" w:hAnsi="仿宋_GB2312" w:cs="仿宋_GB2312" w:hint="eastAsia"/>
          <w:kern w:val="0"/>
          <w:sz w:val="28"/>
          <w:szCs w:val="28"/>
        </w:rPr>
        <w:t>13</w:t>
      </w:r>
      <w:r>
        <w:rPr>
          <w:rFonts w:ascii="仿宋_GB2312" w:eastAsia="仿宋_GB2312" w:hAnsi="仿宋_GB2312" w:cs="仿宋_GB2312" w:hint="eastAsia"/>
          <w:kern w:val="0"/>
          <w:sz w:val="28"/>
          <w:szCs w:val="28"/>
        </w:rPr>
        <w:t>级各班：</w:t>
      </w:r>
    </w:p>
    <w:p w:rsidR="00000000" w:rsidRDefault="007D62AB">
      <w:pPr>
        <w:spacing w:line="600" w:lineRule="exact"/>
        <w:ind w:firstLineChars="0" w:firstLine="555"/>
        <w:jc w:val="left"/>
        <w:rPr>
          <w:rFonts w:ascii="仿宋_GB2312" w:eastAsia="仿宋_GB2312" w:hAnsi="仿宋" w:cs="宋体" w:hint="eastAsia"/>
          <w:kern w:val="0"/>
          <w:sz w:val="32"/>
          <w:szCs w:val="32"/>
        </w:rPr>
      </w:pPr>
      <w:r>
        <w:rPr>
          <w:rFonts w:ascii="仿宋_GB2312" w:eastAsia="仿宋_GB2312" w:hAnsi="仿宋" w:cs="宋体" w:hint="eastAsia"/>
          <w:kern w:val="0"/>
          <w:sz w:val="32"/>
          <w:szCs w:val="32"/>
        </w:rPr>
        <w:t>为了引导我校团员青年深刻认识</w:t>
      </w:r>
      <w:r>
        <w:rPr>
          <w:rFonts w:ascii="仿宋_GB2312" w:eastAsia="仿宋_GB2312" w:hAnsi="仿宋" w:cs="宋体"/>
          <w:kern w:val="0"/>
          <w:sz w:val="32"/>
          <w:szCs w:val="32"/>
        </w:rPr>
        <w:t>社会主义核心价值观的战略意义、深刻内涵、历史渊源、实践要求</w:t>
      </w:r>
      <w:r>
        <w:rPr>
          <w:rFonts w:ascii="仿宋_GB2312" w:eastAsia="仿宋_GB2312" w:hAnsi="仿宋" w:cs="宋体" w:hint="eastAsia"/>
          <w:kern w:val="0"/>
          <w:sz w:val="32"/>
          <w:szCs w:val="32"/>
        </w:rPr>
        <w:t>，成为社会主义核心价值观的践行者，校团委决定于</w:t>
      </w:r>
      <w:r>
        <w:rPr>
          <w:rFonts w:ascii="仿宋_GB2312" w:eastAsia="仿宋_GB2312" w:hAnsi="仿宋" w:cs="宋体"/>
          <w:kern w:val="0"/>
          <w:sz w:val="32"/>
          <w:szCs w:val="32"/>
        </w:rPr>
        <w:t>2014</w:t>
      </w:r>
      <w:r>
        <w:rPr>
          <w:rFonts w:ascii="仿宋_GB2312" w:eastAsia="仿宋_GB2312" w:hAnsi="仿宋" w:cs="宋体" w:hint="eastAsia"/>
          <w:kern w:val="0"/>
          <w:sz w:val="32"/>
          <w:szCs w:val="32"/>
        </w:rPr>
        <w:t>年</w:t>
      </w:r>
      <w:r>
        <w:rPr>
          <w:rFonts w:ascii="仿宋_GB2312" w:eastAsia="仿宋_GB2312" w:hAnsi="仿宋" w:cs="宋体" w:hint="eastAsia"/>
          <w:kern w:val="0"/>
          <w:sz w:val="32"/>
          <w:szCs w:val="32"/>
        </w:rPr>
        <w:t>5</w:t>
      </w:r>
      <w:r>
        <w:rPr>
          <w:rFonts w:ascii="仿宋_GB2312" w:eastAsia="仿宋_GB2312" w:hAnsi="仿宋" w:cs="宋体" w:hint="eastAsia"/>
          <w:kern w:val="0"/>
          <w:sz w:val="32"/>
          <w:szCs w:val="32"/>
        </w:rPr>
        <w:t>月在全校共青团组织中开展主题团日活动。现将有关事宜通知如下：</w:t>
      </w:r>
    </w:p>
    <w:p w:rsidR="00000000" w:rsidRDefault="007D62AB">
      <w:pPr>
        <w:spacing w:line="600" w:lineRule="exact"/>
        <w:ind w:firstLineChars="0" w:firstLine="0"/>
        <w:jc w:val="left"/>
        <w:rPr>
          <w:rFonts w:ascii="方正黑体_GBK" w:eastAsia="方正黑体_GBK" w:hAnsi="仿宋" w:cs="宋体"/>
          <w:kern w:val="0"/>
          <w:sz w:val="30"/>
          <w:szCs w:val="30"/>
        </w:rPr>
      </w:pPr>
      <w:r>
        <w:rPr>
          <w:rFonts w:ascii="方正黑体_GBK" w:eastAsia="方正黑体_GBK" w:hAnsi="仿宋" w:cs="宋体" w:hint="eastAsia"/>
          <w:kern w:val="0"/>
          <w:sz w:val="30"/>
          <w:szCs w:val="30"/>
        </w:rPr>
        <w:t>一、主题</w:t>
      </w:r>
    </w:p>
    <w:p w:rsidR="00000000" w:rsidRDefault="007D62AB">
      <w:pPr>
        <w:spacing w:line="600" w:lineRule="exact"/>
        <w:ind w:firstLineChars="100" w:firstLine="320"/>
        <w:jc w:val="left"/>
        <w:rPr>
          <w:rFonts w:ascii="仿宋_GB2312" w:eastAsia="仿宋_GB2312" w:hAnsi="仿宋" w:cs="宋体" w:hint="eastAsia"/>
          <w:kern w:val="0"/>
          <w:sz w:val="32"/>
          <w:szCs w:val="32"/>
        </w:rPr>
      </w:pPr>
      <w:r>
        <w:rPr>
          <w:rFonts w:ascii="仿宋_GB2312" w:eastAsia="仿宋_GB2312" w:hAnsi="仿宋" w:cs="宋体" w:hint="eastAsia"/>
          <w:kern w:val="0"/>
          <w:sz w:val="32"/>
          <w:szCs w:val="32"/>
        </w:rPr>
        <w:t xml:space="preserve"> </w:t>
      </w:r>
      <w:r>
        <w:rPr>
          <w:rFonts w:ascii="仿宋_GB2312" w:eastAsia="仿宋_GB2312" w:hAnsi="仿宋" w:cs="宋体" w:hint="eastAsia"/>
          <w:kern w:val="0"/>
          <w:sz w:val="32"/>
          <w:szCs w:val="32"/>
        </w:rPr>
        <w:t>我为</w:t>
      </w:r>
      <w:r>
        <w:rPr>
          <w:rFonts w:ascii="仿宋_GB2312" w:eastAsia="仿宋_GB2312" w:hAnsi="仿宋" w:cs="宋体"/>
          <w:kern w:val="0"/>
          <w:sz w:val="32"/>
          <w:szCs w:val="32"/>
        </w:rPr>
        <w:t>核心价值</w:t>
      </w:r>
      <w:r>
        <w:rPr>
          <w:rFonts w:ascii="仿宋_GB2312" w:eastAsia="仿宋_GB2312" w:hAnsi="仿宋" w:cs="宋体" w:hint="eastAsia"/>
          <w:kern w:val="0"/>
          <w:sz w:val="32"/>
          <w:szCs w:val="32"/>
        </w:rPr>
        <w:t>观</w:t>
      </w:r>
      <w:r>
        <w:rPr>
          <w:rFonts w:ascii="仿宋_GB2312" w:eastAsia="仿宋_GB2312" w:hAnsi="仿宋" w:cs="宋体"/>
          <w:kern w:val="0"/>
          <w:sz w:val="32"/>
          <w:szCs w:val="32"/>
        </w:rPr>
        <w:t>代言</w:t>
      </w:r>
      <w:r>
        <w:rPr>
          <w:rFonts w:ascii="仿宋_GB2312" w:eastAsia="仿宋_GB2312" w:hAnsi="仿宋" w:cs="宋体" w:hint="eastAsia"/>
          <w:kern w:val="0"/>
          <w:sz w:val="32"/>
          <w:szCs w:val="32"/>
        </w:rPr>
        <w:t xml:space="preserve"> </w:t>
      </w:r>
    </w:p>
    <w:p w:rsidR="00000000" w:rsidRDefault="007D62AB">
      <w:pPr>
        <w:numPr>
          <w:ilvl w:val="0"/>
          <w:numId w:val="1"/>
        </w:numPr>
        <w:spacing w:line="600" w:lineRule="exact"/>
        <w:ind w:firstLineChars="0" w:firstLine="0"/>
        <w:jc w:val="left"/>
        <w:rPr>
          <w:rFonts w:ascii="方正黑体_GBK" w:eastAsia="方正黑体_GBK" w:hAnsi="仿宋" w:cs="宋体" w:hint="eastAsia"/>
          <w:kern w:val="0"/>
          <w:sz w:val="30"/>
          <w:szCs w:val="30"/>
        </w:rPr>
      </w:pPr>
      <w:r>
        <w:rPr>
          <w:rFonts w:ascii="方正黑体_GBK" w:eastAsia="方正黑体_GBK" w:hAnsi="仿宋" w:cs="宋体" w:hint="eastAsia"/>
          <w:kern w:val="0"/>
          <w:sz w:val="30"/>
          <w:szCs w:val="30"/>
        </w:rPr>
        <w:t>内容及要求</w:t>
      </w: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1</w:t>
      </w:r>
      <w:r>
        <w:rPr>
          <w:rFonts w:ascii="仿宋_GB2312" w:eastAsia="仿宋_GB2312" w:hAnsi="仿宋" w:cs="宋体" w:hint="eastAsia"/>
          <w:kern w:val="0"/>
          <w:sz w:val="32"/>
          <w:szCs w:val="32"/>
        </w:rPr>
        <w:t>、</w:t>
      </w:r>
      <w:r>
        <w:rPr>
          <w:rFonts w:ascii="仿宋_GB2312" w:eastAsia="仿宋_GB2312" w:hAnsi="仿宋" w:cs="宋体" w:hint="eastAsia"/>
          <w:kern w:val="0"/>
          <w:sz w:val="32"/>
          <w:szCs w:val="32"/>
        </w:rPr>
        <w:t>在纪念</w:t>
      </w:r>
      <w:r>
        <w:rPr>
          <w:rFonts w:ascii="仿宋_GB2312" w:eastAsia="仿宋_GB2312" w:hAnsi="仿宋" w:cs="宋体"/>
          <w:kern w:val="0"/>
          <w:sz w:val="32"/>
          <w:szCs w:val="32"/>
        </w:rPr>
        <w:t>建团</w:t>
      </w:r>
      <w:r>
        <w:rPr>
          <w:rFonts w:ascii="仿宋_GB2312" w:eastAsia="仿宋_GB2312" w:hAnsi="仿宋" w:cs="宋体" w:hint="eastAsia"/>
          <w:kern w:val="0"/>
          <w:sz w:val="32"/>
          <w:szCs w:val="32"/>
        </w:rPr>
        <w:t>92</w:t>
      </w:r>
      <w:r>
        <w:rPr>
          <w:rFonts w:ascii="仿宋_GB2312" w:eastAsia="仿宋_GB2312" w:hAnsi="仿宋" w:cs="宋体" w:hint="eastAsia"/>
          <w:kern w:val="0"/>
          <w:sz w:val="32"/>
          <w:szCs w:val="32"/>
        </w:rPr>
        <w:t>周年、“五四”运动</w:t>
      </w:r>
      <w:r>
        <w:rPr>
          <w:rFonts w:ascii="仿宋_GB2312" w:eastAsia="仿宋_GB2312" w:hAnsi="仿宋" w:cs="宋体" w:hint="eastAsia"/>
          <w:kern w:val="0"/>
          <w:sz w:val="32"/>
          <w:szCs w:val="32"/>
        </w:rPr>
        <w:t>95</w:t>
      </w:r>
      <w:r>
        <w:rPr>
          <w:rFonts w:ascii="仿宋_GB2312" w:eastAsia="仿宋_GB2312" w:hAnsi="仿宋" w:cs="宋体" w:hint="eastAsia"/>
          <w:kern w:val="0"/>
          <w:sz w:val="32"/>
          <w:szCs w:val="32"/>
        </w:rPr>
        <w:t>周年</w:t>
      </w:r>
      <w:r>
        <w:rPr>
          <w:rFonts w:ascii="仿宋_GB2312" w:eastAsia="仿宋_GB2312" w:hAnsi="仿宋" w:cs="宋体"/>
          <w:kern w:val="0"/>
          <w:sz w:val="32"/>
          <w:szCs w:val="32"/>
        </w:rPr>
        <w:t>以及</w:t>
      </w:r>
      <w:r>
        <w:rPr>
          <w:rFonts w:ascii="仿宋_GB2312" w:eastAsia="仿宋_GB2312" w:hAnsi="仿宋" w:cs="宋体" w:hint="eastAsia"/>
          <w:kern w:val="0"/>
          <w:sz w:val="32"/>
          <w:szCs w:val="32"/>
        </w:rPr>
        <w:t>“</w:t>
      </w:r>
      <w:r>
        <w:rPr>
          <w:rFonts w:ascii="仿宋_GB2312" w:eastAsia="仿宋_GB2312" w:hAnsi="仿宋" w:cs="宋体"/>
          <w:kern w:val="0"/>
          <w:sz w:val="32"/>
          <w:szCs w:val="32"/>
        </w:rPr>
        <w:t>五四</w:t>
      </w:r>
      <w:r>
        <w:rPr>
          <w:rFonts w:ascii="仿宋_GB2312" w:eastAsia="仿宋_GB2312" w:hAnsi="仿宋" w:cs="宋体" w:hint="eastAsia"/>
          <w:kern w:val="0"/>
          <w:sz w:val="32"/>
          <w:szCs w:val="32"/>
        </w:rPr>
        <w:t>”</w:t>
      </w:r>
      <w:r>
        <w:rPr>
          <w:rFonts w:ascii="仿宋_GB2312" w:eastAsia="仿宋_GB2312" w:hAnsi="仿宋" w:cs="宋体"/>
          <w:kern w:val="0"/>
          <w:sz w:val="32"/>
          <w:szCs w:val="32"/>
        </w:rPr>
        <w:t>青年节</w:t>
      </w:r>
      <w:r>
        <w:rPr>
          <w:rFonts w:ascii="仿宋_GB2312" w:eastAsia="仿宋_GB2312" w:hAnsi="仿宋" w:cs="宋体" w:hint="eastAsia"/>
          <w:kern w:val="0"/>
          <w:sz w:val="32"/>
          <w:szCs w:val="32"/>
        </w:rPr>
        <w:t>之际</w:t>
      </w:r>
      <w:r>
        <w:rPr>
          <w:rFonts w:ascii="仿宋_GB2312" w:eastAsia="仿宋_GB2312" w:hAnsi="仿宋" w:cs="宋体"/>
          <w:kern w:val="0"/>
          <w:sz w:val="32"/>
          <w:szCs w:val="32"/>
        </w:rPr>
        <w:t>，习近平总书记在北京大学师生座谈会上</w:t>
      </w:r>
      <w:r>
        <w:rPr>
          <w:rFonts w:ascii="仿宋_GB2312" w:eastAsia="仿宋_GB2312" w:hAnsi="仿宋" w:cs="宋体" w:hint="eastAsia"/>
          <w:kern w:val="0"/>
          <w:sz w:val="32"/>
          <w:szCs w:val="32"/>
        </w:rPr>
        <w:t>发表</w:t>
      </w:r>
      <w:r>
        <w:rPr>
          <w:rFonts w:ascii="仿宋_GB2312" w:eastAsia="仿宋_GB2312" w:hAnsi="仿宋" w:cs="宋体"/>
          <w:kern w:val="0"/>
          <w:sz w:val="32"/>
          <w:szCs w:val="32"/>
        </w:rPr>
        <w:t>重要讲话</w:t>
      </w:r>
      <w:r>
        <w:rPr>
          <w:rFonts w:ascii="仿宋_GB2312" w:eastAsia="仿宋_GB2312" w:hAnsi="仿宋" w:cs="宋体" w:hint="eastAsia"/>
          <w:kern w:val="0"/>
          <w:sz w:val="32"/>
          <w:szCs w:val="32"/>
        </w:rPr>
        <w:t>，各基层团干及全校团员青年应认真学习、领会重要讲话精神。其次，各基层团委应当在全校团员青</w:t>
      </w:r>
      <w:r>
        <w:rPr>
          <w:rFonts w:ascii="仿宋_GB2312" w:eastAsia="仿宋_GB2312" w:hAnsi="仿宋" w:cs="宋体" w:hint="eastAsia"/>
          <w:kern w:val="0"/>
          <w:sz w:val="32"/>
          <w:szCs w:val="32"/>
        </w:rPr>
        <w:t>年中开展理想信念教育，</w:t>
      </w:r>
      <w:r>
        <w:rPr>
          <w:rFonts w:ascii="仿宋_GB2312" w:eastAsia="仿宋_GB2312" w:hAnsi="仿宋" w:cs="宋体"/>
          <w:kern w:val="0"/>
          <w:sz w:val="32"/>
          <w:szCs w:val="32"/>
        </w:rPr>
        <w:t>把社会主义核心价值观全面贯穿到团的各项工作活动</w:t>
      </w:r>
      <w:r>
        <w:rPr>
          <w:rFonts w:ascii="仿宋_GB2312" w:eastAsia="仿宋_GB2312" w:hAnsi="仿宋" w:cs="宋体" w:hint="eastAsia"/>
          <w:kern w:val="0"/>
          <w:sz w:val="32"/>
          <w:szCs w:val="32"/>
        </w:rPr>
        <w:t>中</w:t>
      </w:r>
      <w:r>
        <w:rPr>
          <w:rFonts w:ascii="仿宋_GB2312" w:eastAsia="仿宋_GB2312" w:hAnsi="仿宋" w:cs="宋体"/>
          <w:kern w:val="0"/>
          <w:sz w:val="32"/>
          <w:szCs w:val="32"/>
        </w:rPr>
        <w:t>，推动广大团员青年身体力行社会主义核心价值观蔚然成风。</w:t>
      </w:r>
    </w:p>
    <w:p w:rsidR="00000000" w:rsidRDefault="007D62AB">
      <w:pPr>
        <w:shd w:val="clear" w:color="auto" w:fill="FFFFFF"/>
        <w:spacing w:line="600" w:lineRule="exact"/>
        <w:ind w:firstLineChars="0" w:firstLine="0"/>
        <w:rPr>
          <w:rFonts w:ascii="仿宋_GB2312" w:eastAsia="仿宋_GB2312" w:hAnsi="仿宋" w:cs="宋体"/>
          <w:kern w:val="0"/>
          <w:sz w:val="32"/>
          <w:szCs w:val="32"/>
        </w:rPr>
      </w:pPr>
      <w:r>
        <w:rPr>
          <w:rFonts w:ascii="仿宋_GB2312" w:eastAsia="仿宋_GB2312" w:hAnsi="仿宋" w:cs="宋体" w:hint="eastAsia"/>
          <w:kern w:val="0"/>
          <w:sz w:val="32"/>
          <w:szCs w:val="32"/>
        </w:rPr>
        <w:t>2</w:t>
      </w:r>
      <w:r>
        <w:rPr>
          <w:rFonts w:ascii="仿宋_GB2312" w:eastAsia="仿宋_GB2312" w:hAnsi="仿宋" w:cs="宋体" w:hint="eastAsia"/>
          <w:kern w:val="0"/>
          <w:sz w:val="32"/>
          <w:szCs w:val="32"/>
        </w:rPr>
        <w:t>、</w:t>
      </w:r>
      <w:r>
        <w:rPr>
          <w:rFonts w:ascii="仿宋_GB2312" w:eastAsia="仿宋_GB2312" w:hAnsi="仿宋" w:cs="宋体" w:hint="eastAsia"/>
          <w:kern w:val="0"/>
          <w:sz w:val="32"/>
          <w:szCs w:val="32"/>
        </w:rPr>
        <w:t>在团日活动的组织和开展过程中，应</w:t>
      </w:r>
      <w:r>
        <w:rPr>
          <w:rFonts w:ascii="仿宋_GB2312" w:eastAsia="仿宋_GB2312" w:hAnsi="仿宋" w:cs="宋体"/>
          <w:kern w:val="0"/>
          <w:sz w:val="32"/>
          <w:szCs w:val="32"/>
        </w:rPr>
        <w:t>要充分认识习近平总书记</w:t>
      </w:r>
      <w:r>
        <w:rPr>
          <w:rFonts w:ascii="仿宋_GB2312" w:eastAsia="仿宋_GB2312" w:hAnsi="仿宋" w:cs="宋体"/>
          <w:kern w:val="0"/>
          <w:sz w:val="32"/>
          <w:szCs w:val="32"/>
        </w:rPr>
        <w:t>5</w:t>
      </w:r>
      <w:r>
        <w:rPr>
          <w:rFonts w:ascii="仿宋_GB2312" w:eastAsia="仿宋_GB2312" w:hAnsi="仿宋" w:cs="宋体"/>
          <w:kern w:val="0"/>
          <w:sz w:val="32"/>
          <w:szCs w:val="32"/>
        </w:rPr>
        <w:t>月</w:t>
      </w:r>
      <w:r>
        <w:rPr>
          <w:rFonts w:ascii="仿宋_GB2312" w:eastAsia="仿宋_GB2312" w:hAnsi="仿宋" w:cs="宋体"/>
          <w:kern w:val="0"/>
          <w:sz w:val="32"/>
          <w:szCs w:val="32"/>
        </w:rPr>
        <w:t>4</w:t>
      </w:r>
      <w:r>
        <w:rPr>
          <w:rFonts w:ascii="仿宋_GB2312" w:eastAsia="仿宋_GB2312" w:hAnsi="仿宋" w:cs="宋体"/>
          <w:kern w:val="0"/>
          <w:sz w:val="32"/>
          <w:szCs w:val="32"/>
        </w:rPr>
        <w:t>日在北京大学师生座谈会上重要讲话的重大意义</w:t>
      </w:r>
      <w:r>
        <w:rPr>
          <w:rFonts w:ascii="仿宋_GB2312" w:eastAsia="仿宋_GB2312" w:hAnsi="仿宋" w:cs="宋体" w:hint="eastAsia"/>
          <w:kern w:val="0"/>
          <w:sz w:val="32"/>
          <w:szCs w:val="32"/>
        </w:rPr>
        <w:t>，并</w:t>
      </w:r>
      <w:r>
        <w:rPr>
          <w:rFonts w:ascii="仿宋_GB2312" w:eastAsia="仿宋_GB2312" w:hAnsi="仿宋" w:cs="宋体"/>
          <w:kern w:val="0"/>
          <w:sz w:val="32"/>
          <w:szCs w:val="32"/>
        </w:rPr>
        <w:t>认真学习、全面把握习总书记重要讲话的丰富内涵和精神实质</w:t>
      </w:r>
      <w:r>
        <w:rPr>
          <w:rFonts w:ascii="仿宋_GB2312" w:eastAsia="仿宋_GB2312" w:hAnsi="仿宋" w:cs="宋体" w:hint="eastAsia"/>
          <w:kern w:val="0"/>
          <w:sz w:val="32"/>
          <w:szCs w:val="32"/>
        </w:rPr>
        <w:t>、</w:t>
      </w:r>
      <w:r>
        <w:rPr>
          <w:rFonts w:ascii="仿宋_GB2312" w:eastAsia="仿宋_GB2312" w:hAnsi="仿宋" w:cs="宋体"/>
          <w:kern w:val="0"/>
          <w:sz w:val="32"/>
          <w:szCs w:val="32"/>
        </w:rPr>
        <w:t>战略意义</w:t>
      </w:r>
      <w:r>
        <w:rPr>
          <w:rFonts w:ascii="仿宋_GB2312" w:eastAsia="仿宋_GB2312" w:hAnsi="仿宋" w:cs="宋体" w:hint="eastAsia"/>
          <w:kern w:val="0"/>
          <w:sz w:val="32"/>
          <w:szCs w:val="32"/>
        </w:rPr>
        <w:t>、</w:t>
      </w:r>
      <w:r>
        <w:rPr>
          <w:rFonts w:ascii="仿宋_GB2312" w:eastAsia="仿宋_GB2312" w:hAnsi="仿宋" w:cs="宋体"/>
          <w:kern w:val="0"/>
          <w:sz w:val="32"/>
          <w:szCs w:val="32"/>
        </w:rPr>
        <w:t>基本内涵</w:t>
      </w:r>
      <w:r>
        <w:rPr>
          <w:rFonts w:ascii="仿宋_GB2312" w:eastAsia="仿宋_GB2312" w:hAnsi="仿宋" w:cs="宋体" w:hint="eastAsia"/>
          <w:kern w:val="0"/>
          <w:sz w:val="32"/>
          <w:szCs w:val="32"/>
        </w:rPr>
        <w:t>。同时</w:t>
      </w:r>
      <w:r>
        <w:rPr>
          <w:rFonts w:ascii="仿宋_GB2312" w:eastAsia="仿宋_GB2312" w:hAnsi="仿宋" w:cs="宋体"/>
          <w:kern w:val="0"/>
          <w:sz w:val="32"/>
          <w:szCs w:val="32"/>
        </w:rPr>
        <w:t>要以习总书记重要讲话精神为指导，把在青年中培育和践行社会主义核心价值观</w:t>
      </w:r>
      <w:r>
        <w:rPr>
          <w:rFonts w:ascii="仿宋_GB2312" w:eastAsia="仿宋_GB2312" w:hAnsi="仿宋" w:cs="宋体"/>
          <w:kern w:val="0"/>
          <w:sz w:val="32"/>
          <w:szCs w:val="32"/>
        </w:rPr>
        <w:lastRenderedPageBreak/>
        <w:t>作为一项长期工作、战略任务，切实全面贯彻到团的各项工作和建设中。</w:t>
      </w: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3</w:t>
      </w:r>
      <w:r>
        <w:rPr>
          <w:rFonts w:ascii="仿宋_GB2312" w:eastAsia="仿宋_GB2312" w:hAnsi="仿宋" w:cs="宋体" w:hint="eastAsia"/>
          <w:kern w:val="0"/>
          <w:sz w:val="32"/>
          <w:szCs w:val="32"/>
        </w:rPr>
        <w:t>、</w:t>
      </w:r>
      <w:hyperlink r:id="rId7" w:history="1">
        <w:r>
          <w:rPr>
            <w:rStyle w:val="a3"/>
            <w:rFonts w:ascii="仿宋_GB2312" w:eastAsia="仿宋_GB2312" w:hAnsi="仿宋" w:cs="宋体" w:hint="eastAsia"/>
            <w:color w:val="auto"/>
            <w:kern w:val="0"/>
            <w:sz w:val="32"/>
            <w:szCs w:val="32"/>
            <w:u w:val="none"/>
          </w:rPr>
          <w:t>请</w:t>
        </w:r>
        <w:r>
          <w:rPr>
            <w:rStyle w:val="a3"/>
            <w:rFonts w:ascii="仿宋_GB2312" w:eastAsia="仿宋_GB2312" w:hAnsi="仿宋" w:cs="宋体" w:hint="eastAsia"/>
            <w:color w:val="auto"/>
            <w:kern w:val="0"/>
            <w:sz w:val="32"/>
            <w:szCs w:val="32"/>
            <w:u w:val="none"/>
          </w:rPr>
          <w:t>各班</w:t>
        </w:r>
        <w:r>
          <w:rPr>
            <w:rStyle w:val="a3"/>
            <w:rFonts w:ascii="仿宋_GB2312" w:eastAsia="仿宋_GB2312" w:hAnsi="仿宋" w:cs="宋体" w:hint="eastAsia"/>
            <w:color w:val="auto"/>
            <w:kern w:val="0"/>
            <w:sz w:val="32"/>
            <w:szCs w:val="32"/>
            <w:u w:val="none"/>
          </w:rPr>
          <w:t>根据本次团日活动主题，结合《共青团昆明理工大学委员会关于印发开展纪念中国共产主义青年团成立</w:t>
        </w:r>
        <w:r>
          <w:rPr>
            <w:rStyle w:val="a3"/>
            <w:rFonts w:ascii="仿宋_GB2312" w:eastAsia="仿宋_GB2312" w:hAnsi="仿宋" w:cs="宋体" w:hint="eastAsia"/>
            <w:color w:val="auto"/>
            <w:kern w:val="0"/>
            <w:sz w:val="32"/>
            <w:szCs w:val="32"/>
            <w:u w:val="none"/>
          </w:rPr>
          <w:t>92</w:t>
        </w:r>
        <w:r>
          <w:rPr>
            <w:rStyle w:val="a3"/>
            <w:rFonts w:ascii="仿宋_GB2312" w:eastAsia="仿宋_GB2312" w:hAnsi="仿宋" w:cs="宋体" w:hint="eastAsia"/>
            <w:color w:val="auto"/>
            <w:kern w:val="0"/>
            <w:sz w:val="32"/>
            <w:szCs w:val="32"/>
            <w:u w:val="none"/>
          </w:rPr>
          <w:t>周年暨“五四”运动</w:t>
        </w:r>
        <w:r>
          <w:rPr>
            <w:rStyle w:val="a3"/>
            <w:rFonts w:ascii="仿宋_GB2312" w:eastAsia="仿宋_GB2312" w:hAnsi="仿宋" w:cs="宋体" w:hint="eastAsia"/>
            <w:color w:val="auto"/>
            <w:kern w:val="0"/>
            <w:sz w:val="32"/>
            <w:szCs w:val="32"/>
            <w:u w:val="none"/>
          </w:rPr>
          <w:t>95</w:t>
        </w:r>
        <w:r>
          <w:rPr>
            <w:rStyle w:val="a3"/>
            <w:rFonts w:ascii="仿宋_GB2312" w:eastAsia="仿宋_GB2312" w:hAnsi="仿宋" w:cs="宋体" w:hint="eastAsia"/>
            <w:color w:val="auto"/>
            <w:kern w:val="0"/>
            <w:sz w:val="32"/>
            <w:szCs w:val="32"/>
            <w:u w:val="none"/>
          </w:rPr>
          <w:t>周年活动方案的通知》内容及要求，</w:t>
        </w:r>
        <w:r>
          <w:rPr>
            <w:rFonts w:ascii="仿宋_GB2312" w:eastAsia="仿宋_GB2312" w:hAnsi="仿宋" w:cs="宋体"/>
            <w:kern w:val="0"/>
            <w:sz w:val="32"/>
            <w:szCs w:val="32"/>
          </w:rPr>
          <w:t>拓展创新</w:t>
        </w:r>
        <w:r>
          <w:rPr>
            <w:rFonts w:ascii="仿宋_GB2312" w:eastAsia="仿宋_GB2312" w:hAnsi="仿宋" w:cs="宋体" w:hint="eastAsia"/>
            <w:kern w:val="0"/>
            <w:sz w:val="32"/>
            <w:szCs w:val="32"/>
          </w:rPr>
          <w:t>团日</w:t>
        </w:r>
        <w:r>
          <w:rPr>
            <w:rFonts w:ascii="仿宋_GB2312" w:eastAsia="仿宋_GB2312" w:hAnsi="仿宋" w:cs="宋体"/>
            <w:kern w:val="0"/>
            <w:sz w:val="32"/>
            <w:szCs w:val="32"/>
          </w:rPr>
          <w:t>活动</w:t>
        </w:r>
        <w:r>
          <w:rPr>
            <w:rFonts w:ascii="仿宋_GB2312" w:eastAsia="仿宋_GB2312" w:hAnsi="仿宋" w:cs="宋体" w:hint="eastAsia"/>
            <w:kern w:val="0"/>
            <w:sz w:val="32"/>
            <w:szCs w:val="32"/>
          </w:rPr>
          <w:t>的</w:t>
        </w:r>
        <w:r>
          <w:rPr>
            <w:rFonts w:ascii="仿宋_GB2312" w:eastAsia="仿宋_GB2312" w:hAnsi="仿宋" w:cs="宋体"/>
            <w:kern w:val="0"/>
            <w:sz w:val="32"/>
            <w:szCs w:val="32"/>
          </w:rPr>
          <w:t>有效载体</w:t>
        </w:r>
        <w:r>
          <w:rPr>
            <w:rFonts w:ascii="仿宋_GB2312" w:eastAsia="仿宋_GB2312" w:hAnsi="仿宋" w:cs="宋体" w:hint="eastAsia"/>
            <w:kern w:val="0"/>
            <w:sz w:val="32"/>
            <w:szCs w:val="32"/>
          </w:rPr>
          <w:t>（如分享会、报告会、座谈访谈、演讲辩论、青春诗会、微博比赛、社会实践等</w:t>
        </w:r>
        <w:r>
          <w:rPr>
            <w:rFonts w:ascii="仿宋_GB2312" w:eastAsia="仿宋_GB2312" w:hAnsi="仿宋" w:cs="宋体" w:hint="eastAsia"/>
            <w:kern w:val="0"/>
            <w:sz w:val="32"/>
            <w:szCs w:val="32"/>
          </w:rPr>
          <w:t>）</w:t>
        </w:r>
      </w:hyperlink>
      <w:r>
        <w:rPr>
          <w:rFonts w:ascii="仿宋_GB2312" w:eastAsia="仿宋_GB2312" w:hAnsi="仿宋" w:cs="宋体" w:hint="eastAsia"/>
          <w:kern w:val="0"/>
          <w:sz w:val="32"/>
          <w:szCs w:val="32"/>
        </w:rPr>
        <w:t>。</w:t>
      </w:r>
    </w:p>
    <w:p w:rsidR="00000000" w:rsidRDefault="007D62AB">
      <w:pPr>
        <w:shd w:val="clear" w:color="auto" w:fill="FFFFFF"/>
        <w:spacing w:line="600" w:lineRule="exact"/>
        <w:ind w:firstLineChars="0" w:firstLine="0"/>
        <w:rPr>
          <w:rFonts w:ascii="仿宋_GB2312" w:eastAsia="仿宋_GB2312" w:hAnsi="仿宋" w:cs="宋体" w:hint="eastAsia"/>
          <w:b/>
          <w:bCs/>
          <w:kern w:val="0"/>
          <w:sz w:val="32"/>
          <w:szCs w:val="32"/>
        </w:rPr>
      </w:pPr>
      <w:r>
        <w:rPr>
          <w:rFonts w:ascii="仿宋_GB2312" w:eastAsia="仿宋_GB2312" w:hAnsi="仿宋" w:cs="宋体" w:hint="eastAsia"/>
          <w:b/>
          <w:bCs/>
          <w:kern w:val="0"/>
          <w:sz w:val="32"/>
          <w:szCs w:val="32"/>
        </w:rPr>
        <w:t>三、活动时间安排</w:t>
      </w: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1</w:t>
      </w:r>
      <w:r>
        <w:rPr>
          <w:rFonts w:ascii="仿宋_GB2312" w:eastAsia="仿宋_GB2312" w:hAnsi="仿宋" w:cs="宋体" w:hint="eastAsia"/>
          <w:kern w:val="0"/>
          <w:sz w:val="32"/>
          <w:szCs w:val="32"/>
        </w:rPr>
        <w:t>、</w:t>
      </w:r>
      <w:r>
        <w:rPr>
          <w:rFonts w:ascii="仿宋_GB2312" w:eastAsia="仿宋_GB2312" w:hAnsi="仿宋" w:cs="宋体" w:hint="eastAsia"/>
          <w:kern w:val="0"/>
          <w:sz w:val="32"/>
          <w:szCs w:val="32"/>
        </w:rPr>
        <w:t>2014</w:t>
      </w:r>
      <w:r>
        <w:rPr>
          <w:rFonts w:ascii="仿宋_GB2312" w:eastAsia="仿宋_GB2312" w:hAnsi="仿宋" w:cs="宋体" w:hint="eastAsia"/>
          <w:kern w:val="0"/>
          <w:sz w:val="32"/>
          <w:szCs w:val="32"/>
        </w:rPr>
        <w:t>年</w:t>
      </w:r>
      <w:r>
        <w:rPr>
          <w:rFonts w:ascii="仿宋_GB2312" w:eastAsia="仿宋_GB2312" w:hAnsi="仿宋" w:cs="宋体" w:hint="eastAsia"/>
          <w:kern w:val="0"/>
          <w:sz w:val="32"/>
          <w:szCs w:val="32"/>
        </w:rPr>
        <w:t>5</w:t>
      </w:r>
      <w:r>
        <w:rPr>
          <w:rFonts w:ascii="仿宋_GB2312" w:eastAsia="仿宋_GB2312" w:hAnsi="仿宋" w:cs="宋体" w:hint="eastAsia"/>
          <w:kern w:val="0"/>
          <w:sz w:val="32"/>
          <w:szCs w:val="32"/>
        </w:rPr>
        <w:t>月</w:t>
      </w:r>
      <w:r>
        <w:rPr>
          <w:rFonts w:ascii="仿宋_GB2312" w:eastAsia="仿宋_GB2312" w:hAnsi="仿宋" w:cs="宋体" w:hint="eastAsia"/>
          <w:kern w:val="0"/>
          <w:sz w:val="32"/>
          <w:szCs w:val="32"/>
        </w:rPr>
        <w:t>14</w:t>
      </w:r>
      <w:r>
        <w:rPr>
          <w:rFonts w:ascii="仿宋_GB2312" w:eastAsia="仿宋_GB2312" w:hAnsi="仿宋" w:cs="宋体" w:hint="eastAsia"/>
          <w:kern w:val="0"/>
          <w:sz w:val="32"/>
          <w:szCs w:val="32"/>
        </w:rPr>
        <w:t>日</w:t>
      </w:r>
      <w:r>
        <w:rPr>
          <w:rFonts w:ascii="仿宋_GB2312" w:eastAsia="仿宋_GB2312" w:hAnsi="仿宋" w:cs="宋体" w:hint="eastAsia"/>
          <w:kern w:val="0"/>
          <w:sz w:val="32"/>
          <w:szCs w:val="32"/>
        </w:rPr>
        <w:t>18:00</w:t>
      </w:r>
      <w:r>
        <w:rPr>
          <w:rFonts w:ascii="仿宋_GB2312" w:eastAsia="仿宋_GB2312" w:hAnsi="仿宋" w:cs="宋体" w:hint="eastAsia"/>
          <w:kern w:val="0"/>
          <w:sz w:val="32"/>
          <w:szCs w:val="32"/>
        </w:rPr>
        <w:t>前：各班团支书须完成附件一的填写，并发到邮箱：</w:t>
      </w:r>
      <w:hyperlink r:id="rId8" w:history="1">
        <w:r>
          <w:rPr>
            <w:rStyle w:val="a3"/>
            <w:rFonts w:ascii="仿宋_GB2312" w:eastAsia="仿宋_GB2312" w:hAnsi="仿宋" w:cs="宋体" w:hint="eastAsia"/>
            <w:kern w:val="0"/>
            <w:sz w:val="32"/>
            <w:szCs w:val="32"/>
          </w:rPr>
          <w:t>1023287071@qq.com</w:t>
        </w:r>
        <w:r>
          <w:rPr>
            <w:rStyle w:val="a3"/>
            <w:rFonts w:ascii="仿宋_GB2312" w:eastAsia="仿宋_GB2312" w:hAnsi="仿宋" w:cs="宋体" w:hint="eastAsia"/>
            <w:kern w:val="0"/>
            <w:sz w:val="32"/>
            <w:szCs w:val="32"/>
          </w:rPr>
          <w:t>。</w:t>
        </w:r>
      </w:hyperlink>
    </w:p>
    <w:p w:rsidR="00000000" w:rsidRDefault="007D62AB">
      <w:pPr>
        <w:numPr>
          <w:ilvl w:val="0"/>
          <w:numId w:val="2"/>
        </w:numPr>
        <w:shd w:val="clear" w:color="auto" w:fill="FFFFFF"/>
        <w:spacing w:line="600" w:lineRule="exact"/>
        <w:ind w:firstLineChars="0" w:firstLine="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活动开展时间：</w:t>
      </w:r>
      <w:r>
        <w:rPr>
          <w:rFonts w:ascii="仿宋_GB2312" w:eastAsia="仿宋_GB2312" w:hAnsi="仿宋" w:cs="宋体" w:hint="eastAsia"/>
          <w:kern w:val="0"/>
          <w:sz w:val="32"/>
          <w:szCs w:val="32"/>
        </w:rPr>
        <w:t>2014</w:t>
      </w:r>
      <w:r>
        <w:rPr>
          <w:rFonts w:ascii="仿宋_GB2312" w:eastAsia="仿宋_GB2312" w:hAnsi="仿宋" w:cs="宋体" w:hint="eastAsia"/>
          <w:kern w:val="0"/>
          <w:sz w:val="32"/>
          <w:szCs w:val="32"/>
        </w:rPr>
        <w:t>年</w:t>
      </w:r>
      <w:r>
        <w:rPr>
          <w:rFonts w:ascii="仿宋_GB2312" w:eastAsia="仿宋_GB2312" w:hAnsi="仿宋" w:cs="宋体" w:hint="eastAsia"/>
          <w:kern w:val="0"/>
          <w:sz w:val="32"/>
          <w:szCs w:val="32"/>
        </w:rPr>
        <w:t>5</w:t>
      </w:r>
      <w:r>
        <w:rPr>
          <w:rFonts w:ascii="仿宋_GB2312" w:eastAsia="仿宋_GB2312" w:hAnsi="仿宋" w:cs="宋体" w:hint="eastAsia"/>
          <w:kern w:val="0"/>
          <w:sz w:val="32"/>
          <w:szCs w:val="32"/>
        </w:rPr>
        <w:t>月</w:t>
      </w:r>
      <w:r>
        <w:rPr>
          <w:rFonts w:ascii="仿宋_GB2312" w:eastAsia="仿宋_GB2312" w:hAnsi="仿宋" w:cs="宋体" w:hint="eastAsia"/>
          <w:kern w:val="0"/>
          <w:sz w:val="32"/>
          <w:szCs w:val="32"/>
        </w:rPr>
        <w:t>12</w:t>
      </w:r>
      <w:r>
        <w:rPr>
          <w:rFonts w:ascii="仿宋_GB2312" w:eastAsia="仿宋_GB2312" w:hAnsi="仿宋" w:cs="宋体" w:hint="eastAsia"/>
          <w:kern w:val="0"/>
          <w:sz w:val="32"/>
          <w:szCs w:val="32"/>
        </w:rPr>
        <w:t>日——</w:t>
      </w:r>
      <w:r>
        <w:rPr>
          <w:rFonts w:ascii="仿宋_GB2312" w:eastAsia="仿宋_GB2312" w:hAnsi="仿宋" w:cs="宋体" w:hint="eastAsia"/>
          <w:kern w:val="0"/>
          <w:sz w:val="32"/>
          <w:szCs w:val="32"/>
        </w:rPr>
        <w:t>2014</w:t>
      </w:r>
      <w:r>
        <w:rPr>
          <w:rFonts w:ascii="仿宋_GB2312" w:eastAsia="仿宋_GB2312" w:hAnsi="仿宋" w:cs="宋体" w:hint="eastAsia"/>
          <w:kern w:val="0"/>
          <w:sz w:val="32"/>
          <w:szCs w:val="32"/>
        </w:rPr>
        <w:t>年</w:t>
      </w:r>
      <w:r>
        <w:rPr>
          <w:rFonts w:ascii="仿宋_GB2312" w:eastAsia="仿宋_GB2312" w:hAnsi="仿宋" w:cs="宋体" w:hint="eastAsia"/>
          <w:kern w:val="0"/>
          <w:sz w:val="32"/>
          <w:szCs w:val="32"/>
        </w:rPr>
        <w:t>5</w:t>
      </w:r>
      <w:r>
        <w:rPr>
          <w:rFonts w:ascii="仿宋_GB2312" w:eastAsia="仿宋_GB2312" w:hAnsi="仿宋" w:cs="宋体" w:hint="eastAsia"/>
          <w:kern w:val="0"/>
          <w:sz w:val="32"/>
          <w:szCs w:val="32"/>
        </w:rPr>
        <w:t>月</w:t>
      </w:r>
      <w:r>
        <w:rPr>
          <w:rFonts w:ascii="仿宋_GB2312" w:eastAsia="仿宋_GB2312" w:hAnsi="仿宋" w:cs="宋体" w:hint="eastAsia"/>
          <w:kern w:val="0"/>
          <w:sz w:val="32"/>
          <w:szCs w:val="32"/>
        </w:rPr>
        <w:t>30</w:t>
      </w:r>
      <w:r>
        <w:rPr>
          <w:rFonts w:ascii="仿宋_GB2312" w:eastAsia="仿宋_GB2312" w:hAnsi="仿宋" w:cs="宋体" w:hint="eastAsia"/>
          <w:kern w:val="0"/>
          <w:sz w:val="32"/>
          <w:szCs w:val="32"/>
        </w:rPr>
        <w:t>日；</w:t>
      </w:r>
    </w:p>
    <w:p w:rsidR="00000000" w:rsidRDefault="007D62AB">
      <w:pPr>
        <w:numPr>
          <w:ilvl w:val="0"/>
          <w:numId w:val="2"/>
        </w:numPr>
        <w:shd w:val="clear" w:color="auto" w:fill="FFFFFF"/>
        <w:spacing w:line="600" w:lineRule="exact"/>
        <w:ind w:firstLineChars="0" w:firstLine="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活动材料上交时间：</w:t>
      </w:r>
      <w:r>
        <w:rPr>
          <w:rFonts w:ascii="仿宋_GB2312" w:eastAsia="仿宋_GB2312" w:hAnsi="仿宋" w:cs="宋体" w:hint="eastAsia"/>
          <w:kern w:val="0"/>
          <w:sz w:val="32"/>
          <w:szCs w:val="32"/>
        </w:rPr>
        <w:t>2014</w:t>
      </w:r>
      <w:r>
        <w:rPr>
          <w:rFonts w:ascii="仿宋_GB2312" w:eastAsia="仿宋_GB2312" w:hAnsi="仿宋" w:cs="宋体" w:hint="eastAsia"/>
          <w:kern w:val="0"/>
          <w:sz w:val="32"/>
          <w:szCs w:val="32"/>
        </w:rPr>
        <w:t>年</w:t>
      </w:r>
      <w:r>
        <w:rPr>
          <w:rFonts w:ascii="仿宋_GB2312" w:eastAsia="仿宋_GB2312" w:hAnsi="仿宋" w:cs="宋体" w:hint="eastAsia"/>
          <w:kern w:val="0"/>
          <w:sz w:val="32"/>
          <w:szCs w:val="32"/>
        </w:rPr>
        <w:t>5</w:t>
      </w:r>
      <w:r>
        <w:rPr>
          <w:rFonts w:ascii="仿宋_GB2312" w:eastAsia="仿宋_GB2312" w:hAnsi="仿宋" w:cs="宋体" w:hint="eastAsia"/>
          <w:kern w:val="0"/>
          <w:sz w:val="32"/>
          <w:szCs w:val="32"/>
        </w:rPr>
        <w:t>月</w:t>
      </w:r>
      <w:r>
        <w:rPr>
          <w:rFonts w:ascii="仿宋_GB2312" w:eastAsia="仿宋_GB2312" w:hAnsi="仿宋" w:cs="宋体" w:hint="eastAsia"/>
          <w:kern w:val="0"/>
          <w:sz w:val="32"/>
          <w:szCs w:val="32"/>
        </w:rPr>
        <w:t>30</w:t>
      </w:r>
      <w:r>
        <w:rPr>
          <w:rFonts w:ascii="仿宋_GB2312" w:eastAsia="仿宋_GB2312" w:hAnsi="仿宋" w:cs="宋体" w:hint="eastAsia"/>
          <w:kern w:val="0"/>
          <w:sz w:val="32"/>
          <w:szCs w:val="32"/>
        </w:rPr>
        <w:t>日</w:t>
      </w:r>
      <w:r>
        <w:rPr>
          <w:rFonts w:ascii="仿宋_GB2312" w:eastAsia="仿宋_GB2312" w:hAnsi="仿宋" w:cs="宋体" w:hint="eastAsia"/>
          <w:kern w:val="0"/>
          <w:sz w:val="32"/>
          <w:szCs w:val="32"/>
        </w:rPr>
        <w:t>18:00</w:t>
      </w:r>
      <w:r>
        <w:rPr>
          <w:rFonts w:ascii="仿宋_GB2312" w:eastAsia="仿宋_GB2312" w:hAnsi="仿宋" w:cs="宋体" w:hint="eastAsia"/>
          <w:kern w:val="0"/>
          <w:sz w:val="32"/>
          <w:szCs w:val="32"/>
        </w:rPr>
        <w:t>之前；</w:t>
      </w: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未尽事宜，另行通知。</w:t>
      </w: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联系人：</w:t>
      </w:r>
      <w:r>
        <w:rPr>
          <w:rFonts w:ascii="仿宋_GB2312" w:eastAsia="仿宋_GB2312" w:hAnsi="仿宋" w:cs="宋体" w:hint="eastAsia"/>
          <w:kern w:val="0"/>
          <w:sz w:val="32"/>
          <w:szCs w:val="32"/>
        </w:rPr>
        <w:t xml:space="preserve">   </w:t>
      </w:r>
      <w:r>
        <w:rPr>
          <w:rFonts w:ascii="仿宋_GB2312" w:eastAsia="仿宋_GB2312" w:hAnsi="仿宋" w:cs="宋体" w:hint="eastAsia"/>
          <w:kern w:val="0"/>
          <w:sz w:val="32"/>
          <w:szCs w:val="32"/>
        </w:rPr>
        <w:t>彭春芽</w:t>
      </w:r>
      <w:r>
        <w:rPr>
          <w:rFonts w:ascii="仿宋_GB2312" w:eastAsia="仿宋_GB2312" w:hAnsi="仿宋" w:cs="宋体" w:hint="eastAsia"/>
          <w:kern w:val="0"/>
          <w:sz w:val="32"/>
          <w:szCs w:val="32"/>
        </w:rPr>
        <w:t xml:space="preserve">   18314501730</w:t>
      </w: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r>
        <w:rPr>
          <w:rFonts w:ascii="仿宋_GB2312" w:eastAsia="仿宋_GB2312" w:hAnsi="仿宋" w:cs="宋体" w:hint="eastAsia"/>
          <w:kern w:val="0"/>
          <w:sz w:val="32"/>
          <w:szCs w:val="32"/>
        </w:rPr>
        <w:t xml:space="preserve">           </w:t>
      </w:r>
      <w:r>
        <w:rPr>
          <w:rFonts w:ascii="仿宋_GB2312" w:eastAsia="仿宋_GB2312" w:hAnsi="仿宋" w:cs="宋体" w:hint="eastAsia"/>
          <w:kern w:val="0"/>
          <w:sz w:val="32"/>
          <w:szCs w:val="32"/>
        </w:rPr>
        <w:t>唐伟皓</w:t>
      </w:r>
      <w:r>
        <w:rPr>
          <w:rFonts w:ascii="仿宋_GB2312" w:eastAsia="仿宋_GB2312" w:hAnsi="仿宋" w:cs="宋体" w:hint="eastAsia"/>
          <w:kern w:val="0"/>
          <w:sz w:val="32"/>
          <w:szCs w:val="32"/>
        </w:rPr>
        <w:t xml:space="preserve">   18314453530</w:t>
      </w: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p>
    <w:p w:rsidR="00000000" w:rsidRDefault="007D62AB">
      <w:pPr>
        <w:shd w:val="clear" w:color="auto" w:fill="FFFFFF"/>
        <w:spacing w:line="600" w:lineRule="exact"/>
        <w:ind w:firstLineChars="0" w:firstLine="0"/>
        <w:rPr>
          <w:rFonts w:ascii="仿宋_GB2312" w:eastAsia="仿宋_GB2312" w:hAnsi="仿宋" w:cs="宋体" w:hint="eastAsia"/>
          <w:kern w:val="0"/>
          <w:sz w:val="32"/>
          <w:szCs w:val="32"/>
        </w:rPr>
      </w:pPr>
    </w:p>
    <w:p w:rsidR="00000000" w:rsidRDefault="007D62AB">
      <w:pPr>
        <w:spacing w:line="600" w:lineRule="exact"/>
        <w:ind w:firstLineChars="0" w:firstLine="0"/>
        <w:jc w:val="left"/>
        <w:rPr>
          <w:rFonts w:ascii="方正黑体_GBK" w:eastAsia="方正黑体_GBK" w:hAnsi="仿宋" w:cs="宋体" w:hint="eastAsia"/>
          <w:kern w:val="0"/>
          <w:sz w:val="30"/>
          <w:szCs w:val="30"/>
        </w:rPr>
      </w:pPr>
      <w:r>
        <w:rPr>
          <w:rFonts w:ascii="仿宋_GB2312" w:eastAsia="仿宋_GB2312" w:hAnsi="仿宋" w:cs="宋体" w:hint="eastAsia"/>
          <w:kern w:val="0"/>
          <w:sz w:val="32"/>
          <w:szCs w:val="32"/>
        </w:rPr>
        <w:t xml:space="preserve">             </w:t>
      </w:r>
      <w:r>
        <w:rPr>
          <w:rFonts w:ascii="仿宋_GB2312" w:eastAsia="仿宋_GB2312" w:hAnsi="仿宋" w:cs="宋体" w:hint="eastAsia"/>
          <w:kern w:val="0"/>
          <w:sz w:val="32"/>
          <w:szCs w:val="32"/>
        </w:rPr>
        <w:t xml:space="preserve">            </w:t>
      </w:r>
      <w:r>
        <w:rPr>
          <w:rFonts w:ascii="仿宋_GB2312" w:eastAsia="仿宋_GB2312" w:hAnsi="仿宋" w:cs="宋体" w:hint="eastAsia"/>
          <w:kern w:val="0"/>
          <w:sz w:val="32"/>
          <w:szCs w:val="32"/>
        </w:rPr>
        <w:t>共青团</w:t>
      </w:r>
      <w:r>
        <w:rPr>
          <w:rFonts w:ascii="仿宋_GB2312" w:eastAsia="仿宋_GB2312" w:hAnsi="仿宋" w:cs="宋体" w:hint="eastAsia"/>
          <w:kern w:val="0"/>
          <w:sz w:val="32"/>
          <w:szCs w:val="32"/>
        </w:rPr>
        <w:t>管理与经济学院</w:t>
      </w:r>
      <w:r>
        <w:rPr>
          <w:rFonts w:ascii="仿宋_GB2312" w:eastAsia="仿宋_GB2312" w:hAnsi="仿宋" w:cs="宋体" w:hint="eastAsia"/>
          <w:kern w:val="0"/>
          <w:sz w:val="32"/>
          <w:szCs w:val="32"/>
        </w:rPr>
        <w:t>委员会</w:t>
      </w:r>
    </w:p>
    <w:p w:rsidR="00000000" w:rsidRDefault="007D62AB">
      <w:pPr>
        <w:spacing w:line="600" w:lineRule="exact"/>
        <w:ind w:firstLineChars="0" w:firstLine="0"/>
        <w:jc w:val="left"/>
        <w:rPr>
          <w:rFonts w:ascii="仿宋_GB2312" w:eastAsia="仿宋_GB2312" w:hAnsi="仿宋" w:cs="宋体" w:hint="eastAsia"/>
          <w:kern w:val="0"/>
          <w:sz w:val="32"/>
          <w:szCs w:val="32"/>
        </w:rPr>
      </w:pPr>
      <w:r>
        <w:rPr>
          <w:rFonts w:ascii="仿宋_GB2312" w:eastAsia="仿宋_GB2312" w:hAnsi="仿宋" w:cs="宋体" w:hint="eastAsia"/>
          <w:kern w:val="0"/>
          <w:sz w:val="32"/>
          <w:szCs w:val="32"/>
        </w:rPr>
        <w:lastRenderedPageBreak/>
        <w:t xml:space="preserve">                                     2014</w:t>
      </w:r>
      <w:r>
        <w:rPr>
          <w:rFonts w:ascii="仿宋_GB2312" w:eastAsia="仿宋_GB2312" w:hAnsi="仿宋" w:cs="宋体" w:hint="eastAsia"/>
          <w:kern w:val="0"/>
          <w:sz w:val="32"/>
          <w:szCs w:val="32"/>
        </w:rPr>
        <w:t>年</w:t>
      </w:r>
      <w:r>
        <w:rPr>
          <w:rFonts w:ascii="仿宋_GB2312" w:eastAsia="仿宋_GB2312" w:hAnsi="仿宋" w:cs="宋体" w:hint="eastAsia"/>
          <w:kern w:val="0"/>
          <w:sz w:val="32"/>
          <w:szCs w:val="32"/>
        </w:rPr>
        <w:t>5</w:t>
      </w:r>
      <w:r>
        <w:rPr>
          <w:rFonts w:ascii="仿宋_GB2312" w:eastAsia="仿宋_GB2312" w:hAnsi="仿宋" w:cs="宋体" w:hint="eastAsia"/>
          <w:kern w:val="0"/>
          <w:sz w:val="32"/>
          <w:szCs w:val="32"/>
        </w:rPr>
        <w:t>月</w:t>
      </w:r>
      <w:r>
        <w:rPr>
          <w:rFonts w:ascii="仿宋_GB2312" w:eastAsia="仿宋_GB2312" w:hAnsi="仿宋" w:cs="宋体" w:hint="eastAsia"/>
          <w:kern w:val="0"/>
          <w:sz w:val="32"/>
          <w:szCs w:val="32"/>
        </w:rPr>
        <w:t>9</w:t>
      </w:r>
      <w:r>
        <w:rPr>
          <w:rFonts w:ascii="仿宋_GB2312" w:eastAsia="仿宋_GB2312" w:hAnsi="仿宋" w:cs="宋体" w:hint="eastAsia"/>
          <w:kern w:val="0"/>
          <w:sz w:val="32"/>
          <w:szCs w:val="32"/>
        </w:rPr>
        <w:t>日</w:t>
      </w:r>
    </w:p>
    <w:p w:rsidR="00000000" w:rsidRDefault="007D62AB">
      <w:pPr>
        <w:spacing w:line="600" w:lineRule="exact"/>
        <w:ind w:firstLineChars="0" w:firstLine="0"/>
        <w:jc w:val="left"/>
        <w:rPr>
          <w:rFonts w:ascii="仿宋_GB2312" w:eastAsia="仿宋_GB2312" w:hAnsi="仿宋_GB2312" w:cs="仿宋_GB2312" w:hint="eastAsia"/>
          <w:kern w:val="0"/>
          <w:sz w:val="28"/>
          <w:szCs w:val="28"/>
        </w:rPr>
      </w:pPr>
      <w:r>
        <w:rPr>
          <w:rFonts w:ascii="仿宋_GB2312" w:eastAsia="仿宋_GB2312" w:hAnsi="仿宋_GB2312" w:cs="仿宋_GB2312" w:hint="eastAsia"/>
          <w:kern w:val="0"/>
          <w:sz w:val="28"/>
          <w:szCs w:val="28"/>
        </w:rPr>
        <w:t>附件一：</w:t>
      </w:r>
    </w:p>
    <w:p w:rsidR="00000000" w:rsidRDefault="007D62AB">
      <w:pPr>
        <w:spacing w:line="600" w:lineRule="exact"/>
        <w:ind w:firstLineChars="0" w:firstLine="0"/>
        <w:jc w:val="center"/>
        <w:rPr>
          <w:rFonts w:ascii="方正小标宋_GBK" w:eastAsia="方正小标宋_GBK" w:hint="eastAsia"/>
          <w:sz w:val="44"/>
          <w:szCs w:val="44"/>
        </w:rPr>
      </w:pPr>
      <w:r>
        <w:rPr>
          <w:rFonts w:ascii="方正小标宋_GBK" w:eastAsia="方正小标宋_GBK" w:hAnsi="仿宋" w:hint="eastAsia"/>
          <w:color w:val="000000"/>
          <w:sz w:val="44"/>
          <w:szCs w:val="44"/>
        </w:rPr>
        <w:t>共青团昆明理工大学委员会</w:t>
      </w:r>
      <w:r>
        <w:rPr>
          <w:rFonts w:ascii="方正小标宋_GBK" w:eastAsia="方正小标宋_GBK" w:hint="eastAsia"/>
          <w:sz w:val="44"/>
          <w:szCs w:val="44"/>
        </w:rPr>
        <w:t>团日活动开展情况汇总表</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984"/>
        <w:gridCol w:w="1701"/>
        <w:gridCol w:w="1134"/>
        <w:gridCol w:w="2035"/>
      </w:tblGrid>
      <w:tr w:rsidR="00000000">
        <w:trPr>
          <w:trHeight w:val="737"/>
        </w:trPr>
        <w:tc>
          <w:tcPr>
            <w:tcW w:w="8414" w:type="dxa"/>
            <w:gridSpan w:val="5"/>
          </w:tcPr>
          <w:p w:rsidR="00000000" w:rsidRDefault="007D62AB">
            <w:pPr>
              <w:spacing w:line="600" w:lineRule="exact"/>
              <w:ind w:firstLineChars="0" w:firstLine="0"/>
              <w:jc w:val="left"/>
              <w:rPr>
                <w:rFonts w:ascii="仿宋_GB2312" w:eastAsia="仿宋_GB2312"/>
                <w:sz w:val="32"/>
                <w:szCs w:val="32"/>
              </w:rPr>
            </w:pPr>
            <w:r>
              <w:rPr>
                <w:rFonts w:ascii="仿宋_GB2312" w:eastAsia="仿宋_GB2312" w:hint="eastAsia"/>
                <w:b/>
                <w:sz w:val="32"/>
                <w:szCs w:val="32"/>
              </w:rPr>
              <w:t>主题</w:t>
            </w:r>
            <w:r>
              <w:rPr>
                <w:rFonts w:ascii="仿宋_GB2312" w:eastAsia="仿宋_GB2312" w:hint="eastAsia"/>
                <w:sz w:val="32"/>
                <w:szCs w:val="32"/>
              </w:rPr>
              <w:t>：</w:t>
            </w:r>
          </w:p>
          <w:p w:rsidR="00000000" w:rsidRDefault="007D62AB">
            <w:pPr>
              <w:spacing w:line="600" w:lineRule="exact"/>
              <w:ind w:firstLineChars="0" w:firstLine="0"/>
              <w:jc w:val="left"/>
              <w:rPr>
                <w:rFonts w:ascii="仿宋_GB2312" w:eastAsia="仿宋_GB2312" w:hint="eastAsia"/>
                <w:b/>
                <w:sz w:val="32"/>
                <w:szCs w:val="32"/>
              </w:rPr>
            </w:pPr>
            <w:r>
              <w:rPr>
                <w:rFonts w:ascii="仿宋_GB2312" w:eastAsia="仿宋_GB2312"/>
                <w:b/>
                <w:sz w:val="32"/>
                <w:szCs w:val="32"/>
              </w:rPr>
              <w:t>学院：</w:t>
            </w: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b/>
                <w:sz w:val="30"/>
                <w:szCs w:val="30"/>
              </w:rPr>
            </w:pPr>
            <w:r>
              <w:rPr>
                <w:rFonts w:ascii="仿宋_GB2312" w:eastAsia="仿宋_GB2312" w:hint="eastAsia"/>
                <w:b/>
                <w:sz w:val="30"/>
                <w:szCs w:val="30"/>
              </w:rPr>
              <w:t>专业班级</w:t>
            </w:r>
          </w:p>
        </w:tc>
        <w:tc>
          <w:tcPr>
            <w:tcW w:w="1984" w:type="dxa"/>
          </w:tcPr>
          <w:p w:rsidR="00000000" w:rsidRDefault="007D62AB">
            <w:pPr>
              <w:spacing w:line="600" w:lineRule="exact"/>
              <w:ind w:firstLineChars="0" w:firstLine="0"/>
              <w:jc w:val="center"/>
              <w:rPr>
                <w:rFonts w:ascii="仿宋_GB2312" w:eastAsia="仿宋_GB2312"/>
                <w:b/>
                <w:sz w:val="30"/>
                <w:szCs w:val="30"/>
              </w:rPr>
            </w:pPr>
            <w:r>
              <w:rPr>
                <w:rFonts w:ascii="仿宋_GB2312" w:eastAsia="仿宋_GB2312" w:hint="eastAsia"/>
                <w:b/>
                <w:sz w:val="30"/>
                <w:szCs w:val="30"/>
              </w:rPr>
              <w:t>活动地点</w:t>
            </w:r>
          </w:p>
        </w:tc>
        <w:tc>
          <w:tcPr>
            <w:tcW w:w="1701" w:type="dxa"/>
          </w:tcPr>
          <w:p w:rsidR="00000000" w:rsidRDefault="007D62AB">
            <w:pPr>
              <w:spacing w:line="600" w:lineRule="exact"/>
              <w:ind w:firstLineChars="0" w:firstLine="0"/>
              <w:jc w:val="center"/>
              <w:rPr>
                <w:rFonts w:ascii="仿宋_GB2312" w:eastAsia="仿宋_GB2312"/>
                <w:b/>
                <w:sz w:val="30"/>
                <w:szCs w:val="30"/>
              </w:rPr>
            </w:pPr>
            <w:r>
              <w:rPr>
                <w:rFonts w:ascii="仿宋_GB2312" w:eastAsia="仿宋_GB2312" w:hint="eastAsia"/>
                <w:b/>
                <w:sz w:val="30"/>
                <w:szCs w:val="30"/>
              </w:rPr>
              <w:t>活动时间</w:t>
            </w:r>
          </w:p>
        </w:tc>
        <w:tc>
          <w:tcPr>
            <w:tcW w:w="1134" w:type="dxa"/>
          </w:tcPr>
          <w:p w:rsidR="00000000" w:rsidRDefault="007D62AB">
            <w:pPr>
              <w:spacing w:line="600" w:lineRule="exact"/>
              <w:ind w:firstLineChars="0" w:firstLine="0"/>
              <w:rPr>
                <w:rFonts w:ascii="仿宋_GB2312" w:eastAsia="仿宋_GB2312"/>
                <w:b/>
                <w:sz w:val="30"/>
                <w:szCs w:val="30"/>
              </w:rPr>
            </w:pPr>
            <w:r>
              <w:rPr>
                <w:rFonts w:ascii="仿宋_GB2312" w:eastAsia="仿宋_GB2312"/>
                <w:b/>
                <w:sz w:val="30"/>
                <w:szCs w:val="30"/>
              </w:rPr>
              <w:t>负责人</w:t>
            </w:r>
          </w:p>
        </w:tc>
        <w:tc>
          <w:tcPr>
            <w:tcW w:w="2035" w:type="dxa"/>
          </w:tcPr>
          <w:p w:rsidR="00000000" w:rsidRDefault="007D62AB">
            <w:pPr>
              <w:spacing w:line="600" w:lineRule="exact"/>
              <w:ind w:firstLineChars="0" w:firstLine="0"/>
              <w:rPr>
                <w:rFonts w:ascii="仿宋_GB2312" w:eastAsia="仿宋_GB2312"/>
                <w:b/>
                <w:sz w:val="30"/>
                <w:szCs w:val="30"/>
              </w:rPr>
            </w:pPr>
            <w:r>
              <w:rPr>
                <w:rFonts w:ascii="仿宋_GB2312" w:eastAsia="仿宋_GB2312" w:hint="eastAsia"/>
                <w:b/>
                <w:sz w:val="30"/>
                <w:szCs w:val="30"/>
              </w:rPr>
              <w:t>负责人电话</w:t>
            </w: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r w:rsidR="00000000">
        <w:trPr>
          <w:trHeight w:val="680"/>
        </w:trPr>
        <w:tc>
          <w:tcPr>
            <w:tcW w:w="1560" w:type="dxa"/>
          </w:tcPr>
          <w:p w:rsidR="00000000" w:rsidRDefault="007D62AB">
            <w:pPr>
              <w:spacing w:line="600" w:lineRule="exact"/>
              <w:ind w:firstLineChars="0" w:firstLine="0"/>
              <w:jc w:val="center"/>
              <w:rPr>
                <w:rFonts w:ascii="仿宋_GB2312" w:eastAsia="仿宋_GB2312"/>
                <w:sz w:val="32"/>
                <w:szCs w:val="32"/>
              </w:rPr>
            </w:pPr>
          </w:p>
        </w:tc>
        <w:tc>
          <w:tcPr>
            <w:tcW w:w="1984" w:type="dxa"/>
          </w:tcPr>
          <w:p w:rsidR="00000000" w:rsidRDefault="007D62AB">
            <w:pPr>
              <w:spacing w:line="600" w:lineRule="exact"/>
              <w:ind w:firstLineChars="0" w:firstLine="0"/>
              <w:jc w:val="center"/>
              <w:rPr>
                <w:rFonts w:ascii="仿宋_GB2312" w:eastAsia="仿宋_GB2312"/>
                <w:sz w:val="32"/>
                <w:szCs w:val="32"/>
              </w:rPr>
            </w:pPr>
          </w:p>
        </w:tc>
        <w:tc>
          <w:tcPr>
            <w:tcW w:w="1701" w:type="dxa"/>
          </w:tcPr>
          <w:p w:rsidR="00000000" w:rsidRDefault="007D62AB">
            <w:pPr>
              <w:spacing w:line="600" w:lineRule="exact"/>
              <w:ind w:firstLineChars="0" w:firstLine="0"/>
              <w:jc w:val="center"/>
              <w:rPr>
                <w:rFonts w:ascii="仿宋_GB2312" w:eastAsia="仿宋_GB2312"/>
                <w:sz w:val="32"/>
                <w:szCs w:val="32"/>
              </w:rPr>
            </w:pPr>
          </w:p>
        </w:tc>
        <w:tc>
          <w:tcPr>
            <w:tcW w:w="1134" w:type="dxa"/>
          </w:tcPr>
          <w:p w:rsidR="00000000" w:rsidRDefault="007D62AB">
            <w:pPr>
              <w:spacing w:line="600" w:lineRule="exact"/>
              <w:ind w:firstLineChars="0" w:firstLine="0"/>
              <w:jc w:val="center"/>
              <w:rPr>
                <w:rFonts w:ascii="仿宋_GB2312" w:eastAsia="仿宋_GB2312"/>
                <w:sz w:val="32"/>
                <w:szCs w:val="32"/>
              </w:rPr>
            </w:pPr>
          </w:p>
        </w:tc>
        <w:tc>
          <w:tcPr>
            <w:tcW w:w="2035" w:type="dxa"/>
          </w:tcPr>
          <w:p w:rsidR="00000000" w:rsidRDefault="007D62AB">
            <w:pPr>
              <w:spacing w:line="600" w:lineRule="exact"/>
              <w:ind w:firstLineChars="0" w:firstLine="0"/>
              <w:jc w:val="center"/>
              <w:rPr>
                <w:rFonts w:ascii="仿宋_GB2312" w:eastAsia="仿宋_GB2312"/>
                <w:sz w:val="32"/>
                <w:szCs w:val="32"/>
              </w:rPr>
            </w:pPr>
          </w:p>
        </w:tc>
      </w:tr>
    </w:tbl>
    <w:p w:rsidR="00000000" w:rsidRDefault="007D62AB">
      <w:pPr>
        <w:ind w:firstLineChars="0" w:firstLine="0"/>
        <w:rPr>
          <w:rFonts w:hint="eastAsia"/>
        </w:rPr>
      </w:pPr>
    </w:p>
    <w:p w:rsidR="00000000" w:rsidRDefault="007D62AB">
      <w:pPr>
        <w:spacing w:line="600" w:lineRule="exact"/>
        <w:ind w:firstLineChars="0" w:firstLine="0"/>
        <w:jc w:val="left"/>
        <w:rPr>
          <w:rFonts w:ascii="仿宋_GB2312" w:eastAsia="仿宋_GB2312" w:hAnsi="仿宋_GB2312" w:cs="仿宋_GB2312" w:hint="eastAsia"/>
          <w:kern w:val="0"/>
          <w:sz w:val="28"/>
          <w:szCs w:val="28"/>
        </w:rPr>
      </w:pPr>
    </w:p>
    <w:p w:rsidR="00000000" w:rsidRDefault="007D62AB">
      <w:pPr>
        <w:ind w:firstLine="420"/>
      </w:pPr>
    </w:p>
    <w:sectPr w:rsidR="00000000">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62AB" w:rsidRDefault="007D62AB" w:rsidP="007D62AB">
      <w:pPr>
        <w:ind w:firstLine="420"/>
      </w:pPr>
      <w:r>
        <w:separator/>
      </w:r>
    </w:p>
  </w:endnote>
  <w:endnote w:type="continuationSeparator" w:id="0">
    <w:p w:rsidR="007D62AB" w:rsidRDefault="007D62AB" w:rsidP="007D62A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黑体_GBK">
    <w:altName w:val="微软雅黑"/>
    <w:charset w:val="86"/>
    <w:family w:val="auto"/>
    <w:pitch w:val="default"/>
    <w:sig w:usb0="00000000" w:usb1="0000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2AB" w:rsidRDefault="007D62A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2AB" w:rsidRDefault="007D62A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2AB" w:rsidRDefault="007D62A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62AB" w:rsidRDefault="007D62AB" w:rsidP="007D62AB">
      <w:pPr>
        <w:ind w:firstLine="420"/>
      </w:pPr>
      <w:r>
        <w:separator/>
      </w:r>
    </w:p>
  </w:footnote>
  <w:footnote w:type="continuationSeparator" w:id="0">
    <w:p w:rsidR="007D62AB" w:rsidRDefault="007D62AB" w:rsidP="007D62AB">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2AB" w:rsidRDefault="007D62AB">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2AB" w:rsidRDefault="007D62AB">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62AB" w:rsidRDefault="007D62AB">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6CA78D"/>
    <w:multiLevelType w:val="singleLevel"/>
    <w:tmpl w:val="536CA78D"/>
    <w:lvl w:ilvl="0">
      <w:start w:val="2"/>
      <w:numFmt w:val="chineseCounting"/>
      <w:suff w:val="nothing"/>
      <w:lvlText w:val="%1、"/>
      <w:lvlJc w:val="left"/>
    </w:lvl>
  </w:abstractNum>
  <w:abstractNum w:abstractNumId="1" w15:restartNumberingAfterBreak="0">
    <w:nsid w:val="536CA940"/>
    <w:multiLevelType w:val="singleLevel"/>
    <w:tmpl w:val="536CA940"/>
    <w:lvl w:ilvl="0">
      <w:start w:val="2"/>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7D6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E97DD099-069C-4ABD-8EE1-FBDBA64EF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ind w:firstLineChars="200" w:firstLine="200"/>
      <w:jc w:val="both"/>
    </w:pPr>
    <w:rPr>
      <w:kern w:val="2"/>
      <w:sz w:val="21"/>
      <w:szCs w:val="22"/>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rFonts w:cs="Times New Roman"/>
      <w:color w:val="0000FF"/>
      <w:u w:val="single"/>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mailto:1023287071@qq.com&#12290;"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65288;&#20108;&#65289;&#35831;&#21508;&#23398;&#38498;&#22242;&#22996;&#26681;&#25454;&#26412;&#27425;&#22242;&#26085;&#27963;&#21160;&#20027;&#39064;&#23545;&#26412;&#23398;&#38498;&#21508;&#22242;&#25903;&#37096;&#20570;&#20986;4&#26376;&#20221;&#20027;&#39064;&#22242;&#26085;&#27963;&#21160;&#23433;&#25490;&#65292;&#24182;&#21152;&#24378;&#23545;&#22242;&#26085;&#27963;&#21160;&#24320;&#23637;&#30340;&#25351;&#23548;&#21644;&#30563;&#20419;&#12290;&#35831;&#20110;4&#26376;30&#26085;&#65288;&#26143;&#26399;&#20116;&#65289;&#21069;&#23436;&#25104;&#27963;&#21160;&#24182;&#23558;&#30003;&#35831;&#34920;(&#30005;&#23376;&#26723;)&#19978;&#20256;&#33267;&#26657;&#22242;&#22996;&#37038;&#31665;&#65288;kmustxtw@163.com&#65289;&#65292;&#24182;&#23558;&#27963;&#21160;&#36807;&#31243;&#21051;&#24405;&#25104;&#20809;&#30424;&#20132;&#21040;&#26657;&#22242;&#22996;307&#21150;&#20844;&#23460;&#12290;"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185</Words>
  <Characters>1057</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管理与经济学院五月份主题团日活动通知</dc:title>
  <dc:subject/>
  <dc:creator>Administrator</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