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985553" w:rsidRPr="00741F6D" w:rsidRDefault="00741F6D" w:rsidP="00991500">
      <w:pPr>
        <w:spacing w:afterLines="100" w:after="312" w:line="600" w:lineRule="exact"/>
        <w:jc w:val="center"/>
        <w:rPr>
          <w:rFonts w:ascii="方正小标宋_GBK" w:eastAsia="方正小标宋_GBK" w:hAnsi="华文中宋" w:cs="Helvetica"/>
          <w:bCs/>
          <w:color w:val="333333"/>
          <w:kern w:val="0"/>
          <w:sz w:val="40"/>
          <w:szCs w:val="44"/>
        </w:rPr>
      </w:pPr>
      <w:r w:rsidRPr="00741F6D">
        <w:rPr>
          <w:rFonts w:ascii="方正小标宋_GBK" w:eastAsia="方正小标宋_GBK" w:hAnsi="华文中宋" w:cs="Helvetica" w:hint="eastAsia"/>
          <w:bCs/>
          <w:color w:val="333333"/>
          <w:kern w:val="0"/>
          <w:sz w:val="40"/>
          <w:szCs w:val="44"/>
        </w:rPr>
        <w:t>共青团昆明理工大学委员会关于</w:t>
      </w:r>
      <w:r w:rsidR="008E6AE8" w:rsidRPr="00741F6D">
        <w:rPr>
          <w:rFonts w:ascii="方正小标宋_GBK" w:eastAsia="方正小标宋_GBK" w:hAnsi="华文中宋" w:cs="Helvetica" w:hint="eastAsia"/>
          <w:bCs/>
          <w:color w:val="333333"/>
          <w:kern w:val="0"/>
          <w:sz w:val="40"/>
          <w:szCs w:val="44"/>
        </w:rPr>
        <w:t>在</w:t>
      </w:r>
      <w:r w:rsidR="00985553" w:rsidRPr="00741F6D">
        <w:rPr>
          <w:rFonts w:ascii="方正小标宋_GBK" w:eastAsia="方正小标宋_GBK" w:hAnsi="华文中宋" w:cs="Helvetica" w:hint="eastAsia"/>
          <w:bCs/>
          <w:color w:val="333333"/>
          <w:kern w:val="0"/>
          <w:sz w:val="40"/>
          <w:szCs w:val="44"/>
        </w:rPr>
        <w:t>全校范围内公开竞聘</w:t>
      </w:r>
      <w:r w:rsidRPr="00741F6D">
        <w:rPr>
          <w:rFonts w:ascii="方正小标宋_GBK" w:eastAsia="方正小标宋_GBK" w:hAnsi="华文中宋" w:cs="Helvetica" w:hint="eastAsia"/>
          <w:bCs/>
          <w:color w:val="333333"/>
          <w:kern w:val="0"/>
          <w:sz w:val="40"/>
          <w:szCs w:val="44"/>
        </w:rPr>
        <w:t>选拔青年志愿者联合会主席团</w:t>
      </w:r>
      <w:r w:rsidR="00985553" w:rsidRPr="00741F6D">
        <w:rPr>
          <w:rFonts w:ascii="方正小标宋_GBK" w:eastAsia="方正小标宋_GBK" w:hAnsi="华文中宋" w:cs="Helvetica" w:hint="eastAsia"/>
          <w:bCs/>
          <w:color w:val="333333"/>
          <w:kern w:val="0"/>
          <w:sz w:val="40"/>
          <w:szCs w:val="44"/>
        </w:rPr>
        <w:t>人选的通知</w:t>
      </w:r>
    </w:p>
    <w:p w:rsidR="00B82FE0" w:rsidRPr="00985553" w:rsidRDefault="00D43506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985553">
        <w:rPr>
          <w:rFonts w:ascii="仿宋_GB2312" w:eastAsia="仿宋_GB2312" w:hint="eastAsia"/>
          <w:sz w:val="32"/>
          <w:szCs w:val="32"/>
        </w:rPr>
        <w:t>各基层团委</w:t>
      </w:r>
      <w:r w:rsidR="00FC7975">
        <w:rPr>
          <w:rFonts w:ascii="仿宋_GB2312" w:eastAsia="仿宋_GB2312" w:hint="eastAsia"/>
          <w:sz w:val="32"/>
          <w:szCs w:val="32"/>
        </w:rPr>
        <w:t>、</w:t>
      </w:r>
      <w:r w:rsidR="001F5B91">
        <w:rPr>
          <w:rFonts w:ascii="仿宋_GB2312" w:eastAsia="仿宋_GB2312" w:hint="eastAsia"/>
          <w:sz w:val="32"/>
          <w:szCs w:val="32"/>
        </w:rPr>
        <w:t>学生组织</w:t>
      </w:r>
      <w:r w:rsidR="00B82FE0" w:rsidRPr="00985553">
        <w:rPr>
          <w:rFonts w:ascii="仿宋_GB2312" w:eastAsia="仿宋_GB2312" w:hint="eastAsia"/>
          <w:sz w:val="32"/>
          <w:szCs w:val="32"/>
        </w:rPr>
        <w:t>：</w:t>
      </w:r>
    </w:p>
    <w:p w:rsidR="00CD1287" w:rsidRDefault="00CD1287" w:rsidP="006631F3">
      <w:pPr>
        <w:widowControl/>
        <w:spacing w:line="480" w:lineRule="exact"/>
        <w:ind w:firstLine="601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根据</w:t>
      </w:r>
      <w:r w:rsidR="00741F6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我校青年学生志愿服务工作的需要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，结合工作实际，经校团委研究，决定</w:t>
      </w:r>
      <w:r w:rsidR="00741F6D" w:rsidRPr="00741F6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在</w:t>
      </w:r>
      <w:r w:rsidR="00741F6D" w:rsidRPr="003746C9">
        <w:rPr>
          <w:rFonts w:ascii="仿宋_GB2312" w:eastAsia="仿宋_GB2312" w:hAnsi="Helvetica" w:cs="Helvetica" w:hint="eastAsia"/>
          <w:color w:val="FF0000"/>
          <w:kern w:val="0"/>
          <w:sz w:val="32"/>
          <w:szCs w:val="32"/>
        </w:rPr>
        <w:t>全校</w:t>
      </w:r>
      <w:r w:rsidR="003746C9" w:rsidRPr="003746C9">
        <w:rPr>
          <w:rFonts w:ascii="仿宋_GB2312" w:eastAsia="仿宋_GB2312" w:hAnsi="Helvetica" w:cs="Helvetica" w:hint="eastAsia"/>
          <w:color w:val="FF0000"/>
          <w:kern w:val="0"/>
          <w:sz w:val="32"/>
          <w:szCs w:val="32"/>
        </w:rPr>
        <w:t>大三及以上学生</w:t>
      </w:r>
      <w:r w:rsidR="00741F6D" w:rsidRPr="00741F6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范围内公开竞聘选拔青年志愿者联合会主席团人选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，有关事宜通知如下：</w:t>
      </w:r>
    </w:p>
    <w:p w:rsidR="00B82FE0" w:rsidRPr="00894342" w:rsidRDefault="00985553" w:rsidP="00E81996">
      <w:pPr>
        <w:adjustRightInd w:val="0"/>
        <w:snapToGrid w:val="0"/>
        <w:spacing w:beforeLines="50" w:before="156" w:afterLines="50" w:after="156" w:line="480" w:lineRule="exact"/>
        <w:ind w:firstLineChars="200" w:firstLine="640"/>
        <w:rPr>
          <w:rFonts w:ascii="黑体" w:eastAsia="黑体" w:hAnsi="黑体" w:cs="方正兰亭超细黑简体" w:hint="eastAsia"/>
          <w:bCs/>
          <w:sz w:val="32"/>
          <w:szCs w:val="32"/>
        </w:rPr>
      </w:pPr>
      <w:r w:rsidRPr="00894342">
        <w:rPr>
          <w:rFonts w:ascii="黑体" w:eastAsia="黑体" w:hAnsi="黑体" w:cs="方正兰亭超细黑简体" w:hint="eastAsia"/>
          <w:bCs/>
          <w:sz w:val="32"/>
          <w:szCs w:val="32"/>
        </w:rPr>
        <w:t>一、</w:t>
      </w:r>
      <w:r w:rsidR="00741F6D">
        <w:rPr>
          <w:rFonts w:ascii="黑体" w:eastAsia="黑体" w:hAnsi="黑体" w:cs="方正兰亭超细黑简体" w:hint="eastAsia"/>
          <w:bCs/>
          <w:sz w:val="32"/>
          <w:szCs w:val="32"/>
        </w:rPr>
        <w:t>竞聘</w:t>
      </w:r>
      <w:r w:rsidRPr="00894342">
        <w:rPr>
          <w:rFonts w:ascii="黑体" w:eastAsia="黑体" w:hAnsi="黑体" w:cs="方正兰亭超细黑简体" w:hint="eastAsia"/>
          <w:bCs/>
          <w:sz w:val="32"/>
          <w:szCs w:val="32"/>
        </w:rPr>
        <w:t>岗位</w:t>
      </w:r>
    </w:p>
    <w:p w:rsidR="00985553" w:rsidRDefault="00741F6D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1、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青年志愿者联合会</w:t>
      </w:r>
      <w:r w:rsidR="00985553" w:rsidRP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1名</w:t>
      </w:r>
    </w:p>
    <w:p w:rsidR="00985553" w:rsidRPr="00985553" w:rsidRDefault="00741F6D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2、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青年志愿者联合会团支部书记</w:t>
      </w:r>
      <w:r w:rsidR="0098555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1名</w:t>
      </w:r>
    </w:p>
    <w:p w:rsidR="00985553" w:rsidRPr="00985553" w:rsidRDefault="00741F6D" w:rsidP="006631F3">
      <w:pPr>
        <w:widowControl/>
        <w:spacing w:line="48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3、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青年志愿者联合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会副主席</w:t>
      </w:r>
      <w:r w:rsidR="00FC7975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 w:rsidR="009855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名</w:t>
      </w:r>
    </w:p>
    <w:p w:rsidR="00B82FE0" w:rsidRDefault="00741F6D" w:rsidP="00E81996">
      <w:pPr>
        <w:adjustRightInd w:val="0"/>
        <w:snapToGrid w:val="0"/>
        <w:spacing w:beforeLines="50" w:before="156" w:afterLines="50" w:after="156" w:line="480" w:lineRule="exact"/>
        <w:ind w:firstLineChars="200" w:firstLine="640"/>
        <w:rPr>
          <w:rFonts w:ascii="黑体" w:eastAsia="黑体" w:hAnsi="黑体" w:cs="方正兰亭超细黑简体"/>
          <w:bCs/>
          <w:sz w:val="32"/>
          <w:szCs w:val="32"/>
        </w:rPr>
      </w:pPr>
      <w:r w:rsidRPr="00741F6D">
        <w:rPr>
          <w:rFonts w:ascii="黑体" w:eastAsia="黑体" w:hAnsi="黑体" w:cs="方正兰亭超细黑简体" w:hint="eastAsia"/>
          <w:bCs/>
          <w:sz w:val="32"/>
          <w:szCs w:val="32"/>
        </w:rPr>
        <w:t>二、资格条件</w:t>
      </w:r>
    </w:p>
    <w:p w:rsidR="00741F6D" w:rsidRDefault="00741F6D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741F6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竞聘人员同时具备以下条件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</w:t>
      </w:r>
    </w:p>
    <w:p w:rsidR="00523D9A" w:rsidRPr="00523D9A" w:rsidRDefault="00523D9A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</w:pPr>
      <w:r w:rsidRPr="00523D9A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（一）</w:t>
      </w:r>
      <w:r w:rsidR="00741F6D" w:rsidRPr="00523D9A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理想信念坚定</w:t>
      </w:r>
    </w:p>
    <w:p w:rsidR="00741F6D" w:rsidRDefault="00741F6D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741F6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有共产主义远大理想和中国特色社会主义共同理想, 热爱祖国、热爱人民、热爱社会主义, 有浓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厚的家国情怀</w:t>
      </w:r>
      <w:r w:rsidR="006631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523D9A" w:rsidRPr="00523D9A" w:rsidRDefault="00523D9A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</w:pPr>
      <w:r w:rsidRPr="00523D9A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（二）</w:t>
      </w:r>
      <w:r w:rsidR="00741F6D" w:rsidRPr="00523D9A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道德品行优秀</w:t>
      </w:r>
    </w:p>
    <w:p w:rsidR="00741F6D" w:rsidRDefault="00741F6D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741F6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模范践行社会主义核心价值观, 带头倡导良好社会风尚。</w:t>
      </w:r>
    </w:p>
    <w:p w:rsidR="00523D9A" w:rsidRPr="00523D9A" w:rsidRDefault="00523D9A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b/>
          <w:color w:val="333333"/>
          <w:kern w:val="0"/>
          <w:sz w:val="32"/>
          <w:szCs w:val="32"/>
        </w:rPr>
      </w:pPr>
      <w:r w:rsidRPr="00523D9A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（三）</w:t>
      </w:r>
      <w:r w:rsidR="00741F6D" w:rsidRPr="00523D9A">
        <w:rPr>
          <w:rFonts w:ascii="仿宋_GB2312" w:eastAsia="仿宋_GB2312" w:hAnsi="Helvetica" w:cs="Helvetica" w:hint="eastAsia"/>
          <w:b/>
          <w:color w:val="333333"/>
          <w:kern w:val="0"/>
          <w:sz w:val="32"/>
          <w:szCs w:val="32"/>
        </w:rPr>
        <w:t>模范作用突出</w:t>
      </w:r>
    </w:p>
    <w:p w:rsidR="00741F6D" w:rsidRPr="00661EB0" w:rsidRDefault="00741F6D" w:rsidP="006631F3">
      <w:pPr>
        <w:adjustRightInd w:val="0"/>
        <w:snapToGrid w:val="0"/>
        <w:spacing w:line="480" w:lineRule="exact"/>
        <w:ind w:firstLineChars="200" w:firstLine="640"/>
        <w:rPr>
          <w:rFonts w:ascii="仿宋_GB2312" w:eastAsia="仿宋_GB2312" w:hAnsi="Helvetica" w:cs="Helvetica"/>
          <w:kern w:val="0"/>
          <w:sz w:val="32"/>
          <w:szCs w:val="32"/>
        </w:rPr>
      </w:pPr>
      <w:r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学习成绩优秀,</w:t>
      </w:r>
      <w:r w:rsidR="000D65F1"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学习成绩综合排名须在本专业前30%以内，且无课业不及格情况</w:t>
      </w:r>
      <w:r w:rsidR="00991500"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  <w:r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 xml:space="preserve">工作本领过硬,走在创新创业创优的前列, 具有艰苦奋斗精神, </w:t>
      </w:r>
      <w:r w:rsidR="00991500"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在校期间无任何违纪违规记录，</w:t>
      </w:r>
      <w:r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能够在</w:t>
      </w:r>
      <w:r w:rsidR="00991500"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青年学生</w:t>
      </w:r>
      <w:r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中发挥模范带头作用</w:t>
      </w:r>
      <w:r w:rsidR="00991500" w:rsidRPr="00661EB0">
        <w:rPr>
          <w:rFonts w:ascii="仿宋_GB2312" w:eastAsia="仿宋_GB2312" w:hAnsi="Helvetica" w:cs="Helvetica" w:hint="eastAsia"/>
          <w:kern w:val="0"/>
          <w:sz w:val="32"/>
          <w:szCs w:val="32"/>
        </w:rPr>
        <w:t>。</w:t>
      </w:r>
    </w:p>
    <w:p w:rsidR="00523D9A" w:rsidRDefault="00523D9A" w:rsidP="00E81996">
      <w:pPr>
        <w:adjustRightInd w:val="0"/>
        <w:snapToGrid w:val="0"/>
        <w:spacing w:beforeLines="50" w:before="156" w:afterLines="50" w:after="156" w:line="480" w:lineRule="exact"/>
        <w:ind w:firstLineChars="200" w:firstLine="640"/>
        <w:rPr>
          <w:rFonts w:ascii="黑体" w:eastAsia="黑体" w:hAnsi="黑体" w:cs="方正兰亭超细黑简体"/>
          <w:bCs/>
          <w:sz w:val="32"/>
          <w:szCs w:val="32"/>
        </w:rPr>
      </w:pPr>
      <w:r>
        <w:rPr>
          <w:rFonts w:ascii="黑体" w:eastAsia="黑体" w:hAnsi="黑体" w:cs="方正兰亭超细黑简体" w:hint="eastAsia"/>
          <w:bCs/>
          <w:sz w:val="32"/>
          <w:szCs w:val="32"/>
        </w:rPr>
        <w:t>三</w:t>
      </w:r>
      <w:r w:rsidR="00B82FE0" w:rsidRPr="00894342">
        <w:rPr>
          <w:rFonts w:ascii="黑体" w:eastAsia="黑体" w:hAnsi="黑体" w:cs="方正兰亭超细黑简体" w:hint="eastAsia"/>
          <w:bCs/>
          <w:sz w:val="32"/>
          <w:szCs w:val="32"/>
        </w:rPr>
        <w:t>、</w:t>
      </w:r>
      <w:r w:rsidR="00991500">
        <w:rPr>
          <w:rFonts w:ascii="黑体" w:eastAsia="黑体" w:hAnsi="黑体" w:cs="方正兰亭超细黑简体" w:hint="eastAsia"/>
          <w:bCs/>
          <w:sz w:val="32"/>
          <w:szCs w:val="32"/>
        </w:rPr>
        <w:t>方法</w:t>
      </w:r>
      <w:r w:rsidR="00B82FE0" w:rsidRPr="00894342">
        <w:rPr>
          <w:rFonts w:ascii="黑体" w:eastAsia="黑体" w:hAnsi="黑体" w:cs="方正兰亭超细黑简体" w:hint="eastAsia"/>
          <w:bCs/>
          <w:sz w:val="32"/>
          <w:szCs w:val="32"/>
        </w:rPr>
        <w:t>程序</w:t>
      </w:r>
    </w:p>
    <w:p w:rsidR="00D57E8D" w:rsidRPr="00523D9A" w:rsidRDefault="00991500" w:rsidP="006631F3">
      <w:pPr>
        <w:adjustRightInd w:val="0"/>
        <w:snapToGrid w:val="0"/>
        <w:spacing w:line="480" w:lineRule="exact"/>
        <w:ind w:firstLineChars="200" w:firstLine="640"/>
        <w:rPr>
          <w:rFonts w:ascii="黑体" w:eastAsia="黑体" w:hAnsi="黑体" w:cs="方正兰亭超细黑简体" w:hint="eastAsia"/>
          <w:bCs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（一）</w:t>
      </w:r>
      <w:r w:rsidR="00D57E8D" w:rsidRPr="00BF75F3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报名</w:t>
      </w:r>
    </w:p>
    <w:p w:rsidR="00D57E8D" w:rsidRDefault="00D57E8D" w:rsidP="006631F3">
      <w:pPr>
        <w:widowControl/>
        <w:spacing w:line="48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时间：</w:t>
      </w:r>
      <w:r w:rsidR="008967E5" w:rsidRPr="008967E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9月2日</w:t>
      </w:r>
      <w:r w:rsidR="008967E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（星期一）</w:t>
      </w:r>
      <w:r w:rsidR="008967E5" w:rsidRPr="008967E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12:00</w:t>
      </w:r>
      <w:r w:rsidR="00FC797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截止。</w:t>
      </w:r>
    </w:p>
    <w:p w:rsidR="00523D9A" w:rsidRDefault="00D57E8D" w:rsidP="006631F3">
      <w:pPr>
        <w:spacing w:line="480" w:lineRule="exact"/>
        <w:ind w:firstLineChars="200" w:firstLine="640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lastRenderedPageBreak/>
        <w:t>方式：</w:t>
      </w:r>
      <w:r w:rsidR="006631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电子版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报名表发送至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kgqnzyz@163.com</w:t>
      </w:r>
      <w:r w:rsidR="00732F2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，以邮件接收时间为准，逾期不再受理。纸质版报名表、入学以来有效成绩及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各证明材料复印</w:t>
      </w:r>
      <w:r w:rsidR="006631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提交至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红土会堂</w:t>
      </w:r>
      <w:r w:rsidR="00FC797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30</w:t>
      </w:r>
      <w:r w:rsidR="00FC7975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D57E8D" w:rsidRPr="00523D9A" w:rsidRDefault="00991500" w:rsidP="006631F3">
      <w:pPr>
        <w:spacing w:line="480" w:lineRule="exact"/>
        <w:ind w:firstLineChars="200" w:firstLine="640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（二）</w:t>
      </w:r>
      <w:r w:rsidR="00FF7885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公开</w:t>
      </w:r>
      <w:r w:rsidR="00D57E8D" w:rsidRPr="00BF75F3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答辩</w:t>
      </w:r>
    </w:p>
    <w:p w:rsidR="00D57E8D" w:rsidRDefault="00D57E8D" w:rsidP="006631F3">
      <w:pPr>
        <w:widowControl/>
        <w:spacing w:line="480" w:lineRule="exact"/>
        <w:ind w:firstLine="600"/>
        <w:jc w:val="left"/>
        <w:rPr>
          <w:rFonts w:ascii="仿宋_GB2312" w:eastAsia="仿宋_GB2312" w:hAnsi="Helvetica" w:cs="Helvetica" w:hint="eastAsia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1.时间：</w:t>
      </w:r>
      <w:r w:rsidR="009F609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</w:t>
      </w:r>
      <w:r w:rsidR="009F6097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9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 w:rsidR="009F6097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9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 w:rsidR="008967E5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日（星期</w:t>
      </w:r>
      <w:r w:rsidR="008967E5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二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）</w:t>
      </w:r>
      <w:r w:rsidR="00BF75F3">
        <w:rPr>
          <w:rFonts w:ascii="仿宋_GB2312" w:eastAsia="仿宋_GB2312" w:hAnsi="Helvetica" w:cs="Helvetica" w:hint="eastAsia"/>
          <w:kern w:val="0"/>
          <w:sz w:val="32"/>
          <w:szCs w:val="32"/>
        </w:rPr>
        <w:t>（暂</w:t>
      </w:r>
      <w:r>
        <w:rPr>
          <w:rFonts w:ascii="仿宋_GB2312" w:eastAsia="仿宋_GB2312" w:hAnsi="Helvetica" w:cs="Helvetica" w:hint="eastAsia"/>
          <w:kern w:val="0"/>
          <w:sz w:val="32"/>
          <w:szCs w:val="32"/>
        </w:rPr>
        <w:t>定）;</w:t>
      </w:r>
    </w:p>
    <w:p w:rsidR="00D57E8D" w:rsidRDefault="00D57E8D" w:rsidP="006631F3">
      <w:pPr>
        <w:widowControl/>
        <w:spacing w:line="48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2.地点：呈贡校区红土会堂301室；</w:t>
      </w:r>
    </w:p>
    <w:p w:rsidR="006631F3" w:rsidRDefault="00D57E8D" w:rsidP="006631F3">
      <w:pPr>
        <w:widowControl/>
        <w:spacing w:line="480" w:lineRule="exact"/>
        <w:ind w:firstLine="60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3.</w:t>
      </w:r>
      <w:r w:rsidR="006631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方式：演讲（8分钟以内）+问辩（5分钟以内）</w:t>
      </w:r>
    </w:p>
    <w:p w:rsidR="006631F3" w:rsidRPr="006631F3" w:rsidRDefault="006631F3" w:rsidP="006631F3">
      <w:pPr>
        <w:widowControl/>
        <w:spacing w:line="48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注：演讲方式不定，自行准备相关材料（P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PT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等）</w:t>
      </w:r>
    </w:p>
    <w:p w:rsidR="00D57E8D" w:rsidRDefault="00D57E8D" w:rsidP="006631F3">
      <w:pPr>
        <w:widowControl/>
        <w:spacing w:line="48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4、着装要求：</w:t>
      </w:r>
      <w:r w:rsidR="009F6097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整洁、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大方、得体。</w:t>
      </w:r>
    </w:p>
    <w:p w:rsidR="00D57E8D" w:rsidRPr="00BF75F3" w:rsidRDefault="00D57E8D" w:rsidP="006631F3">
      <w:pPr>
        <w:widowControl/>
        <w:spacing w:line="480" w:lineRule="exact"/>
        <w:ind w:firstLine="600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</w:pPr>
      <w:r w:rsidRPr="00BF75F3"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  <w:t>（三）公示</w:t>
      </w:r>
    </w:p>
    <w:p w:rsidR="00D57E8D" w:rsidRDefault="00701689" w:rsidP="006631F3">
      <w:pPr>
        <w:widowControl/>
        <w:spacing w:line="480" w:lineRule="exac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校团委结合申报材料、公开答辩等情况，综合考虑确定</w:t>
      </w:r>
      <w:r w:rsidRPr="0070168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青年志愿者联合会主席团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拟聘用</w:t>
      </w:r>
      <w:r w:rsidRPr="0070168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DE46B8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进行公示，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公示期为7天，公示期间有任何异议，提交纸质版署名材料至红土会堂3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02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进行反映</w:t>
      </w:r>
      <w:r w:rsidR="00D57E8D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701689" w:rsidRDefault="00701689" w:rsidP="006631F3">
      <w:pPr>
        <w:widowControl/>
        <w:spacing w:line="48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602D69" w:rsidRDefault="00FE79A4" w:rsidP="006631F3">
      <w:pPr>
        <w:widowControl/>
        <w:spacing w:line="48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未尽事宜另行通知</w:t>
      </w:r>
      <w:r w:rsidR="00602D69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。</w:t>
      </w:r>
    </w:p>
    <w:p w:rsidR="00114DDC" w:rsidRPr="00525481" w:rsidRDefault="00114DDC" w:rsidP="006631F3">
      <w:pPr>
        <w:widowControl/>
        <w:spacing w:line="480" w:lineRule="exact"/>
        <w:ind w:firstLineChars="200" w:firstLine="640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:rsidR="00602D69" w:rsidRDefault="00FE79A4" w:rsidP="00701689">
      <w:pPr>
        <w:widowControl/>
        <w:spacing w:line="48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联系人：</w:t>
      </w:r>
      <w:r w:rsidR="00581B4E" w:rsidRPr="00F70D31">
        <w:rPr>
          <w:rFonts w:ascii="仿宋_GB2312" w:eastAsia="仿宋_GB2312" w:hAnsi="Helvetica" w:cs="Helvetica" w:hint="eastAsia"/>
          <w:color w:val="333333"/>
          <w:spacing w:val="160"/>
          <w:kern w:val="0"/>
          <w:sz w:val="32"/>
          <w:szCs w:val="32"/>
          <w:fitText w:val="960" w:id="2026023680"/>
        </w:rPr>
        <w:t>马</w:t>
      </w:r>
      <w:r w:rsidR="00581B4E" w:rsidRPr="00F70D31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  <w:fitText w:val="960" w:id="2026023680"/>
        </w:rPr>
        <w:t>宝</w:t>
      </w:r>
      <w:r w:rsidR="006730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 w:rsidR="00585682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0871</w:t>
      </w:r>
      <w:r w:rsidR="0058568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—6</w:t>
      </w:r>
      <w:r w:rsidR="00585682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5916889</w:t>
      </w:r>
    </w:p>
    <w:p w:rsidR="00E97B9C" w:rsidRDefault="00F70D31" w:rsidP="006631F3">
      <w:pPr>
        <w:widowControl/>
        <w:spacing w:line="480" w:lineRule="exact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</w:t>
      </w:r>
      <w:r w:rsidR="0099150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    </w:t>
      </w:r>
      <w:r w:rsidR="00701689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 xml:space="preserve">    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郝峰江</w:t>
      </w:r>
      <w:r w:rsidR="0067305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15187915045</w:t>
      </w:r>
    </w:p>
    <w:p w:rsidR="00991500" w:rsidRPr="00991500" w:rsidRDefault="00991500" w:rsidP="006631F3">
      <w:pPr>
        <w:widowControl/>
        <w:spacing w:line="480" w:lineRule="exac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</w:p>
    <w:p w:rsidR="00B82FE0" w:rsidRPr="00E97B9C" w:rsidRDefault="00C3379A" w:rsidP="00701689">
      <w:pPr>
        <w:widowControl/>
        <w:spacing w:line="480" w:lineRule="exact"/>
        <w:ind w:firstLineChars="200" w:firstLine="64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附件</w:t>
      </w:r>
      <w:r w:rsidR="00E97B9C" w:rsidRPr="00E97B9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：昆明理工大学青年志愿者联合会</w:t>
      </w:r>
      <w:r w:rsidR="00E97B9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主席班子</w:t>
      </w:r>
      <w:r w:rsidR="007C4142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人选</w:t>
      </w:r>
      <w:r w:rsidR="00E97B9C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竞聘报名表</w:t>
      </w:r>
    </w:p>
    <w:p w:rsidR="00B82FE0" w:rsidRDefault="00B82FE0" w:rsidP="006631F3">
      <w:pPr>
        <w:adjustRightInd w:val="0"/>
        <w:snapToGrid w:val="0"/>
        <w:spacing w:line="480" w:lineRule="exact"/>
        <w:rPr>
          <w:rFonts w:ascii="仿宋_GB2312" w:eastAsia="仿宋_GB2312"/>
          <w:sz w:val="28"/>
          <w:szCs w:val="28"/>
        </w:rPr>
      </w:pPr>
    </w:p>
    <w:p w:rsidR="00E97B9C" w:rsidRPr="00E97B9C" w:rsidRDefault="00E97B9C" w:rsidP="006631F3">
      <w:pPr>
        <w:adjustRightInd w:val="0"/>
        <w:snapToGrid w:val="0"/>
        <w:spacing w:line="480" w:lineRule="exact"/>
        <w:rPr>
          <w:rFonts w:ascii="仿宋_GB2312" w:eastAsia="仿宋_GB2312"/>
          <w:sz w:val="28"/>
          <w:szCs w:val="28"/>
        </w:rPr>
      </w:pPr>
    </w:p>
    <w:p w:rsidR="009B7AAC" w:rsidRPr="00523D9A" w:rsidRDefault="00523D9A" w:rsidP="006631F3">
      <w:pPr>
        <w:spacing w:line="480" w:lineRule="exact"/>
        <w:jc w:val="right"/>
        <w:rPr>
          <w:rFonts w:ascii="仿宋" w:eastAsia="仿宋" w:hAnsi="仿宋" w:cs="Helvetica"/>
          <w:bCs/>
          <w:color w:val="333333"/>
          <w:kern w:val="0"/>
          <w:sz w:val="32"/>
          <w:szCs w:val="32"/>
        </w:rPr>
      </w:pPr>
      <w:r w:rsidRPr="00523D9A">
        <w:rPr>
          <w:rFonts w:ascii="仿宋" w:eastAsia="仿宋" w:hAnsi="仿宋" w:cs="Helvetica" w:hint="eastAsia"/>
          <w:bCs/>
          <w:color w:val="333333"/>
          <w:kern w:val="0"/>
          <w:sz w:val="32"/>
          <w:szCs w:val="32"/>
        </w:rPr>
        <w:t>共青团昆明理工大学委员会</w:t>
      </w:r>
    </w:p>
    <w:p w:rsidR="00046014" w:rsidRPr="00523D9A" w:rsidRDefault="00F70D31" w:rsidP="006631F3">
      <w:pPr>
        <w:spacing w:line="480" w:lineRule="exact"/>
        <w:ind w:right="640"/>
        <w:jc w:val="right"/>
        <w:rPr>
          <w:rFonts w:ascii="仿宋" w:eastAsia="仿宋" w:hAnsi="仿宋" w:cs="Helvetica" w:hint="eastAsia"/>
          <w:bCs/>
          <w:color w:val="333333"/>
          <w:kern w:val="0"/>
          <w:sz w:val="32"/>
          <w:szCs w:val="32"/>
        </w:rPr>
      </w:pPr>
      <w:r w:rsidRPr="00523D9A">
        <w:rPr>
          <w:rFonts w:ascii="仿宋" w:eastAsia="仿宋" w:hAnsi="仿宋" w:cs="Helvetica" w:hint="eastAsia"/>
          <w:bCs/>
          <w:color w:val="333333"/>
          <w:kern w:val="0"/>
          <w:sz w:val="32"/>
          <w:szCs w:val="32"/>
        </w:rPr>
        <w:t>201</w:t>
      </w:r>
      <w:r w:rsidRPr="00523D9A">
        <w:rPr>
          <w:rFonts w:ascii="仿宋" w:eastAsia="仿宋" w:hAnsi="仿宋" w:cs="Helvetica"/>
          <w:bCs/>
          <w:color w:val="333333"/>
          <w:kern w:val="0"/>
          <w:sz w:val="32"/>
          <w:szCs w:val="32"/>
        </w:rPr>
        <w:t>9</w:t>
      </w:r>
      <w:r w:rsidR="00114DDC" w:rsidRPr="00523D9A">
        <w:rPr>
          <w:rFonts w:ascii="仿宋" w:eastAsia="仿宋" w:hAnsi="仿宋" w:cs="Helvetica" w:hint="eastAsia"/>
          <w:bCs/>
          <w:color w:val="333333"/>
          <w:kern w:val="0"/>
          <w:sz w:val="32"/>
          <w:szCs w:val="32"/>
        </w:rPr>
        <w:t>年8月</w:t>
      </w:r>
      <w:r w:rsidR="004A5C2E">
        <w:rPr>
          <w:rFonts w:ascii="仿宋" w:eastAsia="仿宋" w:hAnsi="仿宋" w:cs="Helvetica"/>
          <w:bCs/>
          <w:color w:val="333333"/>
          <w:kern w:val="0"/>
          <w:sz w:val="32"/>
          <w:szCs w:val="32"/>
        </w:rPr>
        <w:t>30</w:t>
      </w:r>
      <w:r w:rsidR="00114DDC" w:rsidRPr="00523D9A">
        <w:rPr>
          <w:rFonts w:ascii="仿宋" w:eastAsia="仿宋" w:hAnsi="仿宋" w:cs="Helvetica" w:hint="eastAsia"/>
          <w:bCs/>
          <w:color w:val="333333"/>
          <w:kern w:val="0"/>
          <w:sz w:val="32"/>
          <w:szCs w:val="32"/>
        </w:rPr>
        <w:t>日</w:t>
      </w:r>
    </w:p>
    <w:sectPr w:rsidR="00046014" w:rsidRPr="00523D9A" w:rsidSect="00CB06DC">
      <w:pgSz w:w="11906" w:h="16838"/>
      <w:pgMar w:top="1440" w:right="1588" w:bottom="1440" w:left="1588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15C8" w:rsidRDefault="00C415C8" w:rsidP="00D57E8D">
      <w:r>
        <w:separator/>
      </w:r>
    </w:p>
  </w:endnote>
  <w:endnote w:type="continuationSeparator" w:id="0">
    <w:p w:rsidR="00C415C8" w:rsidRDefault="00C415C8" w:rsidP="00D5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超细黑简体"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15C8" w:rsidRDefault="00C415C8" w:rsidP="00D57E8D">
      <w:r>
        <w:separator/>
      </w:r>
    </w:p>
  </w:footnote>
  <w:footnote w:type="continuationSeparator" w:id="0">
    <w:p w:rsidR="00C415C8" w:rsidRDefault="00C415C8" w:rsidP="00D57E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A32"/>
    <w:rsid w:val="00017034"/>
    <w:rsid w:val="00046014"/>
    <w:rsid w:val="000921D4"/>
    <w:rsid w:val="000A0D9F"/>
    <w:rsid w:val="000B231D"/>
    <w:rsid w:val="000D0FC2"/>
    <w:rsid w:val="000D65F1"/>
    <w:rsid w:val="000D6B78"/>
    <w:rsid w:val="00104AB6"/>
    <w:rsid w:val="00114DDC"/>
    <w:rsid w:val="001946D4"/>
    <w:rsid w:val="001C46E1"/>
    <w:rsid w:val="001C6140"/>
    <w:rsid w:val="001F5B91"/>
    <w:rsid w:val="002622FF"/>
    <w:rsid w:val="002774FD"/>
    <w:rsid w:val="00291420"/>
    <w:rsid w:val="002E6B36"/>
    <w:rsid w:val="003632BD"/>
    <w:rsid w:val="003746C9"/>
    <w:rsid w:val="003B50A0"/>
    <w:rsid w:val="003B64F2"/>
    <w:rsid w:val="00400CF5"/>
    <w:rsid w:val="004A5C2E"/>
    <w:rsid w:val="004B06A5"/>
    <w:rsid w:val="004F4E25"/>
    <w:rsid w:val="00523574"/>
    <w:rsid w:val="00523D9A"/>
    <w:rsid w:val="00525481"/>
    <w:rsid w:val="00581B4E"/>
    <w:rsid w:val="00585682"/>
    <w:rsid w:val="00592BB8"/>
    <w:rsid w:val="00602D69"/>
    <w:rsid w:val="00661EB0"/>
    <w:rsid w:val="006631F3"/>
    <w:rsid w:val="00673053"/>
    <w:rsid w:val="00701689"/>
    <w:rsid w:val="007079F3"/>
    <w:rsid w:val="00722F71"/>
    <w:rsid w:val="00732F22"/>
    <w:rsid w:val="00741F6D"/>
    <w:rsid w:val="007552B2"/>
    <w:rsid w:val="007909D5"/>
    <w:rsid w:val="00797F21"/>
    <w:rsid w:val="007C4142"/>
    <w:rsid w:val="00803464"/>
    <w:rsid w:val="0082047A"/>
    <w:rsid w:val="00864E39"/>
    <w:rsid w:val="00894342"/>
    <w:rsid w:val="008967E5"/>
    <w:rsid w:val="008D202D"/>
    <w:rsid w:val="008E63BB"/>
    <w:rsid w:val="008E6AE8"/>
    <w:rsid w:val="008F5DF3"/>
    <w:rsid w:val="00927CEF"/>
    <w:rsid w:val="00985553"/>
    <w:rsid w:val="0098773A"/>
    <w:rsid w:val="00991500"/>
    <w:rsid w:val="009A564D"/>
    <w:rsid w:val="009B7AAC"/>
    <w:rsid w:val="009E1DEB"/>
    <w:rsid w:val="009E320B"/>
    <w:rsid w:val="009E7D02"/>
    <w:rsid w:val="009F6097"/>
    <w:rsid w:val="00A237B7"/>
    <w:rsid w:val="00A65B3A"/>
    <w:rsid w:val="00B82FE0"/>
    <w:rsid w:val="00BB2E25"/>
    <w:rsid w:val="00BF2767"/>
    <w:rsid w:val="00BF75F3"/>
    <w:rsid w:val="00C231EA"/>
    <w:rsid w:val="00C3379A"/>
    <w:rsid w:val="00C415C8"/>
    <w:rsid w:val="00C83704"/>
    <w:rsid w:val="00CB06DC"/>
    <w:rsid w:val="00CC0E8E"/>
    <w:rsid w:val="00CD1287"/>
    <w:rsid w:val="00CE6ECD"/>
    <w:rsid w:val="00D2768F"/>
    <w:rsid w:val="00D3044B"/>
    <w:rsid w:val="00D43506"/>
    <w:rsid w:val="00D57E8D"/>
    <w:rsid w:val="00DA7221"/>
    <w:rsid w:val="00DE46B8"/>
    <w:rsid w:val="00E1671B"/>
    <w:rsid w:val="00E4107D"/>
    <w:rsid w:val="00E8008B"/>
    <w:rsid w:val="00E81996"/>
    <w:rsid w:val="00E97B9C"/>
    <w:rsid w:val="00EF7336"/>
    <w:rsid w:val="00F54DC9"/>
    <w:rsid w:val="00F70D31"/>
    <w:rsid w:val="00FC66E5"/>
    <w:rsid w:val="00FC7975"/>
    <w:rsid w:val="00FE67EE"/>
    <w:rsid w:val="00FE79A4"/>
    <w:rsid w:val="00FF5304"/>
    <w:rsid w:val="00FF7885"/>
    <w:rsid w:val="0A040D08"/>
    <w:rsid w:val="1BBC1DC1"/>
    <w:rsid w:val="1FAE599B"/>
    <w:rsid w:val="1FBD2A79"/>
    <w:rsid w:val="20715A50"/>
    <w:rsid w:val="23CC16E9"/>
    <w:rsid w:val="25FF5750"/>
    <w:rsid w:val="2F1B40A2"/>
    <w:rsid w:val="2F74649C"/>
    <w:rsid w:val="2FD115EB"/>
    <w:rsid w:val="305A4D8E"/>
    <w:rsid w:val="382922D1"/>
    <w:rsid w:val="387D2B9B"/>
    <w:rsid w:val="38A61205"/>
    <w:rsid w:val="3B7326D1"/>
    <w:rsid w:val="40765C1D"/>
    <w:rsid w:val="466B1D24"/>
    <w:rsid w:val="4775249E"/>
    <w:rsid w:val="49122CE5"/>
    <w:rsid w:val="4F3B718E"/>
    <w:rsid w:val="58781487"/>
    <w:rsid w:val="5F186F7F"/>
    <w:rsid w:val="609560FA"/>
    <w:rsid w:val="62637B6A"/>
    <w:rsid w:val="6C320D68"/>
    <w:rsid w:val="6DE20DBC"/>
    <w:rsid w:val="72014AB4"/>
    <w:rsid w:val="74E71688"/>
    <w:rsid w:val="794A3A9D"/>
    <w:rsid w:val="7DBB4787"/>
    <w:rsid w:val="7E69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FDE8958-FE86-43B4-8AD3-1202B25C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5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57E8D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D57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57E8D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C6140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1C6140"/>
    <w:rPr>
      <w:kern w:val="2"/>
      <w:sz w:val="18"/>
      <w:szCs w:val="18"/>
    </w:rPr>
  </w:style>
  <w:style w:type="character" w:customStyle="1" w:styleId="a7">
    <w:name w:val="页眉 字符"/>
    <w:uiPriority w:val="99"/>
    <w:rsid w:val="000B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1631-2AA6-46C4-A64A-B6DF3EC2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730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WWW.YlmF.CoM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关于评选昆明理工大学2010-2011学年度</dc:title>
  <dc:subject/>
  <dc:creator>雨林木风</dc:creator>
  <cp:keywords/>
  <dc:description/>
  <cp:lastModifiedBy>尚 若冰</cp:lastModifiedBy>
  <cp:revision>2</cp:revision>
  <cp:lastPrinted>2019-08-30T06:35:00Z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