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7DAB" w:rsidRDefault="00DA1716" w:rsidP="00007DAB">
      <w:pPr>
        <w:spacing w:line="600" w:lineRule="exact"/>
        <w:ind w:left="1" w:right="-52"/>
        <w:jc w:val="center"/>
        <w:rPr>
          <w:rFonts w:ascii="方正小标宋_GBK" w:eastAsia="方正小标宋_GBK" w:hAnsi="宋体" w:hint="eastAsia"/>
          <w:sz w:val="44"/>
        </w:rPr>
      </w:pPr>
      <w:r w:rsidRPr="00795C79">
        <w:rPr>
          <w:rFonts w:ascii="方正小标宋_GBK" w:eastAsia="方正小标宋_GBK" w:hAnsi="宋体" w:hint="eastAsia"/>
          <w:sz w:val="44"/>
        </w:rPr>
        <w:t>共青团</w:t>
      </w:r>
      <w:r w:rsidR="00AE6176" w:rsidRPr="00795C79">
        <w:rPr>
          <w:rFonts w:ascii="方正小标宋_GBK" w:eastAsia="方正小标宋_GBK" w:hAnsi="宋体" w:hint="eastAsia"/>
          <w:sz w:val="44"/>
        </w:rPr>
        <w:t>昆明理工大学委员会</w:t>
      </w:r>
      <w:r w:rsidRPr="00795C79">
        <w:rPr>
          <w:rFonts w:ascii="方正小标宋_GBK" w:eastAsia="方正小标宋_GBK" w:hAnsi="宋体" w:hint="eastAsia"/>
          <w:sz w:val="44"/>
        </w:rPr>
        <w:t>关于开展以</w:t>
      </w:r>
      <w:r w:rsidRPr="00795C79">
        <w:rPr>
          <w:rFonts w:ascii="方正小标宋_GBK" w:eastAsia="方正小标宋_GBK" w:hAnsi="Times New Roman" w:hint="eastAsia"/>
          <w:sz w:val="44"/>
        </w:rPr>
        <w:t>“</w:t>
      </w:r>
      <w:r w:rsidRPr="00795C79">
        <w:rPr>
          <w:rFonts w:ascii="方正小标宋_GBK" w:eastAsia="方正小标宋_GBK" w:hAnsi="宋体" w:hint="eastAsia"/>
          <w:sz w:val="44"/>
        </w:rPr>
        <w:t>践行新思想拥抱新时代</w:t>
      </w:r>
      <w:r w:rsidRPr="00795C79">
        <w:rPr>
          <w:rFonts w:ascii="方正小标宋_GBK" w:eastAsia="方正小标宋_GBK" w:hAnsi="Times New Roman" w:hint="eastAsia"/>
          <w:sz w:val="44"/>
        </w:rPr>
        <w:t>”</w:t>
      </w:r>
      <w:r w:rsidRPr="00795C79">
        <w:rPr>
          <w:rFonts w:ascii="方正小标宋_GBK" w:eastAsia="方正小标宋_GBK" w:hAnsi="宋体" w:hint="eastAsia"/>
          <w:sz w:val="44"/>
        </w:rPr>
        <w:t>为主题的组织生活会的</w:t>
      </w:r>
    </w:p>
    <w:p w:rsidR="00DA1716" w:rsidRPr="00795C79" w:rsidRDefault="00DA1716" w:rsidP="00007DAB">
      <w:pPr>
        <w:spacing w:line="600" w:lineRule="exact"/>
        <w:ind w:left="1" w:right="-52"/>
        <w:jc w:val="center"/>
        <w:rPr>
          <w:rFonts w:ascii="方正小标宋_GBK" w:eastAsia="方正小标宋_GBK" w:hAnsi="宋体" w:hint="eastAsia"/>
          <w:sz w:val="44"/>
        </w:rPr>
      </w:pPr>
      <w:r w:rsidRPr="00795C79">
        <w:rPr>
          <w:rFonts w:ascii="方正小标宋_GBK" w:eastAsia="方正小标宋_GBK" w:hAnsi="宋体" w:hint="eastAsia"/>
          <w:sz w:val="44"/>
        </w:rPr>
        <w:t>通知</w:t>
      </w:r>
    </w:p>
    <w:p w:rsidR="00DA1716" w:rsidRDefault="00DA1716" w:rsidP="00007DAB">
      <w:pPr>
        <w:spacing w:line="600" w:lineRule="exact"/>
        <w:rPr>
          <w:rFonts w:ascii="Times New Roman" w:eastAsia="Times New Roman" w:hAnsi="Times New Roman"/>
          <w:sz w:val="24"/>
        </w:rPr>
      </w:pPr>
    </w:p>
    <w:p w:rsidR="00DA1716" w:rsidRPr="00111413" w:rsidRDefault="00795C79" w:rsidP="00007DAB">
      <w:pPr>
        <w:spacing w:line="600" w:lineRule="exact"/>
        <w:rPr>
          <w:rFonts w:ascii="仿宋_GB2312" w:eastAsia="仿宋_GB2312" w:hAnsi="仿宋" w:cs="宋体" w:hint="eastAsia"/>
          <w:sz w:val="32"/>
          <w:szCs w:val="32"/>
        </w:rPr>
      </w:pPr>
      <w:r w:rsidRPr="00111413">
        <w:rPr>
          <w:rFonts w:ascii="仿宋_GB2312" w:eastAsia="仿宋_GB2312" w:hAnsi="宋体" w:hint="eastAsia"/>
          <w:sz w:val="32"/>
          <w:szCs w:val="32"/>
        </w:rPr>
        <w:t>各</w:t>
      </w:r>
      <w:r w:rsidR="002216F7">
        <w:rPr>
          <w:rFonts w:ascii="仿宋_GB2312" w:eastAsia="仿宋_GB2312" w:hAnsi="宋体" w:hint="eastAsia"/>
          <w:sz w:val="32"/>
          <w:szCs w:val="32"/>
        </w:rPr>
        <w:t>支部</w:t>
      </w:r>
      <w:r w:rsidRPr="00111413">
        <w:rPr>
          <w:rFonts w:ascii="仿宋_GB2312" w:eastAsia="仿宋_GB2312" w:hAnsi="宋体" w:hint="eastAsia"/>
          <w:sz w:val="32"/>
          <w:szCs w:val="32"/>
        </w:rPr>
        <w:t>：</w:t>
      </w:r>
    </w:p>
    <w:p w:rsidR="00DA1716" w:rsidRPr="00111413" w:rsidRDefault="00DA1716" w:rsidP="00007DAB">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为组织广大团员深入学习党的十九大精神，落实学懂弄通做</w:t>
      </w:r>
    </w:p>
    <w:p w:rsidR="00AE6176" w:rsidRPr="00111413" w:rsidRDefault="003A2CF8" w:rsidP="00007DAB">
      <w:pPr>
        <w:spacing w:line="600" w:lineRule="exact"/>
        <w:rPr>
          <w:rFonts w:ascii="仿宋_GB2312" w:eastAsia="仿宋_GB2312" w:hAnsi="宋体" w:hint="eastAsia"/>
          <w:sz w:val="32"/>
          <w:szCs w:val="32"/>
        </w:rPr>
      </w:pPr>
      <w:r>
        <w:rPr>
          <w:rFonts w:ascii="仿宋_GB2312" w:eastAsia="仿宋_GB2312" w:hAnsi="宋体" w:hint="eastAsia"/>
          <w:sz w:val="32"/>
          <w:szCs w:val="32"/>
        </w:rPr>
        <w:t>实的重要要求，按照</w:t>
      </w:r>
      <w:r w:rsidR="00DA1716" w:rsidRPr="00111413">
        <w:rPr>
          <w:rFonts w:ascii="仿宋_GB2312" w:eastAsia="仿宋_GB2312" w:hAnsi="宋体" w:hint="eastAsia"/>
          <w:sz w:val="32"/>
          <w:szCs w:val="32"/>
        </w:rPr>
        <w:t>《共青团学习宣传贯彻党的十九大精神实施方案》</w:t>
      </w:r>
      <w:r w:rsidR="00811B7E">
        <w:rPr>
          <w:rFonts w:ascii="仿宋_GB2312" w:eastAsia="仿宋_GB2312" w:hAnsi="宋体" w:hint="eastAsia"/>
          <w:sz w:val="32"/>
          <w:szCs w:val="32"/>
        </w:rPr>
        <w:t>（中</w:t>
      </w:r>
      <w:r w:rsidR="00811B7E" w:rsidRPr="00811B7E">
        <w:rPr>
          <w:rFonts w:ascii="仿宋_GB2312" w:eastAsia="仿宋_GB2312" w:hAnsi="宋体" w:hint="eastAsia"/>
          <w:sz w:val="32"/>
          <w:szCs w:val="32"/>
        </w:rPr>
        <w:t>青办〔2017〕</w:t>
      </w:r>
      <w:r w:rsidR="00811B7E">
        <w:rPr>
          <w:rFonts w:ascii="仿宋_GB2312" w:eastAsia="仿宋_GB2312" w:hAnsi="宋体" w:hint="eastAsia"/>
          <w:sz w:val="32"/>
          <w:szCs w:val="32"/>
        </w:rPr>
        <w:t>20</w:t>
      </w:r>
      <w:r w:rsidR="00811B7E" w:rsidRPr="00811B7E">
        <w:rPr>
          <w:rFonts w:ascii="仿宋_GB2312" w:eastAsia="仿宋_GB2312" w:hAnsi="宋体" w:hint="eastAsia"/>
          <w:sz w:val="32"/>
          <w:szCs w:val="32"/>
        </w:rPr>
        <w:t>号</w:t>
      </w:r>
      <w:r w:rsidR="00811B7E">
        <w:rPr>
          <w:rFonts w:ascii="仿宋_GB2312" w:eastAsia="仿宋_GB2312" w:hAnsi="宋体" w:hint="eastAsia"/>
          <w:sz w:val="32"/>
          <w:szCs w:val="32"/>
        </w:rPr>
        <w:t>）</w:t>
      </w:r>
      <w:r w:rsidR="00DA1716" w:rsidRPr="00111413">
        <w:rPr>
          <w:rFonts w:ascii="仿宋_GB2312" w:eastAsia="仿宋_GB2312" w:hAnsi="宋体" w:hint="eastAsia"/>
          <w:sz w:val="32"/>
          <w:szCs w:val="32"/>
        </w:rPr>
        <w:t>《团中央关于在全团开展以</w:t>
      </w:r>
      <w:r w:rsidR="00DA1716" w:rsidRPr="00111413">
        <w:rPr>
          <w:rFonts w:ascii="仿宋_GB2312" w:eastAsia="仿宋_GB2312" w:hAnsi="Times New Roman" w:hint="eastAsia"/>
          <w:sz w:val="32"/>
          <w:szCs w:val="32"/>
        </w:rPr>
        <w:t>“</w:t>
      </w:r>
      <w:r w:rsidR="00DA1716" w:rsidRPr="00111413">
        <w:rPr>
          <w:rFonts w:ascii="仿宋_GB2312" w:eastAsia="仿宋_GB2312" w:hAnsi="宋体" w:hint="eastAsia"/>
          <w:sz w:val="32"/>
          <w:szCs w:val="32"/>
        </w:rPr>
        <w:t>践行新思想拥抱新时代</w:t>
      </w:r>
      <w:r w:rsidR="00DA1716" w:rsidRPr="00111413">
        <w:rPr>
          <w:rFonts w:ascii="仿宋_GB2312" w:eastAsia="仿宋_GB2312" w:hAnsi="Times New Roman" w:hint="eastAsia"/>
          <w:sz w:val="32"/>
          <w:szCs w:val="32"/>
        </w:rPr>
        <w:t>”</w:t>
      </w:r>
      <w:r w:rsidR="00DA1716" w:rsidRPr="00111413">
        <w:rPr>
          <w:rFonts w:ascii="仿宋_GB2312" w:eastAsia="仿宋_GB2312" w:hAnsi="宋体" w:hint="eastAsia"/>
          <w:sz w:val="32"/>
          <w:szCs w:val="32"/>
        </w:rPr>
        <w:t>为主题的组织生活会通知》</w:t>
      </w:r>
      <w:r w:rsidR="00811B7E">
        <w:rPr>
          <w:rFonts w:ascii="仿宋_GB2312" w:eastAsia="仿宋_GB2312" w:hAnsi="宋体" w:hint="eastAsia"/>
          <w:sz w:val="32"/>
          <w:szCs w:val="32"/>
        </w:rPr>
        <w:t>（中</w:t>
      </w:r>
      <w:r w:rsidR="00811B7E" w:rsidRPr="00811B7E">
        <w:rPr>
          <w:rFonts w:ascii="仿宋_GB2312" w:eastAsia="仿宋_GB2312" w:hAnsi="宋体" w:hint="eastAsia"/>
          <w:sz w:val="32"/>
          <w:szCs w:val="32"/>
        </w:rPr>
        <w:t>青办〔2017〕1</w:t>
      </w:r>
      <w:r w:rsidR="00811B7E">
        <w:rPr>
          <w:rFonts w:ascii="仿宋_GB2312" w:eastAsia="仿宋_GB2312" w:hAnsi="宋体" w:hint="eastAsia"/>
          <w:sz w:val="32"/>
          <w:szCs w:val="32"/>
        </w:rPr>
        <w:t>6</w:t>
      </w:r>
      <w:r w:rsidR="00811B7E" w:rsidRPr="00811B7E">
        <w:rPr>
          <w:rFonts w:ascii="仿宋_GB2312" w:eastAsia="仿宋_GB2312" w:hAnsi="宋体" w:hint="eastAsia"/>
          <w:sz w:val="32"/>
          <w:szCs w:val="32"/>
        </w:rPr>
        <w:t>号</w:t>
      </w:r>
      <w:r w:rsidR="00811B7E">
        <w:rPr>
          <w:rFonts w:ascii="仿宋_GB2312" w:eastAsia="仿宋_GB2312" w:hAnsi="宋体" w:hint="eastAsia"/>
          <w:sz w:val="32"/>
          <w:szCs w:val="32"/>
        </w:rPr>
        <w:t>）</w:t>
      </w:r>
      <w:r w:rsidRPr="00111413">
        <w:rPr>
          <w:rFonts w:ascii="仿宋_GB2312" w:eastAsia="仿宋_GB2312" w:hAnsi="宋体" w:hint="eastAsia"/>
          <w:sz w:val="32"/>
          <w:szCs w:val="32"/>
        </w:rPr>
        <w:t>《</w:t>
      </w:r>
      <w:r>
        <w:rPr>
          <w:rFonts w:ascii="仿宋_GB2312" w:eastAsia="仿宋_GB2312" w:hAnsi="宋体" w:hint="eastAsia"/>
          <w:sz w:val="32"/>
          <w:szCs w:val="32"/>
        </w:rPr>
        <w:t>共青团云南省委</w:t>
      </w:r>
      <w:r w:rsidRPr="00111413">
        <w:rPr>
          <w:rFonts w:ascii="仿宋_GB2312" w:eastAsia="仿宋_GB2312" w:hAnsi="宋体" w:hint="eastAsia"/>
          <w:sz w:val="32"/>
          <w:szCs w:val="32"/>
        </w:rPr>
        <w:t>关于开展以</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践行新思想拥抱新时代</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为主题的组织生活会通知》</w:t>
      </w:r>
      <w:r w:rsidR="00811B7E">
        <w:rPr>
          <w:rFonts w:ascii="仿宋_GB2312" w:eastAsia="仿宋_GB2312" w:hAnsi="宋体" w:hint="eastAsia"/>
          <w:sz w:val="32"/>
          <w:szCs w:val="32"/>
        </w:rPr>
        <w:t>（</w:t>
      </w:r>
      <w:r w:rsidR="00811B7E" w:rsidRPr="00811B7E">
        <w:rPr>
          <w:rFonts w:ascii="仿宋_GB2312" w:eastAsia="仿宋_GB2312" w:hAnsi="宋体" w:hint="eastAsia"/>
          <w:sz w:val="32"/>
          <w:szCs w:val="32"/>
        </w:rPr>
        <w:t>云青办〔2017〕11号</w:t>
      </w:r>
      <w:r w:rsidR="00811B7E">
        <w:rPr>
          <w:rFonts w:ascii="仿宋_GB2312" w:eastAsia="仿宋_GB2312" w:hAnsi="宋体" w:hint="eastAsia"/>
          <w:sz w:val="32"/>
          <w:szCs w:val="32"/>
        </w:rPr>
        <w:t>）</w:t>
      </w:r>
      <w:r w:rsidR="00DA1716" w:rsidRPr="00111413">
        <w:rPr>
          <w:rFonts w:ascii="仿宋_GB2312" w:eastAsia="仿宋_GB2312" w:hAnsi="宋体" w:hint="eastAsia"/>
          <w:sz w:val="32"/>
          <w:szCs w:val="32"/>
        </w:rPr>
        <w:t>，现决定在全团所有团支部中开展一次以</w:t>
      </w:r>
      <w:r w:rsidR="00DA1716" w:rsidRPr="00111413">
        <w:rPr>
          <w:rFonts w:ascii="仿宋_GB2312" w:eastAsia="仿宋_GB2312" w:hAnsi="Times New Roman" w:hint="eastAsia"/>
          <w:sz w:val="32"/>
          <w:szCs w:val="32"/>
        </w:rPr>
        <w:t>“</w:t>
      </w:r>
      <w:r w:rsidR="00DA1716" w:rsidRPr="00111413">
        <w:rPr>
          <w:rFonts w:ascii="仿宋_GB2312" w:eastAsia="仿宋_GB2312" w:hAnsi="宋体" w:hint="eastAsia"/>
          <w:sz w:val="32"/>
          <w:szCs w:val="32"/>
        </w:rPr>
        <w:t>践行新思想拥抱新时代</w:t>
      </w:r>
      <w:r w:rsidR="00DA1716" w:rsidRPr="00111413">
        <w:rPr>
          <w:rFonts w:ascii="仿宋_GB2312" w:eastAsia="仿宋_GB2312" w:hAnsi="Times New Roman" w:hint="eastAsia"/>
          <w:sz w:val="32"/>
          <w:szCs w:val="32"/>
        </w:rPr>
        <w:t>”</w:t>
      </w:r>
      <w:r w:rsidR="00DA1716" w:rsidRPr="00111413">
        <w:rPr>
          <w:rFonts w:ascii="仿宋_GB2312" w:eastAsia="仿宋_GB2312" w:hAnsi="宋体" w:hint="eastAsia"/>
          <w:sz w:val="32"/>
          <w:szCs w:val="32"/>
        </w:rPr>
        <w:t>为主题的组织生活会。现将有关事项通知</w:t>
      </w:r>
      <w:r w:rsidR="00111413" w:rsidRPr="00111413">
        <w:rPr>
          <w:rFonts w:ascii="仿宋_GB2312" w:eastAsia="仿宋_GB2312" w:hAnsi="宋体" w:hint="eastAsia"/>
          <w:sz w:val="32"/>
          <w:szCs w:val="32"/>
        </w:rPr>
        <w:t>如下</w:t>
      </w:r>
      <w:r w:rsidR="00B56B29">
        <w:rPr>
          <w:rFonts w:ascii="仿宋_GB2312" w:eastAsia="仿宋_GB2312" w:hAnsi="宋体" w:hint="eastAsia"/>
          <w:sz w:val="32"/>
          <w:szCs w:val="32"/>
        </w:rPr>
        <w:t>。</w:t>
      </w:r>
    </w:p>
    <w:p w:rsidR="00AE6176" w:rsidRPr="00111413" w:rsidRDefault="00AE6176" w:rsidP="00007DAB">
      <w:pPr>
        <w:spacing w:line="600" w:lineRule="exact"/>
        <w:ind w:firstLineChars="200" w:firstLine="640"/>
        <w:rPr>
          <w:rFonts w:ascii="黑体" w:eastAsia="黑体" w:hAnsi="黑体" w:hint="eastAsia"/>
          <w:sz w:val="32"/>
          <w:szCs w:val="32"/>
        </w:rPr>
      </w:pPr>
      <w:r w:rsidRPr="00111413">
        <w:rPr>
          <w:rFonts w:ascii="黑体" w:eastAsia="黑体" w:hAnsi="黑体"/>
          <w:sz w:val="32"/>
          <w:szCs w:val="32"/>
        </w:rPr>
        <w:t>一、基本要求</w:t>
      </w:r>
    </w:p>
    <w:p w:rsidR="00AE6176" w:rsidRPr="00111413" w:rsidRDefault="00AE6176" w:rsidP="00007DAB">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组织生活会要围绕</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践行新思想拥抱新时代</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的主题，牢牢把握习近平新时代中国特色社会主义思想这条主线，聚焦</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八个明确</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的主要内容和</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十四个坚持</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的基本方略</w:t>
      </w:r>
      <w:r w:rsidRPr="00111413">
        <w:rPr>
          <w:rFonts w:ascii="仿宋_GB2312" w:eastAsia="仿宋_GB2312" w:hAnsi="Times New Roman" w:hint="eastAsia"/>
          <w:sz w:val="32"/>
          <w:szCs w:val="32"/>
        </w:rPr>
        <w:t xml:space="preserve">, </w:t>
      </w:r>
      <w:r w:rsidRPr="00111413">
        <w:rPr>
          <w:rFonts w:ascii="仿宋_GB2312" w:eastAsia="仿宋_GB2312" w:hAnsi="宋体" w:hint="eastAsia"/>
          <w:sz w:val="32"/>
          <w:szCs w:val="32"/>
        </w:rPr>
        <w:t>组织团员集中学习党的十九大精神，全面贯彻落实中央决策部署和省第十次党代会要求，增强勇于担当、奋发有为的使命意识，主动服务和融入国家发展战略，不断集聚脱贫攻坚正能量，持续增强跨越发展新动能，夺取我省全面建成小康社会新胜利。要通过讲成就变革增强</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四个自信</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，讲时代际遇激发奋斗精神，讲历史使命强化责任担当，讲党建要求增强</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四个意识</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，引导团员切实增强不忘初心跟党走的自觉性、坚定性，更加紧密地团结在以习近平同</w:t>
      </w:r>
      <w:r w:rsidRPr="00111413">
        <w:rPr>
          <w:rFonts w:ascii="仿宋_GB2312" w:eastAsia="仿宋_GB2312" w:hAnsi="宋体" w:hint="eastAsia"/>
          <w:sz w:val="32"/>
          <w:szCs w:val="32"/>
        </w:rPr>
        <w:lastRenderedPageBreak/>
        <w:t>志为核心的党中央周围。按照</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三会两制一课</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的规定，结合组织生活会开展团员年度教育评议。</w:t>
      </w:r>
    </w:p>
    <w:p w:rsidR="00AE6176" w:rsidRPr="00111413" w:rsidRDefault="00AE6176" w:rsidP="00007DAB">
      <w:pPr>
        <w:spacing w:line="600" w:lineRule="exact"/>
        <w:ind w:firstLineChars="200" w:firstLine="640"/>
        <w:rPr>
          <w:rFonts w:ascii="黑体" w:eastAsia="黑体" w:hAnsi="黑体"/>
          <w:sz w:val="32"/>
          <w:szCs w:val="32"/>
        </w:rPr>
      </w:pPr>
      <w:r w:rsidRPr="00111413">
        <w:rPr>
          <w:rFonts w:ascii="黑体" w:eastAsia="黑体" w:hAnsi="黑体"/>
          <w:sz w:val="32"/>
          <w:szCs w:val="32"/>
        </w:rPr>
        <w:t>二、方法步骤</w:t>
      </w:r>
    </w:p>
    <w:p w:rsidR="00AE6176" w:rsidRPr="00111413" w:rsidRDefault="00AE6176" w:rsidP="00007DAB">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组织生活会和</w:t>
      </w:r>
      <w:r w:rsidRPr="00111413">
        <w:rPr>
          <w:rFonts w:ascii="仿宋_GB2312" w:eastAsia="仿宋_GB2312" w:hAnsi="Times New Roman" w:hint="eastAsia"/>
          <w:sz w:val="32"/>
          <w:szCs w:val="32"/>
        </w:rPr>
        <w:t xml:space="preserve"> 2017 </w:t>
      </w:r>
      <w:r w:rsidRPr="00111413">
        <w:rPr>
          <w:rFonts w:ascii="仿宋_GB2312" w:eastAsia="仿宋_GB2312" w:hAnsi="宋体" w:hint="eastAsia"/>
          <w:sz w:val="32"/>
          <w:szCs w:val="32"/>
        </w:rPr>
        <w:t>年度教育评议工作一并开展，组织生活会要在</w:t>
      </w:r>
      <w:r w:rsidRPr="00111413">
        <w:rPr>
          <w:rFonts w:ascii="仿宋_GB2312" w:eastAsia="仿宋_GB2312" w:hAnsi="Times New Roman" w:hint="eastAsia"/>
          <w:sz w:val="32"/>
          <w:szCs w:val="32"/>
        </w:rPr>
        <w:t xml:space="preserve"> 2017 </w:t>
      </w:r>
      <w:r w:rsidRPr="00111413">
        <w:rPr>
          <w:rFonts w:ascii="仿宋_GB2312" w:eastAsia="仿宋_GB2312" w:hAnsi="宋体" w:hint="eastAsia"/>
          <w:sz w:val="32"/>
          <w:szCs w:val="32"/>
        </w:rPr>
        <w:t>年</w:t>
      </w:r>
      <w:r w:rsidRPr="00111413">
        <w:rPr>
          <w:rFonts w:ascii="仿宋_GB2312" w:eastAsia="仿宋_GB2312" w:hAnsi="Times New Roman" w:hint="eastAsia"/>
          <w:sz w:val="32"/>
          <w:szCs w:val="32"/>
        </w:rPr>
        <w:t xml:space="preserve"> 12 </w:t>
      </w:r>
      <w:r w:rsidRPr="00111413">
        <w:rPr>
          <w:rFonts w:ascii="仿宋_GB2312" w:eastAsia="仿宋_GB2312" w:hAnsi="宋体" w:hint="eastAsia"/>
          <w:sz w:val="32"/>
          <w:szCs w:val="32"/>
        </w:rPr>
        <w:t>月</w:t>
      </w:r>
      <w:r w:rsidRPr="00111413">
        <w:rPr>
          <w:rFonts w:ascii="仿宋_GB2312" w:eastAsia="仿宋_GB2312" w:hAnsi="Times New Roman" w:hint="eastAsia"/>
          <w:sz w:val="32"/>
          <w:szCs w:val="32"/>
        </w:rPr>
        <w:t xml:space="preserve"> 28 </w:t>
      </w:r>
      <w:r w:rsidRPr="00111413">
        <w:rPr>
          <w:rFonts w:ascii="仿宋_GB2312" w:eastAsia="仿宋_GB2312" w:hAnsi="宋体" w:hint="eastAsia"/>
          <w:sz w:val="32"/>
          <w:szCs w:val="32"/>
        </w:rPr>
        <w:t>日前完成，教育评议要以学习党的十九大精神情况为重点，扎实抓好以下</w:t>
      </w:r>
      <w:r w:rsidRPr="00111413">
        <w:rPr>
          <w:rFonts w:ascii="仿宋_GB2312" w:eastAsia="仿宋_GB2312" w:hAnsi="Times New Roman" w:hint="eastAsia"/>
          <w:sz w:val="32"/>
          <w:szCs w:val="32"/>
        </w:rPr>
        <w:t xml:space="preserve"> 4 </w:t>
      </w:r>
      <w:r w:rsidRPr="00111413">
        <w:rPr>
          <w:rFonts w:ascii="仿宋_GB2312" w:eastAsia="仿宋_GB2312" w:hAnsi="宋体" w:hint="eastAsia"/>
          <w:sz w:val="32"/>
          <w:szCs w:val="32"/>
        </w:rPr>
        <w:t>个环节的工作。</w:t>
      </w:r>
    </w:p>
    <w:p w:rsidR="00AE6176" w:rsidRPr="00111413" w:rsidRDefault="00AE6176" w:rsidP="00007DAB">
      <w:pPr>
        <w:spacing w:line="600" w:lineRule="exact"/>
        <w:ind w:firstLineChars="150" w:firstLine="480"/>
        <w:rPr>
          <w:rFonts w:ascii="仿宋_GB2312" w:eastAsia="仿宋_GB2312" w:hAnsi="宋体" w:hint="eastAsia"/>
          <w:sz w:val="32"/>
          <w:szCs w:val="32"/>
        </w:rPr>
      </w:pPr>
      <w:r w:rsidRPr="00111413">
        <w:rPr>
          <w:rFonts w:ascii="仿宋_GB2312" w:eastAsia="仿宋_GB2312" w:hAnsi="宋体" w:hint="eastAsia"/>
          <w:sz w:val="32"/>
          <w:szCs w:val="32"/>
        </w:rPr>
        <w:t>（一）组织主题学习。广泛开展主题团日、学习交流、征文</w:t>
      </w:r>
      <w:r w:rsidR="00B56B29">
        <w:rPr>
          <w:rFonts w:ascii="仿宋_GB2312" w:eastAsia="仿宋_GB2312" w:hAnsi="宋体" w:hint="eastAsia"/>
          <w:sz w:val="32"/>
          <w:szCs w:val="32"/>
        </w:rPr>
        <w:t>、</w:t>
      </w:r>
      <w:r w:rsidRPr="00111413">
        <w:rPr>
          <w:rFonts w:ascii="仿宋_GB2312" w:eastAsia="仿宋_GB2312" w:hAnsi="宋体" w:hint="eastAsia"/>
          <w:sz w:val="32"/>
          <w:szCs w:val="32"/>
        </w:rPr>
        <w:t>演讲、知识竞赛等多种形式的学习活动，采取集中学习和自学相结合的方式，组织团员深入学习党的十九大精神，坚持读原著、学原文、悟原理，原原本本学习党的十九大报告和修订后的党章，学习新华社长篇通讯《习近平：新时代的领路人》，学习人民日报关于学习贯彻党的十九大精神系列评论员文章，着重把握好《中共中央关于认真学习宣传贯彻党的十九大精神的决定》的</w:t>
      </w:r>
      <w:r w:rsidRPr="00111413">
        <w:rPr>
          <w:rFonts w:ascii="仿宋_GB2312" w:eastAsia="仿宋_GB2312" w:hAnsi="Times New Roman" w:hint="eastAsia"/>
          <w:sz w:val="32"/>
          <w:szCs w:val="32"/>
        </w:rPr>
        <w:t xml:space="preserve"> 10 </w:t>
      </w:r>
      <w:r w:rsidRPr="00111413">
        <w:rPr>
          <w:rFonts w:ascii="仿宋_GB2312" w:eastAsia="仿宋_GB2312" w:hAnsi="宋体" w:hint="eastAsia"/>
          <w:sz w:val="32"/>
          <w:szCs w:val="32"/>
        </w:rPr>
        <w:t>个方面内容和</w:t>
      </w:r>
      <w:r w:rsidRPr="00111413">
        <w:rPr>
          <w:rFonts w:ascii="仿宋_GB2312" w:eastAsia="仿宋_GB2312" w:hAnsi="Times New Roman" w:hint="eastAsia"/>
          <w:sz w:val="32"/>
          <w:szCs w:val="32"/>
        </w:rPr>
        <w:t xml:space="preserve"> 6 </w:t>
      </w:r>
      <w:r w:rsidRPr="00111413">
        <w:rPr>
          <w:rFonts w:ascii="仿宋_GB2312" w:eastAsia="仿宋_GB2312" w:hAnsi="宋体" w:hint="eastAsia"/>
          <w:sz w:val="32"/>
          <w:szCs w:val="32"/>
        </w:rPr>
        <w:t>个聚焦要求。可根据情况把《将改革进行到底》《辉煌中国》《不忘初心继续前进》等政论专题片作为选学教材。团干部要带头学习、 深入宣讲，每名专职、挂职团干部至少要到</w:t>
      </w:r>
      <w:r w:rsidRPr="00111413">
        <w:rPr>
          <w:rFonts w:ascii="仿宋_GB2312" w:eastAsia="仿宋_GB2312" w:hAnsi="Times New Roman" w:hint="eastAsia"/>
          <w:sz w:val="32"/>
          <w:szCs w:val="32"/>
        </w:rPr>
        <w:t xml:space="preserve"> 3</w:t>
      </w:r>
      <w:r w:rsidRPr="00111413">
        <w:rPr>
          <w:rFonts w:ascii="仿宋_GB2312" w:eastAsia="仿宋_GB2312" w:hAnsi="宋体" w:hint="eastAsia"/>
          <w:sz w:val="32"/>
          <w:szCs w:val="32"/>
        </w:rPr>
        <w:t>个基层团支部开展宣讲交流活动。要组织各级青联委员到基层团支部开展宣讲交流活动。同步发动广大团员参与全团相关主题线上互动活动。</w:t>
      </w:r>
    </w:p>
    <w:p w:rsidR="00AE6176" w:rsidRPr="00111413" w:rsidRDefault="00AE6176" w:rsidP="00007DAB">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（二）召开支部大会。在会上，团员要结合工作学习生活实</w:t>
      </w:r>
    </w:p>
    <w:p w:rsidR="00AE6176" w:rsidRPr="00111413" w:rsidRDefault="00AE6176" w:rsidP="00007DAB">
      <w:pPr>
        <w:spacing w:line="600" w:lineRule="exact"/>
        <w:ind w:left="140"/>
        <w:rPr>
          <w:rFonts w:ascii="仿宋_GB2312" w:eastAsia="仿宋_GB2312" w:hAnsi="宋体" w:hint="eastAsia"/>
          <w:sz w:val="32"/>
          <w:szCs w:val="32"/>
        </w:rPr>
      </w:pPr>
      <w:r w:rsidRPr="00111413">
        <w:rPr>
          <w:rFonts w:ascii="仿宋_GB2312" w:eastAsia="仿宋_GB2312" w:hAnsi="宋体" w:hint="eastAsia"/>
          <w:sz w:val="32"/>
          <w:szCs w:val="32"/>
        </w:rPr>
        <w:t>际，分享学习党的十九大精神的心得体会，交流如何用习近平新时代中国特色社会主义思想武装头脑、指导实践、推动工作的思考。要分领域确定重点学习交流内容，对于大学生和青年知识分子，要侧重围绕对理论真理性的碰撞，增强他们对新思</w:t>
      </w:r>
      <w:r w:rsidRPr="00111413">
        <w:rPr>
          <w:rFonts w:ascii="仿宋_GB2312" w:eastAsia="仿宋_GB2312" w:hAnsi="宋体" w:hint="eastAsia"/>
          <w:sz w:val="32"/>
          <w:szCs w:val="32"/>
        </w:rPr>
        <w:lastRenderedPageBreak/>
        <w:t>想的理性认同</w:t>
      </w:r>
      <w:r w:rsidR="00632389" w:rsidRPr="00111413">
        <w:rPr>
          <w:rFonts w:ascii="仿宋_GB2312" w:eastAsia="仿宋_GB2312" w:hAnsi="宋体" w:hint="eastAsia"/>
          <w:sz w:val="32"/>
          <w:szCs w:val="32"/>
        </w:rPr>
        <w:t>。通过学习交流，引导广大团员进一步增进对以习近平同志</w:t>
      </w:r>
      <w:r w:rsidRPr="00111413">
        <w:rPr>
          <w:rFonts w:ascii="仿宋_GB2312" w:eastAsia="仿宋_GB2312" w:hAnsi="宋体" w:hint="eastAsia"/>
          <w:sz w:val="32"/>
          <w:szCs w:val="32"/>
        </w:rPr>
        <w:t>为核心的党中央的衷心拥</w:t>
      </w:r>
      <w:r w:rsidR="00632389" w:rsidRPr="00111413">
        <w:rPr>
          <w:rFonts w:ascii="仿宋_GB2312" w:eastAsia="仿宋_GB2312" w:hAnsi="宋体" w:hint="eastAsia"/>
          <w:sz w:val="32"/>
          <w:szCs w:val="32"/>
        </w:rPr>
        <w:t>护，做到忠诚核心、维护核心、紧跟核</w:t>
      </w:r>
      <w:r w:rsidRPr="00111413">
        <w:rPr>
          <w:rFonts w:ascii="仿宋_GB2312" w:eastAsia="仿宋_GB2312" w:hAnsi="宋体" w:hint="eastAsia"/>
          <w:sz w:val="32"/>
          <w:szCs w:val="32"/>
        </w:rPr>
        <w:t>心。</w:t>
      </w:r>
    </w:p>
    <w:p w:rsidR="00AE6176" w:rsidRPr="00111413" w:rsidRDefault="00AE6176" w:rsidP="00007DAB">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（三）开展教育评议。要把学习党的十九大精神情况作为评</w:t>
      </w:r>
    </w:p>
    <w:p w:rsidR="00AE6176" w:rsidRPr="00111413" w:rsidRDefault="00AE6176" w:rsidP="00007DAB">
      <w:pPr>
        <w:spacing w:line="600" w:lineRule="exact"/>
        <w:ind w:left="140"/>
        <w:rPr>
          <w:rFonts w:ascii="仿宋_GB2312" w:eastAsia="仿宋_GB2312" w:hAnsi="宋体" w:hint="eastAsia"/>
          <w:sz w:val="32"/>
          <w:szCs w:val="32"/>
        </w:rPr>
      </w:pPr>
      <w:r w:rsidRPr="00111413">
        <w:rPr>
          <w:rFonts w:ascii="仿宋_GB2312" w:eastAsia="仿宋_GB2312" w:hAnsi="宋体" w:hint="eastAsia"/>
          <w:sz w:val="32"/>
          <w:szCs w:val="32"/>
        </w:rPr>
        <w:t>议的主要内容，重点围绕学习情况、组织生活会发言情况和日常表现情况，按照个人自评、团员互评、民主测评的程序对团员进行评议。支部委员会根据评议情况，研究提出每名团员的建议评议等次，报上级委员会批准。团员评议分</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优秀</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合格</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基本合格</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不合格</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四个等次，其中优秀等次团员数量应控制在参加评议团员人数的</w:t>
      </w:r>
      <w:r w:rsidRPr="00111413">
        <w:rPr>
          <w:rFonts w:ascii="仿宋_GB2312" w:eastAsia="仿宋_GB2312" w:hAnsi="Times New Roman" w:hint="eastAsia"/>
          <w:sz w:val="32"/>
          <w:szCs w:val="32"/>
        </w:rPr>
        <w:t xml:space="preserve"> 30%</w:t>
      </w:r>
      <w:r w:rsidRPr="00111413">
        <w:rPr>
          <w:rFonts w:ascii="仿宋_GB2312" w:eastAsia="仿宋_GB2312" w:hAnsi="宋体" w:hint="eastAsia"/>
          <w:sz w:val="32"/>
          <w:szCs w:val="32"/>
        </w:rPr>
        <w:t>以内。</w:t>
      </w:r>
    </w:p>
    <w:p w:rsidR="00AE6176" w:rsidRPr="00111413" w:rsidRDefault="00AE6176" w:rsidP="00007DAB">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（四）做好结果运用。评议结果要作为</w:t>
      </w:r>
      <w:r w:rsidRPr="00111413">
        <w:rPr>
          <w:rFonts w:ascii="仿宋_GB2312" w:eastAsia="仿宋_GB2312" w:hAnsi="Times New Roman" w:hint="eastAsia"/>
          <w:sz w:val="32"/>
          <w:szCs w:val="32"/>
        </w:rPr>
        <w:t xml:space="preserve"> 2018 </w:t>
      </w:r>
      <w:r w:rsidRPr="00111413">
        <w:rPr>
          <w:rFonts w:ascii="仿宋_GB2312" w:eastAsia="仿宋_GB2312" w:hAnsi="宋体" w:hint="eastAsia"/>
          <w:sz w:val="32"/>
          <w:szCs w:val="32"/>
        </w:rPr>
        <w:t>年度团籍注册、</w:t>
      </w:r>
      <w:r w:rsidRPr="00111413">
        <w:rPr>
          <w:rFonts w:ascii="仿宋_GB2312" w:eastAsia="仿宋_GB2312" w:hAnsi="Times New Roman" w:hint="eastAsia"/>
          <w:sz w:val="32"/>
          <w:szCs w:val="32"/>
        </w:rPr>
        <w:t xml:space="preserve">2017 </w:t>
      </w:r>
      <w:r w:rsidRPr="00111413">
        <w:rPr>
          <w:rFonts w:ascii="仿宋_GB2312" w:eastAsia="仿宋_GB2312" w:hAnsi="宋体" w:hint="eastAsia"/>
          <w:sz w:val="32"/>
          <w:szCs w:val="32"/>
        </w:rPr>
        <w:t>年度优秀团员团干部评选和推荐优秀团员作入党积极分子人选的重要依据。对于评议等次不合格的团员，团支部要对其进行教育帮助，限期改正。三至六个月后，对能够接受团组织批评教育，反省自身错误，有明显改进的团员，再次进行团员评议；对不接受教育帮助或经教育帮助仍不改进的团员，应当劝其退团，劝而不退的由支部大会决定除名，并报上级委员会批准。</w:t>
      </w:r>
    </w:p>
    <w:p w:rsidR="00AE6176" w:rsidRPr="00111413" w:rsidRDefault="00AE6176" w:rsidP="00007DAB">
      <w:pPr>
        <w:spacing w:line="600" w:lineRule="exact"/>
        <w:ind w:firstLineChars="200" w:firstLine="640"/>
        <w:rPr>
          <w:rFonts w:ascii="黑体" w:eastAsia="黑体" w:hAnsi="黑体" w:hint="eastAsia"/>
          <w:sz w:val="32"/>
          <w:szCs w:val="32"/>
        </w:rPr>
      </w:pPr>
      <w:r w:rsidRPr="00111413">
        <w:rPr>
          <w:rFonts w:ascii="黑体" w:eastAsia="黑体" w:hAnsi="黑体"/>
          <w:sz w:val="32"/>
          <w:szCs w:val="32"/>
        </w:rPr>
        <w:t>三、组织领导</w:t>
      </w:r>
    </w:p>
    <w:p w:rsidR="00AE6176" w:rsidRPr="00111413" w:rsidRDefault="00632389" w:rsidP="00007DAB">
      <w:pPr>
        <w:spacing w:line="600" w:lineRule="exact"/>
        <w:ind w:left="40" w:right="166" w:firstLineChars="200" w:firstLine="640"/>
        <w:jc w:val="both"/>
        <w:rPr>
          <w:rFonts w:ascii="仿宋_GB2312" w:eastAsia="仿宋_GB2312" w:hAnsi="宋体" w:hint="eastAsia"/>
          <w:sz w:val="32"/>
          <w:szCs w:val="32"/>
        </w:rPr>
      </w:pPr>
      <w:r w:rsidRPr="00111413">
        <w:rPr>
          <w:rFonts w:ascii="仿宋_GB2312" w:eastAsia="仿宋_GB2312" w:hAnsi="宋体" w:hint="eastAsia"/>
          <w:sz w:val="32"/>
          <w:szCs w:val="32"/>
        </w:rPr>
        <w:t>（一）全团抓支部。各</w:t>
      </w:r>
      <w:r w:rsidR="002216F7">
        <w:rPr>
          <w:rFonts w:ascii="仿宋_GB2312" w:eastAsia="仿宋_GB2312" w:hAnsi="宋体" w:hint="eastAsia"/>
          <w:sz w:val="32"/>
          <w:szCs w:val="32"/>
        </w:rPr>
        <w:t>支部</w:t>
      </w:r>
      <w:r w:rsidR="00AE6176" w:rsidRPr="00111413">
        <w:rPr>
          <w:rFonts w:ascii="仿宋_GB2312" w:eastAsia="仿宋_GB2312" w:hAnsi="宋体" w:hint="eastAsia"/>
          <w:sz w:val="32"/>
          <w:szCs w:val="32"/>
        </w:rPr>
        <w:t>要高度重视组织生活会和年度教育评议工作，结合各行业各领域基层团组织实际，深入基层一线，加强工作指导，全面了解进展，帮助解决困难，开展督导检查，真正使各级团组织来一个党的十九大精神大学习。</w:t>
      </w:r>
      <w:r w:rsidRPr="00111413">
        <w:rPr>
          <w:rFonts w:ascii="仿宋_GB2312" w:eastAsia="仿宋_GB2312" w:hAnsi="宋体" w:hint="eastAsia"/>
          <w:sz w:val="32"/>
          <w:szCs w:val="32"/>
        </w:rPr>
        <w:t>院</w:t>
      </w:r>
      <w:r w:rsidR="00AE6176" w:rsidRPr="00111413">
        <w:rPr>
          <w:rFonts w:ascii="仿宋_GB2312" w:eastAsia="仿宋_GB2312" w:hAnsi="宋体" w:hint="eastAsia"/>
          <w:sz w:val="32"/>
          <w:szCs w:val="32"/>
        </w:rPr>
        <w:t>级团委要担负起这项工作的主体责任，对组织生活会作出具体安排，重点抓好组织动员、示范引领、督促检查、整改落实的工作。</w:t>
      </w:r>
    </w:p>
    <w:p w:rsidR="00AE6176" w:rsidRPr="00111413" w:rsidRDefault="00AE6176" w:rsidP="003A2CF8">
      <w:pPr>
        <w:spacing w:line="600" w:lineRule="exact"/>
        <w:ind w:firstLineChars="200" w:firstLine="640"/>
        <w:rPr>
          <w:rFonts w:ascii="仿宋_GB2312" w:eastAsia="仿宋_GB2312" w:hAnsi="宋体" w:hint="eastAsia"/>
          <w:sz w:val="32"/>
          <w:szCs w:val="32"/>
        </w:rPr>
      </w:pPr>
      <w:r w:rsidRPr="00111413">
        <w:rPr>
          <w:rFonts w:ascii="仿宋_GB2312" w:eastAsia="仿宋_GB2312" w:hAnsi="宋体" w:hint="eastAsia"/>
          <w:sz w:val="32"/>
          <w:szCs w:val="32"/>
        </w:rPr>
        <w:t>（二）干部到支部。所有专职、挂职团干部，要结合</w:t>
      </w:r>
      <w:r w:rsidRPr="003A2CF8">
        <w:rPr>
          <w:rFonts w:ascii="仿宋_GB2312" w:eastAsia="仿宋_GB2312" w:hAnsi="宋体" w:hint="eastAsia"/>
          <w:sz w:val="32"/>
          <w:szCs w:val="32"/>
        </w:rPr>
        <w:t>“1+100”</w:t>
      </w:r>
      <w:r w:rsidRPr="00111413">
        <w:rPr>
          <w:rFonts w:ascii="仿宋_GB2312" w:eastAsia="仿宋_GB2312" w:hAnsi="宋体" w:hint="eastAsia"/>
          <w:sz w:val="32"/>
          <w:szCs w:val="32"/>
        </w:rPr>
        <w:t>工作直接联系一个团支部，对组织生活会各个环节给予指导，并参加所联系支部的组织生活会。团干</w:t>
      </w:r>
      <w:r w:rsidR="00632389" w:rsidRPr="00111413">
        <w:rPr>
          <w:rFonts w:ascii="仿宋_GB2312" w:eastAsia="仿宋_GB2312" w:hAnsi="宋体" w:hint="eastAsia"/>
          <w:sz w:val="32"/>
          <w:szCs w:val="32"/>
        </w:rPr>
        <w:t>部参加团支部组织生活会情况要录入</w:t>
      </w:r>
      <w:r w:rsidR="00632389" w:rsidRPr="003A2CF8">
        <w:rPr>
          <w:rFonts w:ascii="仿宋_GB2312" w:eastAsia="仿宋_GB2312" w:hAnsi="宋体" w:hint="eastAsia"/>
          <w:sz w:val="32"/>
          <w:szCs w:val="32"/>
        </w:rPr>
        <w:t>“1+100”</w:t>
      </w:r>
      <w:r w:rsidR="00632389" w:rsidRPr="00111413">
        <w:rPr>
          <w:rFonts w:ascii="仿宋_GB2312" w:eastAsia="仿宋_GB2312" w:hAnsi="宋体" w:hint="eastAsia"/>
          <w:sz w:val="32"/>
          <w:szCs w:val="32"/>
        </w:rPr>
        <w:t>管理系统。团的领导</w:t>
      </w:r>
      <w:r w:rsidRPr="00111413">
        <w:rPr>
          <w:rFonts w:ascii="仿宋_GB2312" w:eastAsia="仿宋_GB2312" w:hAnsi="宋体" w:hint="eastAsia"/>
          <w:sz w:val="32"/>
          <w:szCs w:val="32"/>
        </w:rPr>
        <w:t>机</w:t>
      </w:r>
      <w:r w:rsidR="00632389" w:rsidRPr="00111413">
        <w:rPr>
          <w:rFonts w:ascii="仿宋_GB2312" w:eastAsia="仿宋_GB2312" w:hAnsi="宋体" w:hint="eastAsia"/>
          <w:sz w:val="32"/>
          <w:szCs w:val="32"/>
        </w:rPr>
        <w:t>关团支部要开出高质量组织生活会，给其他基层团组织作出表</w:t>
      </w:r>
      <w:r w:rsidRPr="00111413">
        <w:rPr>
          <w:rFonts w:ascii="仿宋_GB2312" w:eastAsia="仿宋_GB2312" w:hAnsi="宋体" w:hint="eastAsia"/>
          <w:sz w:val="32"/>
          <w:szCs w:val="32"/>
        </w:rPr>
        <w:t>率。</w:t>
      </w:r>
    </w:p>
    <w:p w:rsidR="00AE6176" w:rsidRPr="00111413" w:rsidRDefault="00AE6176" w:rsidP="00007DAB">
      <w:pPr>
        <w:spacing w:line="600" w:lineRule="exact"/>
        <w:ind w:left="660"/>
        <w:rPr>
          <w:rFonts w:ascii="仿宋_GB2312" w:eastAsia="仿宋_GB2312" w:hAnsi="宋体" w:hint="eastAsia"/>
          <w:sz w:val="32"/>
          <w:szCs w:val="32"/>
        </w:rPr>
      </w:pPr>
      <w:r w:rsidRPr="00111413">
        <w:rPr>
          <w:rFonts w:ascii="仿宋_GB2312" w:eastAsia="仿宋_GB2312" w:hAnsi="宋体" w:hint="eastAsia"/>
          <w:sz w:val="32"/>
          <w:szCs w:val="32"/>
        </w:rPr>
        <w:t>（三）落实靠支部。要把召开组织生活会作为落实从严治团</w:t>
      </w:r>
    </w:p>
    <w:p w:rsidR="00AE6176" w:rsidRDefault="00AE6176" w:rsidP="00007DAB">
      <w:pPr>
        <w:spacing w:line="600" w:lineRule="exact"/>
        <w:rPr>
          <w:rFonts w:ascii="仿宋_GB2312" w:eastAsia="仿宋_GB2312" w:hAnsi="宋体" w:hint="eastAsia"/>
          <w:sz w:val="32"/>
          <w:szCs w:val="32"/>
        </w:rPr>
      </w:pPr>
      <w:r w:rsidRPr="00111413">
        <w:rPr>
          <w:rFonts w:ascii="仿宋_GB2312" w:eastAsia="仿宋_GB2312" w:hAnsi="宋体" w:hint="eastAsia"/>
          <w:sz w:val="32"/>
          <w:szCs w:val="32"/>
        </w:rPr>
        <w:t>要求，检验从严治团成效的实践载体。团支部要切实履职尽责，严格落实四个环节的任务，并填写组织生活会报告表</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见附件</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，报</w:t>
      </w:r>
      <w:r w:rsidR="00007DAB">
        <w:rPr>
          <w:rFonts w:ascii="仿宋_GB2312" w:eastAsia="仿宋_GB2312" w:hAnsi="宋体" w:hint="eastAsia"/>
          <w:sz w:val="32"/>
          <w:szCs w:val="32"/>
        </w:rPr>
        <w:t>基层</w:t>
      </w:r>
      <w:r w:rsidRPr="00111413">
        <w:rPr>
          <w:rFonts w:ascii="仿宋_GB2312" w:eastAsia="仿宋_GB2312" w:hAnsi="宋体" w:hint="eastAsia"/>
          <w:sz w:val="32"/>
          <w:szCs w:val="32"/>
        </w:rPr>
        <w:t>委员会批准并存档。要真正用好评议手段，对学习党的十九大精神敷衍了事，评议等次不合格，不接受批评教育或经批评教育仍不改进的团员，作出劝退或除名处理。</w:t>
      </w:r>
    </w:p>
    <w:p w:rsidR="00F33474" w:rsidRDefault="00F33474" w:rsidP="000F34A9">
      <w:pPr>
        <w:spacing w:line="276"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四、具体要求</w:t>
      </w:r>
    </w:p>
    <w:p w:rsidR="003E5A69" w:rsidRPr="003E5A69" w:rsidRDefault="00F33474" w:rsidP="003E5A69">
      <w:pPr>
        <w:spacing w:line="276" w:lineRule="auto"/>
        <w:ind w:firstLineChars="200" w:firstLine="723"/>
        <w:rPr>
          <w:rFonts w:ascii="仿宋" w:eastAsia="仿宋" w:hAnsi="仿宋" w:cs="宋体" w:hint="eastAsia"/>
          <w:b/>
          <w:sz w:val="36"/>
          <w:szCs w:val="36"/>
        </w:rPr>
      </w:pPr>
      <w:r w:rsidRPr="003E5A69">
        <w:rPr>
          <w:rFonts w:ascii="仿宋" w:eastAsia="仿宋" w:hAnsi="仿宋" w:hint="eastAsia"/>
          <w:b/>
          <w:sz w:val="36"/>
          <w:szCs w:val="36"/>
        </w:rPr>
        <w:t>请各团支部按照文件要求</w:t>
      </w:r>
      <w:r w:rsidR="000F34A9" w:rsidRPr="003E5A69">
        <w:rPr>
          <w:rFonts w:ascii="仿宋" w:eastAsia="仿宋" w:hAnsi="仿宋" w:hint="eastAsia"/>
          <w:b/>
          <w:sz w:val="36"/>
          <w:szCs w:val="36"/>
        </w:rPr>
        <w:t>认真</w:t>
      </w:r>
      <w:r w:rsidRPr="003E5A69">
        <w:rPr>
          <w:rFonts w:ascii="仿宋" w:eastAsia="仿宋" w:hAnsi="仿宋" w:hint="eastAsia"/>
          <w:b/>
          <w:sz w:val="36"/>
          <w:szCs w:val="36"/>
        </w:rPr>
        <w:t>开展活动，在到梦空间发布活动并组织签到，发布活动至少提前活动开展前一天；请各团支部于2017年12月28日前将组织生活会报告表、活动报告（并附上开展活动图片3-5张）</w:t>
      </w:r>
      <w:r w:rsidR="000F34A9" w:rsidRPr="003E5A69">
        <w:rPr>
          <w:rFonts w:ascii="仿宋" w:eastAsia="仿宋" w:hAnsi="仿宋" w:hint="eastAsia"/>
          <w:b/>
          <w:sz w:val="36"/>
          <w:szCs w:val="36"/>
        </w:rPr>
        <w:t>、团员民主评议表</w:t>
      </w:r>
      <w:r w:rsidR="0033154B">
        <w:rPr>
          <w:rFonts w:ascii="仿宋" w:eastAsia="仿宋" w:hAnsi="仿宋" w:hint="eastAsia"/>
          <w:b/>
          <w:sz w:val="36"/>
          <w:szCs w:val="36"/>
        </w:rPr>
        <w:t>、附件一、附件二</w:t>
      </w:r>
      <w:hyperlink r:id="rId6" w:history="1">
        <w:r w:rsidRPr="003E5A69">
          <w:rPr>
            <w:rStyle w:val="a5"/>
            <w:rFonts w:ascii="仿宋" w:eastAsia="仿宋" w:hAnsi="仿宋" w:hint="eastAsia"/>
            <w:b/>
            <w:sz w:val="36"/>
            <w:szCs w:val="36"/>
          </w:rPr>
          <w:t>发到组织部邮箱</w:t>
        </w:r>
        <w:r w:rsidRPr="003E5A69">
          <w:rPr>
            <w:rStyle w:val="a5"/>
            <w:rFonts w:ascii="仿宋" w:eastAsia="仿宋" w:hAnsi="仿宋" w:cs="宋体"/>
            <w:b/>
            <w:sz w:val="36"/>
            <w:szCs w:val="36"/>
          </w:rPr>
          <w:t>gjytwzuzhibu@163.com</w:t>
        </w:r>
      </w:hyperlink>
      <w:r w:rsidRPr="003E5A69">
        <w:rPr>
          <w:rFonts w:ascii="仿宋" w:eastAsia="仿宋" w:hAnsi="仿宋" w:cs="宋体" w:hint="eastAsia"/>
          <w:b/>
          <w:sz w:val="36"/>
          <w:szCs w:val="36"/>
        </w:rPr>
        <w:t>；纸质版于2017年12月28日前交到6108办公室，莲华交到学工办</w:t>
      </w:r>
      <w:r w:rsidR="000F34A9" w:rsidRPr="003E5A69">
        <w:rPr>
          <w:rFonts w:ascii="仿宋" w:eastAsia="仿宋" w:hAnsi="仿宋" w:cs="宋体" w:hint="eastAsia"/>
          <w:b/>
          <w:sz w:val="36"/>
          <w:szCs w:val="36"/>
        </w:rPr>
        <w:t>。</w:t>
      </w:r>
    </w:p>
    <w:p w:rsidR="003E5A69" w:rsidRDefault="003E5A69" w:rsidP="003E5A69">
      <w:pPr>
        <w:spacing w:line="276" w:lineRule="auto"/>
        <w:ind w:firstLineChars="200" w:firstLine="640"/>
        <w:rPr>
          <w:rFonts w:ascii="仿宋_GB2312" w:eastAsia="仿宋_GB2312" w:hAnsi="宋体" w:hint="eastAsia"/>
          <w:sz w:val="32"/>
          <w:szCs w:val="32"/>
        </w:rPr>
      </w:pPr>
    </w:p>
    <w:p w:rsidR="003E5A69" w:rsidRDefault="003E5A69" w:rsidP="003E5A69">
      <w:pPr>
        <w:spacing w:line="276" w:lineRule="auto"/>
        <w:ind w:firstLineChars="200" w:firstLine="640"/>
        <w:rPr>
          <w:rFonts w:ascii="仿宋_GB2312" w:eastAsia="仿宋_GB2312" w:hAnsi="宋体" w:hint="eastAsia"/>
          <w:sz w:val="32"/>
          <w:szCs w:val="32"/>
        </w:rPr>
      </w:pPr>
    </w:p>
    <w:p w:rsidR="003E5A69" w:rsidRDefault="003E5A69" w:rsidP="003E5A69">
      <w:pPr>
        <w:spacing w:line="276" w:lineRule="auto"/>
        <w:ind w:firstLineChars="200" w:firstLine="640"/>
        <w:rPr>
          <w:rFonts w:ascii="仿宋_GB2312" w:eastAsia="仿宋_GB2312" w:hAnsi="宋体" w:hint="eastAsia"/>
          <w:sz w:val="32"/>
          <w:szCs w:val="32"/>
        </w:rPr>
      </w:pPr>
    </w:p>
    <w:p w:rsidR="00AE6176" w:rsidRPr="003E5A69" w:rsidRDefault="00007DAB" w:rsidP="003E5A69">
      <w:pPr>
        <w:spacing w:line="276" w:lineRule="auto"/>
        <w:ind w:firstLineChars="200" w:firstLine="640"/>
        <w:rPr>
          <w:rFonts w:ascii="仿宋" w:eastAsia="仿宋" w:hAnsi="仿宋" w:cs="宋体" w:hint="eastAsia"/>
          <w:b/>
          <w:sz w:val="32"/>
          <w:szCs w:val="32"/>
        </w:rPr>
      </w:pPr>
      <w:r w:rsidRPr="00111413">
        <w:rPr>
          <w:rFonts w:ascii="仿宋_GB2312" w:eastAsia="仿宋_GB2312" w:hAnsi="宋体" w:hint="eastAsia"/>
          <w:sz w:val="32"/>
          <w:szCs w:val="32"/>
        </w:rPr>
        <w:t>附件：</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践行新思想拥抱新时代</w:t>
      </w:r>
      <w:r w:rsidRPr="00111413">
        <w:rPr>
          <w:rFonts w:ascii="仿宋_GB2312" w:eastAsia="仿宋_GB2312" w:hAnsi="Times New Roman" w:hint="eastAsia"/>
          <w:sz w:val="32"/>
          <w:szCs w:val="32"/>
        </w:rPr>
        <w:t>”</w:t>
      </w:r>
      <w:r w:rsidRPr="00111413">
        <w:rPr>
          <w:rFonts w:ascii="仿宋_GB2312" w:eastAsia="仿宋_GB2312" w:hAnsi="宋体" w:hint="eastAsia"/>
          <w:sz w:val="32"/>
          <w:szCs w:val="32"/>
        </w:rPr>
        <w:t>组织生活会报告</w:t>
      </w:r>
      <w:r w:rsidR="002178F5">
        <w:rPr>
          <w:rFonts w:ascii="仿宋_GB2312" w:eastAsia="仿宋_GB2312" w:hAnsi="宋体" w:hint="eastAsia"/>
          <w:sz w:val="32"/>
          <w:szCs w:val="32"/>
        </w:rPr>
        <w:t>表</w:t>
      </w:r>
    </w:p>
    <w:p w:rsidR="00AE6176" w:rsidRPr="00111413" w:rsidRDefault="00B56B29" w:rsidP="00007DAB">
      <w:pPr>
        <w:spacing w:line="600" w:lineRule="exact"/>
        <w:ind w:left="780"/>
        <w:rPr>
          <w:rFonts w:ascii="仿宋_GB2312" w:eastAsia="仿宋_GB2312" w:hAnsi="Times New Roman" w:hint="eastAsia"/>
          <w:sz w:val="32"/>
          <w:szCs w:val="32"/>
        </w:rPr>
      </w:pPr>
      <w:r w:rsidRPr="00111413">
        <w:rPr>
          <w:rFonts w:ascii="仿宋_GB2312" w:eastAsia="仿宋_GB2312" w:hAnsi="Times New Roman" w:hint="eastAsia"/>
          <w:sz w:val="32"/>
          <w:szCs w:val="32"/>
        </w:rPr>
        <w:t xml:space="preserve"> </w:t>
      </w:r>
    </w:p>
    <w:p w:rsidR="00AE6176" w:rsidRPr="00111413" w:rsidRDefault="00AE6176" w:rsidP="00007DAB">
      <w:pPr>
        <w:spacing w:line="600" w:lineRule="exact"/>
        <w:rPr>
          <w:rFonts w:ascii="仿宋_GB2312" w:eastAsia="仿宋_GB2312" w:hAnsi="Times New Roman" w:hint="eastAsia"/>
          <w:sz w:val="32"/>
          <w:szCs w:val="32"/>
        </w:rPr>
      </w:pPr>
    </w:p>
    <w:p w:rsidR="00AE6176" w:rsidRPr="00111413" w:rsidRDefault="00AE6176" w:rsidP="00007DAB">
      <w:pPr>
        <w:spacing w:line="600" w:lineRule="exact"/>
        <w:rPr>
          <w:rFonts w:ascii="仿宋_GB2312" w:eastAsia="仿宋_GB2312" w:hAnsi="Times New Roman" w:hint="eastAsia"/>
          <w:sz w:val="32"/>
          <w:szCs w:val="32"/>
        </w:rPr>
      </w:pPr>
    </w:p>
    <w:p w:rsidR="00AE6176" w:rsidRDefault="00007DAB" w:rsidP="00F33474">
      <w:pPr>
        <w:spacing w:line="600" w:lineRule="exact"/>
        <w:jc w:val="right"/>
        <w:rPr>
          <w:rFonts w:ascii="仿宋_GB2312" w:eastAsia="仿宋_GB2312" w:hAnsi="宋体" w:hint="eastAsia"/>
          <w:sz w:val="32"/>
          <w:szCs w:val="32"/>
        </w:rPr>
      </w:pPr>
      <w:r>
        <w:rPr>
          <w:rFonts w:ascii="仿宋_GB2312" w:eastAsia="仿宋_GB2312" w:hAnsi="宋体" w:hint="eastAsia"/>
          <w:sz w:val="32"/>
          <w:szCs w:val="32"/>
        </w:rPr>
        <w:t>共青团昆明理工大学</w:t>
      </w:r>
      <w:r w:rsidR="00F33474">
        <w:rPr>
          <w:rFonts w:ascii="仿宋_GB2312" w:eastAsia="仿宋_GB2312" w:hAnsi="宋体" w:hint="eastAsia"/>
          <w:sz w:val="32"/>
          <w:szCs w:val="32"/>
        </w:rPr>
        <w:t>管理与经济学院</w:t>
      </w:r>
      <w:r>
        <w:rPr>
          <w:rFonts w:ascii="仿宋_GB2312" w:eastAsia="仿宋_GB2312" w:hAnsi="宋体" w:hint="eastAsia"/>
          <w:sz w:val="32"/>
          <w:szCs w:val="32"/>
        </w:rPr>
        <w:t>委员会</w:t>
      </w:r>
    </w:p>
    <w:p w:rsidR="00AE6176" w:rsidRPr="00795C79" w:rsidRDefault="00007DAB" w:rsidP="00007DAB">
      <w:pPr>
        <w:spacing w:line="600" w:lineRule="exact"/>
        <w:ind w:firstLineChars="1450" w:firstLine="4640"/>
        <w:rPr>
          <w:rFonts w:ascii="Times New Roman" w:hAnsi="Times New Roman" w:hint="eastAsia"/>
        </w:rPr>
      </w:pPr>
      <w:r>
        <w:rPr>
          <w:rFonts w:ascii="仿宋_GB2312" w:eastAsia="仿宋_GB2312" w:hAnsi="宋体" w:hint="eastAsia"/>
          <w:sz w:val="32"/>
          <w:szCs w:val="32"/>
        </w:rPr>
        <w:t>2017年12月14日</w:t>
      </w:r>
    </w:p>
    <w:p w:rsidR="003E16DF" w:rsidRDefault="003E16DF" w:rsidP="0072256F">
      <w:pPr>
        <w:spacing w:line="600" w:lineRule="exact"/>
        <w:ind w:left="460"/>
        <w:rPr>
          <w:rFonts w:ascii="宋体" w:hAnsi="宋体" w:hint="eastAsia"/>
          <w:sz w:val="32"/>
        </w:rPr>
      </w:pPr>
    </w:p>
    <w:p w:rsidR="00F33474" w:rsidRDefault="003E16DF" w:rsidP="0072256F">
      <w:pPr>
        <w:spacing w:line="600" w:lineRule="exact"/>
        <w:ind w:left="460"/>
        <w:rPr>
          <w:rFonts w:ascii="Arial" w:hAnsi="Arial" w:hint="eastAsia"/>
          <w:sz w:val="44"/>
        </w:rPr>
      </w:pPr>
      <w:r>
        <w:rPr>
          <w:rFonts w:ascii="Arial" w:eastAsia="Arial" w:hAnsi="Arial"/>
          <w:sz w:val="44"/>
        </w:rPr>
        <w:t xml:space="preserve"> </w:t>
      </w: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F33474" w:rsidRDefault="00F33474" w:rsidP="0072256F">
      <w:pPr>
        <w:spacing w:line="600" w:lineRule="exact"/>
        <w:ind w:left="460"/>
        <w:rPr>
          <w:rFonts w:ascii="Arial" w:hAnsi="Arial" w:hint="eastAsia"/>
          <w:sz w:val="44"/>
        </w:rPr>
      </w:pPr>
    </w:p>
    <w:p w:rsidR="00AE6176" w:rsidRPr="0072256F" w:rsidRDefault="00AE6176" w:rsidP="0072256F">
      <w:pPr>
        <w:spacing w:line="600" w:lineRule="exact"/>
        <w:ind w:left="460"/>
        <w:rPr>
          <w:rFonts w:ascii="宋体" w:hAnsi="宋体" w:hint="eastAsia"/>
          <w:sz w:val="44"/>
        </w:rPr>
      </w:pPr>
      <w:r>
        <w:rPr>
          <w:rFonts w:ascii="Arial" w:eastAsia="Arial" w:hAnsi="Arial"/>
          <w:sz w:val="44"/>
        </w:rPr>
        <w:t>“</w:t>
      </w:r>
      <w:r>
        <w:rPr>
          <w:rFonts w:ascii="宋体" w:hAnsi="宋体"/>
          <w:sz w:val="44"/>
        </w:rPr>
        <w:t>践行新思想拥抱新时代</w:t>
      </w:r>
      <w:r>
        <w:rPr>
          <w:rFonts w:ascii="Arial" w:eastAsia="Arial" w:hAnsi="Arial"/>
          <w:sz w:val="44"/>
        </w:rPr>
        <w:t>”</w:t>
      </w:r>
      <w:r>
        <w:rPr>
          <w:rFonts w:ascii="宋体" w:hAnsi="宋体"/>
          <w:sz w:val="44"/>
        </w:rPr>
        <w:t>组织生活会报告表</w:t>
      </w:r>
    </w:p>
    <w:tbl>
      <w:tblPr>
        <w:tblW w:w="0" w:type="auto"/>
        <w:tblInd w:w="40" w:type="dxa"/>
        <w:tblLayout w:type="fixed"/>
        <w:tblCellMar>
          <w:top w:w="0" w:type="dxa"/>
          <w:left w:w="0" w:type="dxa"/>
          <w:bottom w:w="0" w:type="dxa"/>
          <w:right w:w="0" w:type="dxa"/>
        </w:tblCellMar>
        <w:tblLook w:val="0000" w:firstRow="0" w:lastRow="0" w:firstColumn="0" w:lastColumn="0" w:noHBand="0" w:noVBand="0"/>
      </w:tblPr>
      <w:tblGrid>
        <w:gridCol w:w="180"/>
        <w:gridCol w:w="1040"/>
        <w:gridCol w:w="800"/>
        <w:gridCol w:w="280"/>
        <w:gridCol w:w="2140"/>
        <w:gridCol w:w="2120"/>
        <w:gridCol w:w="900"/>
        <w:gridCol w:w="1240"/>
      </w:tblGrid>
      <w:tr w:rsidR="00AE6176" w:rsidTr="00DA1716">
        <w:trPr>
          <w:trHeight w:val="365"/>
        </w:trPr>
        <w:tc>
          <w:tcPr>
            <w:tcW w:w="2020" w:type="dxa"/>
            <w:gridSpan w:val="3"/>
            <w:shd w:val="clear" w:color="auto" w:fill="auto"/>
            <w:vAlign w:val="bottom"/>
          </w:tcPr>
          <w:p w:rsidR="00AE6176" w:rsidRDefault="00AE6176" w:rsidP="00007DAB">
            <w:pPr>
              <w:spacing w:line="600" w:lineRule="exact"/>
              <w:ind w:right="300"/>
              <w:jc w:val="center"/>
              <w:rPr>
                <w:rFonts w:ascii="宋体" w:hAnsi="宋体"/>
                <w:w w:val="97"/>
                <w:sz w:val="32"/>
              </w:rPr>
            </w:pPr>
            <w:r>
              <w:rPr>
                <w:rFonts w:ascii="宋体" w:hAnsi="宋体"/>
                <w:w w:val="97"/>
                <w:sz w:val="32"/>
              </w:rPr>
              <w:t>填表时间：</w:t>
            </w:r>
          </w:p>
        </w:tc>
        <w:tc>
          <w:tcPr>
            <w:tcW w:w="4540" w:type="dxa"/>
            <w:gridSpan w:val="3"/>
            <w:shd w:val="clear" w:color="auto" w:fill="auto"/>
            <w:vAlign w:val="bottom"/>
          </w:tcPr>
          <w:p w:rsidR="00AE6176" w:rsidRDefault="00AE6176" w:rsidP="00007DAB">
            <w:pPr>
              <w:spacing w:line="600" w:lineRule="exact"/>
              <w:ind w:left="160"/>
              <w:rPr>
                <w:rFonts w:ascii="宋体" w:hAnsi="宋体"/>
                <w:sz w:val="32"/>
              </w:rPr>
            </w:pPr>
            <w:r>
              <w:rPr>
                <w:rFonts w:ascii="宋体" w:hAnsi="宋体"/>
                <w:sz w:val="32"/>
              </w:rPr>
              <w:t>年  月  日</w:t>
            </w: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shd w:val="clear" w:color="auto" w:fill="auto"/>
            <w:vAlign w:val="bottom"/>
          </w:tcPr>
          <w:p w:rsidR="00AE6176" w:rsidRPr="00795C79" w:rsidRDefault="00AE6176" w:rsidP="00007DAB">
            <w:pPr>
              <w:spacing w:line="600" w:lineRule="exact"/>
              <w:rPr>
                <w:rFonts w:ascii="Times New Roman" w:hAnsi="Times New Roman" w:hint="eastAsia"/>
                <w:sz w:val="24"/>
              </w:rPr>
            </w:pPr>
          </w:p>
        </w:tc>
      </w:tr>
      <w:tr w:rsidR="00AE6176" w:rsidRPr="0072256F" w:rsidTr="00DA1716">
        <w:trPr>
          <w:trHeight w:val="66"/>
        </w:trPr>
        <w:tc>
          <w:tcPr>
            <w:tcW w:w="180" w:type="dxa"/>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c>
          <w:tcPr>
            <w:tcW w:w="1840" w:type="dxa"/>
            <w:gridSpan w:val="2"/>
            <w:tcBorders>
              <w:bottom w:val="single" w:sz="8" w:space="0" w:color="auto"/>
            </w:tcBorders>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c>
          <w:tcPr>
            <w:tcW w:w="280" w:type="dxa"/>
            <w:tcBorders>
              <w:bottom w:val="single" w:sz="8" w:space="0" w:color="auto"/>
            </w:tcBorders>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c>
          <w:tcPr>
            <w:tcW w:w="2140" w:type="dxa"/>
            <w:tcBorders>
              <w:bottom w:val="single" w:sz="8" w:space="0" w:color="auto"/>
            </w:tcBorders>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c>
          <w:tcPr>
            <w:tcW w:w="2120" w:type="dxa"/>
            <w:tcBorders>
              <w:bottom w:val="single" w:sz="8" w:space="0" w:color="auto"/>
            </w:tcBorders>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c>
          <w:tcPr>
            <w:tcW w:w="900" w:type="dxa"/>
            <w:tcBorders>
              <w:bottom w:val="single" w:sz="8" w:space="0" w:color="auto"/>
            </w:tcBorders>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c>
          <w:tcPr>
            <w:tcW w:w="1240" w:type="dxa"/>
            <w:tcBorders>
              <w:bottom w:val="single" w:sz="8" w:space="0" w:color="auto"/>
            </w:tcBorders>
            <w:shd w:val="clear" w:color="auto" w:fill="auto"/>
            <w:vAlign w:val="bottom"/>
          </w:tcPr>
          <w:p w:rsidR="00AE6176" w:rsidRPr="0072256F" w:rsidRDefault="00AE6176" w:rsidP="00007DAB">
            <w:pPr>
              <w:spacing w:line="600" w:lineRule="exact"/>
              <w:rPr>
                <w:rFonts w:ascii="仿宋_GB2312" w:eastAsia="仿宋_GB2312" w:hAnsi="Times New Roman" w:hint="eastAsia"/>
                <w:sz w:val="5"/>
              </w:rPr>
            </w:pPr>
          </w:p>
        </w:tc>
      </w:tr>
      <w:tr w:rsidR="00AE6176" w:rsidTr="0072256F">
        <w:trPr>
          <w:trHeight w:val="482"/>
        </w:trPr>
        <w:tc>
          <w:tcPr>
            <w:tcW w:w="180" w:type="dxa"/>
            <w:tcBorders>
              <w:right w:val="single" w:sz="8" w:space="0" w:color="auto"/>
            </w:tcBorders>
            <w:shd w:val="clear" w:color="auto" w:fill="auto"/>
            <w:vAlign w:val="center"/>
          </w:tcPr>
          <w:p w:rsidR="00AE6176" w:rsidRPr="00111413" w:rsidRDefault="00AE6176" w:rsidP="0072256F">
            <w:pPr>
              <w:spacing w:line="600" w:lineRule="exact"/>
              <w:jc w:val="center"/>
              <w:rPr>
                <w:rFonts w:ascii="Times New Roman" w:hAnsi="Times New Roman" w:hint="eastAsia"/>
                <w:sz w:val="24"/>
              </w:rPr>
            </w:pPr>
          </w:p>
        </w:tc>
        <w:tc>
          <w:tcPr>
            <w:tcW w:w="1840" w:type="dxa"/>
            <w:gridSpan w:val="2"/>
            <w:shd w:val="clear" w:color="auto" w:fill="auto"/>
            <w:vAlign w:val="center"/>
          </w:tcPr>
          <w:p w:rsidR="00AE6176" w:rsidRDefault="00AE6176" w:rsidP="0072256F">
            <w:pPr>
              <w:spacing w:line="600" w:lineRule="exact"/>
              <w:ind w:right="40"/>
              <w:jc w:val="center"/>
              <w:rPr>
                <w:rFonts w:ascii="宋体" w:hAnsi="宋体"/>
                <w:sz w:val="32"/>
              </w:rPr>
            </w:pPr>
            <w:r>
              <w:rPr>
                <w:rFonts w:ascii="宋体" w:hAnsi="宋体"/>
                <w:sz w:val="32"/>
              </w:rPr>
              <w:t>团支部名称</w:t>
            </w:r>
          </w:p>
        </w:tc>
        <w:tc>
          <w:tcPr>
            <w:tcW w:w="280" w:type="dxa"/>
            <w:tcBorders>
              <w:right w:val="single" w:sz="8" w:space="0" w:color="auto"/>
            </w:tcBorders>
            <w:shd w:val="clear" w:color="auto" w:fill="auto"/>
            <w:vAlign w:val="center"/>
          </w:tcPr>
          <w:p w:rsidR="00AE6176" w:rsidRDefault="00AE6176" w:rsidP="0072256F">
            <w:pPr>
              <w:spacing w:line="600" w:lineRule="exact"/>
              <w:jc w:val="center"/>
              <w:rPr>
                <w:rFonts w:ascii="Times New Roman" w:eastAsia="Times New Roman" w:hAnsi="Times New Roman"/>
                <w:sz w:val="24"/>
              </w:rPr>
            </w:pPr>
          </w:p>
        </w:tc>
        <w:tc>
          <w:tcPr>
            <w:tcW w:w="2140" w:type="dxa"/>
            <w:tcBorders>
              <w:right w:val="single" w:sz="8" w:space="0" w:color="auto"/>
            </w:tcBorders>
            <w:shd w:val="clear" w:color="auto" w:fill="auto"/>
            <w:vAlign w:val="center"/>
          </w:tcPr>
          <w:p w:rsidR="00AE6176" w:rsidRDefault="00AE6176" w:rsidP="0072256F">
            <w:pPr>
              <w:spacing w:line="600" w:lineRule="exact"/>
              <w:jc w:val="center"/>
              <w:rPr>
                <w:rFonts w:ascii="Times New Roman" w:eastAsia="Times New Roman" w:hAnsi="Times New Roman"/>
                <w:sz w:val="24"/>
              </w:rPr>
            </w:pPr>
          </w:p>
        </w:tc>
        <w:tc>
          <w:tcPr>
            <w:tcW w:w="2120" w:type="dxa"/>
            <w:tcBorders>
              <w:right w:val="single" w:sz="8" w:space="0" w:color="auto"/>
            </w:tcBorders>
            <w:shd w:val="clear" w:color="auto" w:fill="auto"/>
            <w:vAlign w:val="center"/>
          </w:tcPr>
          <w:p w:rsidR="00AE6176" w:rsidRDefault="00AE6176" w:rsidP="0072256F">
            <w:pPr>
              <w:spacing w:line="600" w:lineRule="exact"/>
              <w:ind w:left="400"/>
              <w:jc w:val="center"/>
              <w:rPr>
                <w:rFonts w:ascii="宋体" w:hAnsi="宋体"/>
                <w:sz w:val="32"/>
              </w:rPr>
            </w:pPr>
            <w:r>
              <w:rPr>
                <w:rFonts w:ascii="宋体" w:hAnsi="宋体"/>
                <w:sz w:val="32"/>
              </w:rPr>
              <w:t>团员数量</w:t>
            </w:r>
          </w:p>
        </w:tc>
        <w:tc>
          <w:tcPr>
            <w:tcW w:w="900" w:type="dxa"/>
            <w:shd w:val="clear" w:color="auto" w:fill="auto"/>
            <w:vAlign w:val="center"/>
          </w:tcPr>
          <w:p w:rsidR="00AE6176" w:rsidRDefault="00AE6176" w:rsidP="0072256F">
            <w:pPr>
              <w:spacing w:line="600" w:lineRule="exact"/>
              <w:jc w:val="center"/>
              <w:rPr>
                <w:rFonts w:ascii="Times New Roman" w:eastAsia="Times New Roman" w:hAnsi="Times New Roman"/>
                <w:sz w:val="24"/>
              </w:rPr>
            </w:pPr>
          </w:p>
        </w:tc>
        <w:tc>
          <w:tcPr>
            <w:tcW w:w="1240" w:type="dxa"/>
            <w:tcBorders>
              <w:right w:val="single" w:sz="8" w:space="0" w:color="auto"/>
            </w:tcBorders>
            <w:shd w:val="clear" w:color="auto" w:fill="auto"/>
            <w:vAlign w:val="center"/>
          </w:tcPr>
          <w:p w:rsidR="00AE6176" w:rsidRDefault="00AE6176" w:rsidP="0072256F">
            <w:pPr>
              <w:spacing w:line="600" w:lineRule="exact"/>
              <w:jc w:val="center"/>
              <w:rPr>
                <w:rFonts w:ascii="Times New Roman" w:eastAsia="Times New Roman" w:hAnsi="Times New Roman"/>
                <w:sz w:val="24"/>
              </w:rPr>
            </w:pPr>
          </w:p>
        </w:tc>
      </w:tr>
      <w:tr w:rsidR="00AE6176" w:rsidTr="00DA1716">
        <w:trPr>
          <w:trHeight w:val="6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1040" w:type="dxa"/>
            <w:tcBorders>
              <w:bottom w:val="single" w:sz="8" w:space="0" w:color="auto"/>
            </w:tcBorders>
            <w:shd w:val="clear" w:color="auto" w:fill="auto"/>
            <w:vAlign w:val="bottom"/>
          </w:tcPr>
          <w:p w:rsidR="00AE6176" w:rsidRPr="0072256F" w:rsidRDefault="00AE6176" w:rsidP="00007DAB">
            <w:pPr>
              <w:spacing w:line="600" w:lineRule="exact"/>
              <w:rPr>
                <w:rFonts w:ascii="Times New Roman" w:hAnsi="Times New Roman" w:hint="eastAsia"/>
                <w:sz w:val="5"/>
              </w:rPr>
            </w:pPr>
          </w:p>
        </w:tc>
        <w:tc>
          <w:tcPr>
            <w:tcW w:w="800" w:type="dxa"/>
            <w:tcBorders>
              <w:bottom w:val="single" w:sz="8" w:space="0" w:color="auto"/>
            </w:tcBorders>
            <w:shd w:val="clear" w:color="auto" w:fill="auto"/>
            <w:vAlign w:val="bottom"/>
          </w:tcPr>
          <w:p w:rsidR="00AE6176" w:rsidRPr="0072256F" w:rsidRDefault="00AE6176" w:rsidP="00007DAB">
            <w:pPr>
              <w:spacing w:line="600" w:lineRule="exact"/>
              <w:rPr>
                <w:rFonts w:ascii="Times New Roman" w:hAnsi="Times New Roman" w:hint="eastAsia"/>
                <w:sz w:val="5"/>
              </w:rPr>
            </w:pPr>
          </w:p>
        </w:tc>
        <w:tc>
          <w:tcPr>
            <w:tcW w:w="28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14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12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140" w:type="dxa"/>
            <w:gridSpan w:val="2"/>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r>
      <w:tr w:rsidR="00AE6176" w:rsidTr="00DA1716">
        <w:trPr>
          <w:trHeight w:val="482"/>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6400" w:type="dxa"/>
            <w:gridSpan w:val="4"/>
            <w:tcBorders>
              <w:right w:val="single" w:sz="8" w:space="0" w:color="auto"/>
            </w:tcBorders>
            <w:shd w:val="clear" w:color="auto" w:fill="auto"/>
            <w:vAlign w:val="bottom"/>
          </w:tcPr>
          <w:p w:rsidR="00AE6176" w:rsidRDefault="00AE6176" w:rsidP="00007DAB">
            <w:pPr>
              <w:spacing w:line="600" w:lineRule="exact"/>
              <w:ind w:left="100"/>
              <w:rPr>
                <w:rFonts w:ascii="宋体" w:hAnsi="宋体"/>
                <w:w w:val="97"/>
                <w:sz w:val="32"/>
              </w:rPr>
            </w:pPr>
            <w:r>
              <w:rPr>
                <w:rFonts w:ascii="宋体" w:hAnsi="宋体"/>
                <w:w w:val="97"/>
                <w:sz w:val="32"/>
              </w:rPr>
              <w:t>（包括学习形式、学习人数，团干部</w:t>
            </w:r>
            <w:r w:rsidR="0072256F">
              <w:rPr>
                <w:rFonts w:ascii="宋体" w:hAnsi="宋体"/>
                <w:sz w:val="32"/>
              </w:rPr>
              <w:t>开展宣讲交流情况）</w:t>
            </w: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840" w:type="dxa"/>
            <w:gridSpan w:val="2"/>
            <w:shd w:val="clear" w:color="auto" w:fill="auto"/>
            <w:vAlign w:val="bottom"/>
          </w:tcPr>
          <w:p w:rsidR="00AE6176" w:rsidRDefault="00AE6176" w:rsidP="00007DAB">
            <w:pPr>
              <w:spacing w:line="600" w:lineRule="exact"/>
              <w:ind w:right="20"/>
              <w:jc w:val="right"/>
              <w:rPr>
                <w:rFonts w:ascii="宋体" w:hAnsi="宋体"/>
                <w:sz w:val="32"/>
              </w:rPr>
            </w:pPr>
            <w:r>
              <w:rPr>
                <w:rFonts w:ascii="宋体" w:hAnsi="宋体"/>
                <w:sz w:val="32"/>
              </w:rPr>
              <w:t>集中学习</w:t>
            </w: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4260" w:type="dxa"/>
            <w:gridSpan w:val="2"/>
            <w:shd w:val="clear" w:color="auto" w:fill="auto"/>
            <w:vAlign w:val="bottom"/>
          </w:tcPr>
          <w:p w:rsidR="00AE6176" w:rsidRDefault="00AE6176" w:rsidP="0072256F">
            <w:pPr>
              <w:spacing w:line="600" w:lineRule="exact"/>
              <w:rPr>
                <w:rFonts w:ascii="宋体" w:hAnsi="宋体"/>
                <w:sz w:val="32"/>
              </w:rPr>
            </w:pP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3E16DF">
        <w:trPr>
          <w:trHeight w:val="80"/>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6400" w:type="dxa"/>
            <w:gridSpan w:val="4"/>
            <w:tcBorders>
              <w:bottom w:val="single" w:sz="8" w:space="0" w:color="auto"/>
              <w:right w:val="single" w:sz="8" w:space="0" w:color="auto"/>
            </w:tcBorders>
            <w:shd w:val="clear" w:color="auto" w:fill="auto"/>
            <w:vAlign w:val="bottom"/>
          </w:tcPr>
          <w:p w:rsidR="00AE6176" w:rsidRPr="00007DAB" w:rsidRDefault="00AE6176" w:rsidP="00007DAB">
            <w:pPr>
              <w:spacing w:line="600" w:lineRule="exact"/>
              <w:rPr>
                <w:rFonts w:ascii="Times New Roman" w:hAnsi="Times New Roman" w:hint="eastAsia"/>
                <w:sz w:val="24"/>
              </w:rPr>
            </w:pPr>
          </w:p>
        </w:tc>
      </w:tr>
      <w:tr w:rsidR="00AE6176" w:rsidTr="00DA1716">
        <w:trPr>
          <w:trHeight w:val="482"/>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6400" w:type="dxa"/>
            <w:gridSpan w:val="4"/>
            <w:tcBorders>
              <w:right w:val="single" w:sz="8" w:space="0" w:color="auto"/>
            </w:tcBorders>
            <w:shd w:val="clear" w:color="auto" w:fill="auto"/>
            <w:vAlign w:val="bottom"/>
          </w:tcPr>
          <w:p w:rsidR="00AE6176" w:rsidRDefault="00AE6176" w:rsidP="00007DAB">
            <w:pPr>
              <w:spacing w:line="600" w:lineRule="exact"/>
              <w:ind w:left="100"/>
              <w:rPr>
                <w:rFonts w:ascii="宋体" w:hAnsi="宋体"/>
                <w:w w:val="97"/>
                <w:sz w:val="32"/>
              </w:rPr>
            </w:pPr>
            <w:r>
              <w:rPr>
                <w:rFonts w:ascii="宋体" w:hAnsi="宋体"/>
                <w:w w:val="97"/>
                <w:sz w:val="32"/>
              </w:rPr>
              <w:t>（包括会议的时间、地点、出席人数，团员交</w:t>
            </w: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840" w:type="dxa"/>
            <w:gridSpan w:val="2"/>
            <w:shd w:val="clear" w:color="auto" w:fill="auto"/>
            <w:vAlign w:val="bottom"/>
          </w:tcPr>
          <w:p w:rsidR="00AE6176" w:rsidRDefault="00AE6176" w:rsidP="00007DAB">
            <w:pPr>
              <w:spacing w:line="600" w:lineRule="exact"/>
              <w:ind w:right="20"/>
              <w:jc w:val="right"/>
              <w:rPr>
                <w:rFonts w:ascii="宋体" w:hAnsi="宋体"/>
                <w:sz w:val="32"/>
              </w:rPr>
            </w:pPr>
            <w:r>
              <w:rPr>
                <w:rFonts w:ascii="宋体" w:hAnsi="宋体"/>
                <w:sz w:val="32"/>
              </w:rPr>
              <w:t>支部大会</w:t>
            </w: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4260" w:type="dxa"/>
            <w:gridSpan w:val="2"/>
            <w:shd w:val="clear" w:color="auto" w:fill="auto"/>
            <w:vAlign w:val="bottom"/>
          </w:tcPr>
          <w:p w:rsidR="00AE6176" w:rsidRDefault="00AE6176" w:rsidP="00007DAB">
            <w:pPr>
              <w:spacing w:line="600" w:lineRule="exact"/>
              <w:ind w:left="100"/>
              <w:rPr>
                <w:rFonts w:ascii="宋体" w:hAnsi="宋体"/>
                <w:sz w:val="32"/>
              </w:rPr>
            </w:pPr>
            <w:r>
              <w:rPr>
                <w:rFonts w:ascii="宋体" w:hAnsi="宋体"/>
                <w:sz w:val="32"/>
              </w:rPr>
              <w:t>流发言的情况）</w:t>
            </w: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jc w:val="center"/>
              <w:rPr>
                <w:rFonts w:ascii="宋体" w:hAnsi="宋体"/>
                <w:w w:val="99"/>
                <w:sz w:val="32"/>
              </w:rPr>
            </w:pPr>
            <w:r>
              <w:rPr>
                <w:rFonts w:ascii="宋体" w:hAnsi="宋体"/>
                <w:w w:val="99"/>
                <w:sz w:val="32"/>
              </w:rPr>
              <w:t>情</w:t>
            </w:r>
          </w:p>
        </w:tc>
        <w:tc>
          <w:tcPr>
            <w:tcW w:w="800" w:type="dxa"/>
            <w:shd w:val="clear" w:color="auto" w:fill="auto"/>
            <w:vAlign w:val="bottom"/>
          </w:tcPr>
          <w:p w:rsidR="00AE6176" w:rsidRDefault="00AE6176" w:rsidP="00007DAB">
            <w:pPr>
              <w:spacing w:line="600" w:lineRule="exact"/>
              <w:ind w:right="20"/>
              <w:jc w:val="right"/>
              <w:rPr>
                <w:rFonts w:ascii="宋体" w:hAnsi="宋体"/>
                <w:sz w:val="32"/>
              </w:rPr>
            </w:pPr>
            <w:r>
              <w:rPr>
                <w:rFonts w:ascii="宋体" w:hAnsi="宋体"/>
                <w:sz w:val="32"/>
              </w:rPr>
              <w:t>况</w:t>
            </w: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2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72256F">
        <w:trPr>
          <w:trHeight w:val="50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tcBorders>
              <w:bottom w:val="single" w:sz="8" w:space="0" w:color="auto"/>
            </w:tcBorders>
            <w:shd w:val="clear" w:color="auto" w:fill="auto"/>
            <w:vAlign w:val="bottom"/>
          </w:tcPr>
          <w:p w:rsidR="00AE6176" w:rsidRPr="00007DAB" w:rsidRDefault="00AE6176" w:rsidP="00007DAB">
            <w:pPr>
              <w:spacing w:line="600" w:lineRule="exact"/>
              <w:rPr>
                <w:rFonts w:ascii="Times New Roman" w:hAnsi="Times New Roman" w:hint="eastAsia"/>
                <w:sz w:val="24"/>
              </w:rPr>
            </w:pPr>
          </w:p>
        </w:tc>
        <w:tc>
          <w:tcPr>
            <w:tcW w:w="28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6400" w:type="dxa"/>
            <w:gridSpan w:val="4"/>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485"/>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6400" w:type="dxa"/>
            <w:gridSpan w:val="4"/>
            <w:tcBorders>
              <w:right w:val="single" w:sz="8" w:space="0" w:color="auto"/>
            </w:tcBorders>
            <w:shd w:val="clear" w:color="auto" w:fill="auto"/>
            <w:vAlign w:val="bottom"/>
          </w:tcPr>
          <w:p w:rsidR="00AE6176" w:rsidRDefault="00AE6176" w:rsidP="00007DAB">
            <w:pPr>
              <w:spacing w:line="600" w:lineRule="exact"/>
              <w:ind w:left="100"/>
              <w:rPr>
                <w:rFonts w:ascii="宋体" w:hAnsi="宋体"/>
                <w:w w:val="97"/>
                <w:sz w:val="32"/>
              </w:rPr>
            </w:pPr>
            <w:r>
              <w:rPr>
                <w:rFonts w:ascii="宋体" w:hAnsi="宋体"/>
                <w:w w:val="97"/>
                <w:sz w:val="32"/>
              </w:rPr>
              <w:t>（每名团员的建议评议等次，支部主要负责人</w:t>
            </w: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840" w:type="dxa"/>
            <w:gridSpan w:val="2"/>
            <w:shd w:val="clear" w:color="auto" w:fill="auto"/>
            <w:vAlign w:val="bottom"/>
          </w:tcPr>
          <w:p w:rsidR="00AE6176" w:rsidRDefault="00AE6176" w:rsidP="00007DAB">
            <w:pPr>
              <w:spacing w:line="600" w:lineRule="exact"/>
              <w:ind w:right="40"/>
              <w:jc w:val="right"/>
              <w:rPr>
                <w:rFonts w:ascii="宋体" w:hAnsi="宋体"/>
                <w:sz w:val="32"/>
              </w:rPr>
            </w:pPr>
            <w:r>
              <w:rPr>
                <w:rFonts w:ascii="宋体" w:hAnsi="宋体"/>
                <w:sz w:val="32"/>
              </w:rPr>
              <w:t>评议结果</w:t>
            </w: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4260" w:type="dxa"/>
            <w:gridSpan w:val="2"/>
            <w:shd w:val="clear" w:color="auto" w:fill="auto"/>
            <w:vAlign w:val="bottom"/>
          </w:tcPr>
          <w:p w:rsidR="00AE6176" w:rsidRDefault="00AE6176" w:rsidP="00007DAB">
            <w:pPr>
              <w:spacing w:line="600" w:lineRule="exact"/>
              <w:ind w:left="100"/>
              <w:rPr>
                <w:rFonts w:ascii="宋体" w:hAnsi="宋体"/>
                <w:sz w:val="32"/>
              </w:rPr>
            </w:pPr>
            <w:r>
              <w:rPr>
                <w:rFonts w:ascii="宋体" w:hAnsi="宋体"/>
                <w:sz w:val="32"/>
              </w:rPr>
              <w:t>签名）</w:t>
            </w: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3020" w:type="dxa"/>
            <w:gridSpan w:val="2"/>
            <w:shd w:val="clear" w:color="auto" w:fill="auto"/>
            <w:vAlign w:val="bottom"/>
          </w:tcPr>
          <w:p w:rsidR="00AE6176" w:rsidRDefault="00AE6176" w:rsidP="00007DAB">
            <w:pPr>
              <w:spacing w:line="600" w:lineRule="exact"/>
              <w:ind w:left="440"/>
              <w:rPr>
                <w:rFonts w:ascii="宋体" w:hAnsi="宋体"/>
                <w:sz w:val="32"/>
              </w:rPr>
            </w:pPr>
            <w:r>
              <w:rPr>
                <w:rFonts w:ascii="宋体" w:hAnsi="宋体"/>
                <w:sz w:val="32"/>
              </w:rPr>
              <w:t>支部书记签名：</w:t>
            </w: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562"/>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20" w:type="dxa"/>
            <w:shd w:val="clear" w:color="auto" w:fill="auto"/>
            <w:vAlign w:val="bottom"/>
          </w:tcPr>
          <w:p w:rsidR="00AE6176" w:rsidRDefault="00AE6176" w:rsidP="00007DAB">
            <w:pPr>
              <w:spacing w:line="600" w:lineRule="exact"/>
              <w:ind w:left="1540"/>
              <w:rPr>
                <w:rFonts w:ascii="宋体" w:hAnsi="宋体"/>
                <w:sz w:val="32"/>
              </w:rPr>
            </w:pPr>
            <w:r>
              <w:rPr>
                <w:rFonts w:ascii="宋体" w:hAnsi="宋体"/>
                <w:sz w:val="32"/>
              </w:rPr>
              <w:t>年</w:t>
            </w:r>
          </w:p>
        </w:tc>
        <w:tc>
          <w:tcPr>
            <w:tcW w:w="900" w:type="dxa"/>
            <w:shd w:val="clear" w:color="auto" w:fill="auto"/>
            <w:vAlign w:val="bottom"/>
          </w:tcPr>
          <w:p w:rsidR="00AE6176" w:rsidRDefault="00AE6176" w:rsidP="00007DAB">
            <w:pPr>
              <w:spacing w:line="600" w:lineRule="exact"/>
              <w:ind w:left="340"/>
              <w:rPr>
                <w:rFonts w:ascii="宋体" w:hAnsi="宋体"/>
                <w:sz w:val="32"/>
              </w:rPr>
            </w:pPr>
            <w:r>
              <w:rPr>
                <w:rFonts w:ascii="宋体" w:hAnsi="宋体"/>
                <w:sz w:val="32"/>
              </w:rPr>
              <w:t>月</w:t>
            </w:r>
          </w:p>
        </w:tc>
        <w:tc>
          <w:tcPr>
            <w:tcW w:w="1240" w:type="dxa"/>
            <w:tcBorders>
              <w:right w:val="single" w:sz="8" w:space="0" w:color="auto"/>
            </w:tcBorders>
            <w:shd w:val="clear" w:color="auto" w:fill="auto"/>
            <w:vAlign w:val="bottom"/>
          </w:tcPr>
          <w:p w:rsidR="00AE6176" w:rsidRDefault="00AE6176" w:rsidP="00007DAB">
            <w:pPr>
              <w:spacing w:line="600" w:lineRule="exact"/>
              <w:ind w:left="220"/>
              <w:rPr>
                <w:rFonts w:ascii="宋体" w:hAnsi="宋体"/>
                <w:sz w:val="32"/>
              </w:rPr>
            </w:pPr>
            <w:r>
              <w:rPr>
                <w:rFonts w:ascii="宋体" w:hAnsi="宋体"/>
                <w:sz w:val="32"/>
              </w:rPr>
              <w:t>日</w:t>
            </w:r>
          </w:p>
        </w:tc>
      </w:tr>
      <w:tr w:rsidR="00AE6176" w:rsidTr="0072256F">
        <w:trPr>
          <w:trHeight w:val="80"/>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104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80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8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6400" w:type="dxa"/>
            <w:gridSpan w:val="4"/>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r>
      <w:tr w:rsidR="00AE6176" w:rsidTr="00DA1716">
        <w:trPr>
          <w:trHeight w:val="482"/>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6400" w:type="dxa"/>
            <w:gridSpan w:val="4"/>
            <w:tcBorders>
              <w:right w:val="single" w:sz="8" w:space="0" w:color="auto"/>
            </w:tcBorders>
            <w:shd w:val="clear" w:color="auto" w:fill="auto"/>
            <w:vAlign w:val="bottom"/>
          </w:tcPr>
          <w:p w:rsidR="00AE6176" w:rsidRDefault="00AE6176" w:rsidP="00007DAB">
            <w:pPr>
              <w:spacing w:line="600" w:lineRule="exact"/>
              <w:ind w:left="100"/>
              <w:rPr>
                <w:rFonts w:ascii="宋体" w:hAnsi="宋体"/>
                <w:w w:val="97"/>
                <w:sz w:val="32"/>
              </w:rPr>
            </w:pPr>
            <w:r>
              <w:rPr>
                <w:rFonts w:ascii="宋体" w:hAnsi="宋体"/>
                <w:w w:val="97"/>
                <w:sz w:val="32"/>
              </w:rPr>
              <w:t>（上级委员会审核意见，主要负责人签名，审</w:t>
            </w: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840" w:type="dxa"/>
            <w:gridSpan w:val="2"/>
            <w:shd w:val="clear" w:color="auto" w:fill="auto"/>
            <w:vAlign w:val="bottom"/>
          </w:tcPr>
          <w:p w:rsidR="00AE6176" w:rsidRDefault="00AE6176" w:rsidP="00007DAB">
            <w:pPr>
              <w:spacing w:line="600" w:lineRule="exact"/>
              <w:ind w:right="40"/>
              <w:jc w:val="right"/>
              <w:rPr>
                <w:rFonts w:ascii="宋体" w:hAnsi="宋体"/>
                <w:sz w:val="32"/>
              </w:rPr>
            </w:pPr>
            <w:r>
              <w:rPr>
                <w:rFonts w:ascii="宋体" w:hAnsi="宋体"/>
                <w:sz w:val="32"/>
              </w:rPr>
              <w:t>上级委员会</w:t>
            </w: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4260" w:type="dxa"/>
            <w:gridSpan w:val="2"/>
            <w:shd w:val="clear" w:color="auto" w:fill="auto"/>
            <w:vAlign w:val="bottom"/>
          </w:tcPr>
          <w:p w:rsidR="00AE6176" w:rsidRDefault="00AE6176" w:rsidP="00007DAB">
            <w:pPr>
              <w:spacing w:line="600" w:lineRule="exact"/>
              <w:ind w:left="100"/>
              <w:rPr>
                <w:rFonts w:ascii="宋体" w:hAnsi="宋体"/>
                <w:sz w:val="32"/>
              </w:rPr>
            </w:pPr>
            <w:r>
              <w:rPr>
                <w:rFonts w:ascii="宋体" w:hAnsi="宋体"/>
                <w:sz w:val="32"/>
              </w:rPr>
              <w:t>核时间）</w:t>
            </w: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562"/>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ind w:left="80"/>
              <w:rPr>
                <w:rFonts w:ascii="宋体" w:hAnsi="宋体"/>
                <w:sz w:val="32"/>
              </w:rPr>
            </w:pPr>
            <w:r>
              <w:rPr>
                <w:rFonts w:ascii="宋体" w:hAnsi="宋体"/>
                <w:sz w:val="32"/>
              </w:rPr>
              <w:t>意</w:t>
            </w:r>
          </w:p>
        </w:tc>
        <w:tc>
          <w:tcPr>
            <w:tcW w:w="800" w:type="dxa"/>
            <w:shd w:val="clear" w:color="auto" w:fill="auto"/>
            <w:vAlign w:val="bottom"/>
          </w:tcPr>
          <w:p w:rsidR="00AE6176" w:rsidRDefault="00AE6176" w:rsidP="00007DAB">
            <w:pPr>
              <w:spacing w:line="600" w:lineRule="exact"/>
              <w:ind w:right="40"/>
              <w:jc w:val="right"/>
              <w:rPr>
                <w:rFonts w:ascii="宋体" w:hAnsi="宋体"/>
                <w:sz w:val="32"/>
              </w:rPr>
            </w:pPr>
            <w:r>
              <w:rPr>
                <w:rFonts w:ascii="宋体" w:hAnsi="宋体"/>
                <w:sz w:val="32"/>
              </w:rPr>
              <w:t>见</w:t>
            </w: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2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9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3020" w:type="dxa"/>
            <w:gridSpan w:val="2"/>
            <w:shd w:val="clear" w:color="auto" w:fill="auto"/>
            <w:vAlign w:val="bottom"/>
          </w:tcPr>
          <w:p w:rsidR="00AE6176" w:rsidRDefault="00AE6176" w:rsidP="00007DAB">
            <w:pPr>
              <w:spacing w:line="600" w:lineRule="exact"/>
              <w:ind w:left="280"/>
              <w:rPr>
                <w:rFonts w:ascii="宋体" w:hAnsi="宋体"/>
                <w:sz w:val="32"/>
              </w:rPr>
            </w:pPr>
            <w:r>
              <w:rPr>
                <w:rFonts w:ascii="宋体" w:hAnsi="宋体"/>
                <w:sz w:val="32"/>
              </w:rPr>
              <w:t>签名（盖章）：</w:t>
            </w:r>
          </w:p>
        </w:tc>
        <w:tc>
          <w:tcPr>
            <w:tcW w:w="124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r>
      <w:tr w:rsidR="00AE6176" w:rsidTr="00DA1716">
        <w:trPr>
          <w:trHeight w:val="559"/>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10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80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40" w:type="dxa"/>
            <w:shd w:val="clear" w:color="auto" w:fill="auto"/>
            <w:vAlign w:val="bottom"/>
          </w:tcPr>
          <w:p w:rsidR="00AE6176" w:rsidRDefault="00AE6176" w:rsidP="00007DAB">
            <w:pPr>
              <w:spacing w:line="600" w:lineRule="exact"/>
              <w:rPr>
                <w:rFonts w:ascii="Times New Roman" w:eastAsia="Times New Roman" w:hAnsi="Times New Roman"/>
                <w:sz w:val="24"/>
              </w:rPr>
            </w:pPr>
          </w:p>
        </w:tc>
        <w:tc>
          <w:tcPr>
            <w:tcW w:w="2120" w:type="dxa"/>
            <w:shd w:val="clear" w:color="auto" w:fill="auto"/>
            <w:vAlign w:val="bottom"/>
          </w:tcPr>
          <w:p w:rsidR="00AE6176" w:rsidRDefault="00AE6176" w:rsidP="00007DAB">
            <w:pPr>
              <w:spacing w:line="600" w:lineRule="exact"/>
              <w:ind w:left="1540"/>
              <w:rPr>
                <w:rFonts w:ascii="宋体" w:hAnsi="宋体"/>
                <w:sz w:val="32"/>
              </w:rPr>
            </w:pPr>
            <w:r>
              <w:rPr>
                <w:rFonts w:ascii="宋体" w:hAnsi="宋体"/>
                <w:sz w:val="32"/>
              </w:rPr>
              <w:t>年</w:t>
            </w:r>
          </w:p>
        </w:tc>
        <w:tc>
          <w:tcPr>
            <w:tcW w:w="900" w:type="dxa"/>
            <w:shd w:val="clear" w:color="auto" w:fill="auto"/>
            <w:vAlign w:val="bottom"/>
          </w:tcPr>
          <w:p w:rsidR="00AE6176" w:rsidRDefault="00AE6176" w:rsidP="00007DAB">
            <w:pPr>
              <w:spacing w:line="600" w:lineRule="exact"/>
              <w:ind w:left="340"/>
              <w:rPr>
                <w:rFonts w:ascii="宋体" w:hAnsi="宋体"/>
                <w:sz w:val="32"/>
              </w:rPr>
            </w:pPr>
            <w:r>
              <w:rPr>
                <w:rFonts w:ascii="宋体" w:hAnsi="宋体"/>
                <w:sz w:val="32"/>
              </w:rPr>
              <w:t>月</w:t>
            </w:r>
          </w:p>
        </w:tc>
        <w:tc>
          <w:tcPr>
            <w:tcW w:w="1240" w:type="dxa"/>
            <w:tcBorders>
              <w:right w:val="single" w:sz="8" w:space="0" w:color="auto"/>
            </w:tcBorders>
            <w:shd w:val="clear" w:color="auto" w:fill="auto"/>
            <w:vAlign w:val="bottom"/>
          </w:tcPr>
          <w:p w:rsidR="00AE6176" w:rsidRDefault="00AE6176" w:rsidP="00007DAB">
            <w:pPr>
              <w:spacing w:line="600" w:lineRule="exact"/>
              <w:ind w:left="220"/>
              <w:rPr>
                <w:rFonts w:ascii="宋体" w:hAnsi="宋体"/>
                <w:sz w:val="32"/>
              </w:rPr>
            </w:pPr>
            <w:r>
              <w:rPr>
                <w:rFonts w:ascii="宋体" w:hAnsi="宋体"/>
                <w:sz w:val="32"/>
              </w:rPr>
              <w:t>日</w:t>
            </w:r>
          </w:p>
        </w:tc>
      </w:tr>
      <w:tr w:rsidR="00AE6176" w:rsidTr="0072256F">
        <w:trPr>
          <w:trHeight w:val="80"/>
        </w:trPr>
        <w:tc>
          <w:tcPr>
            <w:tcW w:w="180" w:type="dxa"/>
            <w:tcBorders>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104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80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8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14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212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900" w:type="dxa"/>
            <w:tcBorders>
              <w:bottom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c>
          <w:tcPr>
            <w:tcW w:w="1240" w:type="dxa"/>
            <w:tcBorders>
              <w:bottom w:val="single" w:sz="8" w:space="0" w:color="auto"/>
              <w:right w:val="single" w:sz="8" w:space="0" w:color="auto"/>
            </w:tcBorders>
            <w:shd w:val="clear" w:color="auto" w:fill="auto"/>
            <w:vAlign w:val="bottom"/>
          </w:tcPr>
          <w:p w:rsidR="00AE6176" w:rsidRDefault="00AE6176" w:rsidP="00007DAB">
            <w:pPr>
              <w:spacing w:line="600" w:lineRule="exact"/>
              <w:rPr>
                <w:rFonts w:ascii="Times New Roman" w:eastAsia="Times New Roman" w:hAnsi="Times New Roman"/>
                <w:sz w:val="5"/>
              </w:rPr>
            </w:pPr>
          </w:p>
        </w:tc>
      </w:tr>
    </w:tbl>
    <w:p w:rsidR="00AE6176" w:rsidRPr="00AE6176" w:rsidRDefault="00AE6176" w:rsidP="00007DAB">
      <w:pPr>
        <w:spacing w:line="600" w:lineRule="exact"/>
        <w:rPr>
          <w:rFonts w:ascii="Arial" w:hAnsi="Arial" w:hint="eastAsia"/>
          <w:sz w:val="28"/>
        </w:rPr>
        <w:sectPr w:rsidR="00AE6176" w:rsidRPr="00AE6176">
          <w:pgSz w:w="11900" w:h="16838"/>
          <w:pgMar w:top="1440" w:right="1440" w:bottom="785" w:left="1440" w:header="0" w:footer="0" w:gutter="0"/>
          <w:cols w:space="0" w:equalWidth="0">
            <w:col w:w="9026"/>
          </w:cols>
          <w:docGrid w:linePitch="360"/>
        </w:sectPr>
      </w:pPr>
    </w:p>
    <w:p w:rsidR="00DA1716" w:rsidRPr="00795C79" w:rsidRDefault="00DA1716" w:rsidP="00007DAB">
      <w:pPr>
        <w:spacing w:line="600" w:lineRule="exact"/>
        <w:rPr>
          <w:rFonts w:ascii="宋体" w:hAnsi="宋体" w:hint="eastAsia"/>
          <w:sz w:val="44"/>
        </w:rPr>
      </w:pPr>
      <w:bookmarkStart w:id="0" w:name="page2"/>
      <w:bookmarkStart w:id="1" w:name="page3"/>
      <w:bookmarkStart w:id="2" w:name="page5"/>
      <w:bookmarkStart w:id="3" w:name="page6"/>
      <w:bookmarkStart w:id="4" w:name="page7"/>
      <w:bookmarkEnd w:id="0"/>
      <w:bookmarkEnd w:id="1"/>
      <w:bookmarkEnd w:id="2"/>
      <w:bookmarkEnd w:id="3"/>
      <w:bookmarkEnd w:id="4"/>
    </w:p>
    <w:sectPr w:rsidR="00DA1716" w:rsidRPr="00795C79" w:rsidSect="00795C79">
      <w:pgSz w:w="11900" w:h="16838"/>
      <w:pgMar w:top="1440" w:right="1440" w:bottom="785"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472D" w:rsidRDefault="001A472D" w:rsidP="00AE6176">
      <w:r>
        <w:separator/>
      </w:r>
    </w:p>
  </w:endnote>
  <w:endnote w:type="continuationSeparator" w:id="0">
    <w:p w:rsidR="001A472D" w:rsidRDefault="001A472D" w:rsidP="00AE6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472D" w:rsidRDefault="001A472D" w:rsidP="00AE6176">
      <w:r>
        <w:separator/>
      </w:r>
    </w:p>
  </w:footnote>
  <w:footnote w:type="continuationSeparator" w:id="0">
    <w:p w:rsidR="001A472D" w:rsidRDefault="001A472D" w:rsidP="00AE61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176"/>
    <w:rsid w:val="00007DAB"/>
    <w:rsid w:val="000B0C89"/>
    <w:rsid w:val="000F34A9"/>
    <w:rsid w:val="00111413"/>
    <w:rsid w:val="001A472D"/>
    <w:rsid w:val="002178F5"/>
    <w:rsid w:val="002216F7"/>
    <w:rsid w:val="0033154B"/>
    <w:rsid w:val="003A2CF8"/>
    <w:rsid w:val="003E16DF"/>
    <w:rsid w:val="003E5A69"/>
    <w:rsid w:val="00632389"/>
    <w:rsid w:val="0072256F"/>
    <w:rsid w:val="00795C79"/>
    <w:rsid w:val="00811B7E"/>
    <w:rsid w:val="008368C7"/>
    <w:rsid w:val="00AE6176"/>
    <w:rsid w:val="00AF4AF0"/>
    <w:rsid w:val="00B56B29"/>
    <w:rsid w:val="00C77485"/>
    <w:rsid w:val="00DA1716"/>
    <w:rsid w:val="00E54125"/>
    <w:rsid w:val="00E815EB"/>
    <w:rsid w:val="00F33474"/>
    <w:rsid w:val="00FE3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F0D1889-3D7C-4DF0-ACD9-E63FAB33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1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176"/>
    <w:rPr>
      <w:sz w:val="18"/>
      <w:szCs w:val="18"/>
    </w:rPr>
  </w:style>
  <w:style w:type="paragraph" w:styleId="a4">
    <w:name w:val="footer"/>
    <w:basedOn w:val="a"/>
    <w:link w:val="Char0"/>
    <w:uiPriority w:val="99"/>
    <w:unhideWhenUsed/>
    <w:rsid w:val="00AE6176"/>
    <w:pPr>
      <w:tabs>
        <w:tab w:val="center" w:pos="4153"/>
        <w:tab w:val="right" w:pos="8306"/>
      </w:tabs>
      <w:snapToGrid w:val="0"/>
    </w:pPr>
    <w:rPr>
      <w:sz w:val="18"/>
      <w:szCs w:val="18"/>
    </w:rPr>
  </w:style>
  <w:style w:type="character" w:customStyle="1" w:styleId="Char0">
    <w:name w:val="页脚 Char"/>
    <w:basedOn w:val="a0"/>
    <w:link w:val="a4"/>
    <w:uiPriority w:val="99"/>
    <w:rsid w:val="00AE6176"/>
    <w:rPr>
      <w:sz w:val="18"/>
      <w:szCs w:val="18"/>
    </w:rPr>
  </w:style>
  <w:style w:type="character" w:styleId="a5">
    <w:name w:val="Hyperlink"/>
    <w:basedOn w:val="a0"/>
    <w:uiPriority w:val="99"/>
    <w:unhideWhenUsed/>
    <w:rsid w:val="00F33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6570">
      <w:bodyDiv w:val="1"/>
      <w:marLeft w:val="0"/>
      <w:marRight w:val="0"/>
      <w:marTop w:val="0"/>
      <w:marBottom w:val="0"/>
      <w:divBdr>
        <w:top w:val="none" w:sz="0" w:space="0" w:color="auto"/>
        <w:left w:val="none" w:sz="0" w:space="0" w:color="auto"/>
        <w:bottom w:val="none" w:sz="0" w:space="0" w:color="auto"/>
        <w:right w:val="none" w:sz="0" w:space="0" w:color="auto"/>
      </w:divBdr>
      <w:divsChild>
        <w:div w:id="298388318">
          <w:marLeft w:val="0"/>
          <w:marRight w:val="0"/>
          <w:marTop w:val="0"/>
          <w:marBottom w:val="0"/>
          <w:divBdr>
            <w:top w:val="none" w:sz="0" w:space="0" w:color="auto"/>
            <w:left w:val="none" w:sz="0" w:space="0" w:color="auto"/>
            <w:bottom w:val="none" w:sz="0" w:space="0" w:color="auto"/>
            <w:right w:val="none" w:sz="0" w:space="0" w:color="auto"/>
          </w:divBdr>
        </w:div>
      </w:divsChild>
    </w:div>
  </w:divs>
  <w:encoding w:val="gb231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1457;&#21040;&#32452;&#32455;&#37096;&#37038;&#31665;gjytwzuzhibu@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2350</Characters>
  <Application>Microsoft Office Word</Application>
  <DocSecurity>0</DocSecurity>
  <Lines>19</Lines>
  <Paragraphs>5</Paragraphs>
  <ScaleCrop>false</ScaleCrop>
  <Company>China</Company>
  <LinksUpToDate>false</LinksUpToDate>
  <CharactersWithSpaces>2757</CharactersWithSpaces>
  <SharedDoc>false</SharedDoc>
  <HLinks>
    <vt:vector size="6" baseType="variant">
      <vt:variant>
        <vt:i4>-970933198</vt:i4>
      </vt:variant>
      <vt:variant>
        <vt:i4>0</vt:i4>
      </vt:variant>
      <vt:variant>
        <vt:i4>0</vt:i4>
      </vt:variant>
      <vt:variant>
        <vt:i4>5</vt:i4>
      </vt:variant>
      <vt:variant>
        <vt:lpwstr>mailto:发到组织部邮箱gjytwzuzhibu@163.com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 若冰</dc:creator>
  <cp:keywords/>
  <cp:lastModifiedBy>尚 若冰</cp:lastModifiedBy>
  <cp:revision>2</cp:revision>
  <dcterms:created xsi:type="dcterms:W3CDTF">2022-03-05T03:40:00Z</dcterms:created>
  <dcterms:modified xsi:type="dcterms:W3CDTF">2022-03-05T03:40:00Z</dcterms:modified>
</cp:coreProperties>
</file>