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hAnsi="黑体" w:eastAsia="方正小标宋简体" w:cs="黑体"/>
          <w:sz w:val="44"/>
          <w:szCs w:val="44"/>
        </w:rPr>
      </w:pPr>
      <w:r>
        <w:rPr>
          <w:rFonts w:hint="eastAsia" w:ascii="方正小标宋简体" w:hAnsi="黑体" w:eastAsia="方正小标宋简体" w:cs="黑体"/>
          <w:sz w:val="44"/>
          <w:szCs w:val="44"/>
        </w:rPr>
        <w:t>关于举办“</w:t>
      </w:r>
      <w:r>
        <w:rPr>
          <w:rFonts w:hint="eastAsia" w:ascii="方正小标宋简体" w:hAnsi="黑体" w:eastAsia="方正小标宋简体" w:cs="黑体"/>
          <w:sz w:val="44"/>
          <w:szCs w:val="44"/>
          <w:lang w:val="en-US" w:eastAsia="zh-CN"/>
        </w:rPr>
        <w:t>谱青春华章，展时代风采</w:t>
      </w:r>
      <w:r>
        <w:rPr>
          <w:rFonts w:hint="eastAsia" w:ascii="方正小标宋简体" w:hAnsi="黑体" w:eastAsia="方正小标宋简体" w:cs="黑体"/>
          <w:sz w:val="44"/>
          <w:szCs w:val="44"/>
        </w:rPr>
        <w:t>”月悦阅读书分享会的通知</w:t>
      </w:r>
    </w:p>
    <w:p>
      <w:pPr>
        <w:spacing w:line="360" w:lineRule="auto"/>
        <w:rPr>
          <w:rFonts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各</w:t>
      </w:r>
      <w:r>
        <w:rPr>
          <w:rFonts w:hint="eastAsia" w:ascii="仿宋_GB2312" w:hAnsi="仿宋_GB2312" w:eastAsia="仿宋_GB2312" w:cs="仿宋_GB2312"/>
          <w:sz w:val="32"/>
          <w:szCs w:val="32"/>
        </w:rPr>
        <w:t>学院：</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为提升大学生文化素质，促进大学生全面发展，在锻炼自我的同时服务同学，并</w:t>
      </w:r>
      <w:r>
        <w:rPr>
          <w:rFonts w:hint="eastAsia" w:ascii="仿宋_GB2312" w:hAnsi="仿宋_GB2312" w:eastAsia="仿宋_GB2312" w:cs="仿宋_GB2312"/>
          <w:sz w:val="32"/>
          <w:szCs w:val="32"/>
          <w:lang w:val="en-US" w:eastAsia="zh-CN"/>
        </w:rPr>
        <w:t>纪念一场爱国运动的青年英雄们</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向他们学习，高举爱国旗帜，勇担民族重担。</w:t>
      </w:r>
      <w:r>
        <w:rPr>
          <w:rFonts w:hint="eastAsia" w:ascii="仿宋_GB2312" w:hAnsi="仿宋_GB2312" w:eastAsia="仿宋_GB2312" w:cs="仿宋_GB2312"/>
          <w:sz w:val="32"/>
          <w:szCs w:val="32"/>
        </w:rPr>
        <w:t>特举办月悦阅读书分享会。现将有关事宜通知如下：</w:t>
      </w: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活动主办单位</w:t>
      </w:r>
    </w:p>
    <w:p>
      <w:pPr>
        <w:pStyle w:val="15"/>
        <w:spacing w:line="360" w:lineRule="auto"/>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昆明理工大学</w:t>
      </w:r>
      <w:r>
        <w:rPr>
          <w:rFonts w:hint="eastAsia" w:ascii="仿宋_GB2312" w:hAnsi="仿宋_GB2312" w:eastAsia="仿宋_GB2312" w:cs="仿宋_GB2312"/>
          <w:sz w:val="32"/>
          <w:szCs w:val="32"/>
          <w:lang w:val="en-US" w:eastAsia="zh-CN"/>
        </w:rPr>
        <w:t>学生社区教育管理中心</w:t>
      </w:r>
    </w:p>
    <w:p>
      <w:pPr>
        <w:pStyle w:val="15"/>
        <w:spacing w:line="360" w:lineRule="auto"/>
        <w:ind w:firstLine="640"/>
        <w:rPr>
          <w:rFonts w:hint="default" w:ascii="仿宋_GB2312" w:hAnsi="仿宋_GB2312" w:eastAsia="仿宋_GB2312" w:cs="仿宋_GB2312"/>
          <w:sz w:val="32"/>
          <w:szCs w:val="32"/>
          <w:lang w:val="en-US" w:eastAsia="zh-CN"/>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活动承办单位</w:t>
      </w:r>
    </w:p>
    <w:p>
      <w:pPr>
        <w:pStyle w:val="15"/>
        <w:spacing w:line="360" w:lineRule="auto"/>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昆明理工大学化学工程学院</w:t>
      </w:r>
    </w:p>
    <w:p>
      <w:pPr>
        <w:pStyle w:val="15"/>
        <w:spacing w:line="360" w:lineRule="auto"/>
        <w:ind w:firstLine="640"/>
        <w:rPr>
          <w:rFonts w:hint="default" w:ascii="仿宋_GB2312" w:hAnsi="仿宋_GB2312" w:eastAsia="仿宋_GB2312" w:cs="仿宋_GB2312"/>
          <w:sz w:val="32"/>
          <w:szCs w:val="32"/>
          <w:lang w:val="en-US" w:eastAsia="zh-CN"/>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lang w:val="en-US" w:eastAsia="zh-CN"/>
        </w:rPr>
        <w:t>活动协办单位</w:t>
      </w:r>
    </w:p>
    <w:p>
      <w:pPr>
        <w:pStyle w:val="15"/>
        <w:spacing w:line="360" w:lineRule="auto"/>
        <w:ind w:firstLine="640"/>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sz w:val="32"/>
          <w:szCs w:val="32"/>
        </w:rPr>
        <w:t>昆明理工大学化学工程学院</w:t>
      </w:r>
      <w:r>
        <w:rPr>
          <w:rFonts w:hint="eastAsia" w:ascii="仿宋_GB2312" w:hAnsi="仿宋_GB2312" w:eastAsia="仿宋_GB2312" w:cs="仿宋_GB2312"/>
          <w:sz w:val="32"/>
          <w:szCs w:val="32"/>
          <w:lang w:val="en-US" w:eastAsia="zh-CN"/>
        </w:rPr>
        <w:t>勤工励志互助会读书社</w:t>
      </w:r>
    </w:p>
    <w:p>
      <w:pPr>
        <w:pStyle w:val="15"/>
        <w:numPr>
          <w:ilvl w:val="0"/>
          <w:numId w:val="0"/>
        </w:numPr>
        <w:spacing w:line="360" w:lineRule="auto"/>
        <w:ind w:leftChars="0"/>
        <w:rPr>
          <w:rFonts w:hint="default" w:ascii="仿宋_GB2312" w:hAnsi="仿宋_GB2312" w:eastAsia="仿宋_GB2312" w:cs="仿宋_GB2312"/>
          <w:b/>
          <w:bCs/>
          <w:sz w:val="32"/>
          <w:szCs w:val="32"/>
          <w:lang w:val="en-US" w:eastAsia="zh-CN"/>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活动主题</w:t>
      </w:r>
    </w:p>
    <w:p>
      <w:pPr>
        <w:pStyle w:val="15"/>
        <w:spacing w:line="360" w:lineRule="auto"/>
        <w:ind w:firstLine="640"/>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谱青春华章，展时代风采</w:t>
      </w:r>
      <w:r>
        <w:rPr>
          <w:rFonts w:hint="eastAsia" w:ascii="仿宋_GB2312" w:hAnsi="仿宋_GB2312" w:eastAsia="仿宋_GB2312" w:cs="仿宋_GB2312"/>
          <w:sz w:val="32"/>
          <w:szCs w:val="32"/>
        </w:rPr>
        <w:t>。</w:t>
      </w:r>
    </w:p>
    <w:p>
      <w:pPr>
        <w:pStyle w:val="15"/>
        <w:spacing w:line="360" w:lineRule="auto"/>
        <w:ind w:firstLine="640"/>
        <w:rPr>
          <w:rFonts w:hint="eastAsia" w:ascii="仿宋_GB2312" w:hAnsi="仿宋_GB2312" w:eastAsia="仿宋_GB2312" w:cs="仿宋_GB2312"/>
          <w:sz w:val="32"/>
          <w:szCs w:val="32"/>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活动时间</w:t>
      </w:r>
    </w:p>
    <w:p>
      <w:pPr>
        <w:pStyle w:val="15"/>
        <w:spacing w:line="360" w:lineRule="auto"/>
        <w:ind w:left="480" w:firstLine="0" w:firstLineChars="0"/>
        <w:rPr>
          <w:rFonts w:ascii="仿宋_GB2312" w:hAnsi="仿宋_GB2312" w:eastAsia="仿宋_GB2312" w:cs="仿宋_GB2312"/>
          <w:sz w:val="32"/>
          <w:szCs w:val="32"/>
        </w:rPr>
      </w:pPr>
      <w:r>
        <w:rPr>
          <w:rFonts w:hint="eastAsia" w:ascii="仿宋_GB2312" w:hAnsi="仿宋_GB2312" w:eastAsia="仿宋_GB2312" w:cs="仿宋_GB2312"/>
          <w:sz w:val="32"/>
          <w:szCs w:val="32"/>
        </w:rPr>
        <w:t>报名时间：20</w:t>
      </w:r>
      <w:r>
        <w:rPr>
          <w:rFonts w:ascii="仿宋_GB2312" w:hAnsi="仿宋_GB2312" w:eastAsia="仿宋_GB2312" w:cs="仿宋_GB2312"/>
          <w:sz w:val="32"/>
          <w:szCs w:val="32"/>
        </w:rPr>
        <w:t>20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29</w:t>
      </w:r>
      <w:r>
        <w:rPr>
          <w:rFonts w:hint="eastAsia" w:ascii="仿宋_GB2312" w:hAnsi="仿宋_GB2312" w:eastAsia="仿宋_GB2312" w:cs="仿宋_GB2312"/>
          <w:sz w:val="32"/>
          <w:szCs w:val="32"/>
        </w:rPr>
        <w:t>日周五</w:t>
      </w:r>
      <w:r>
        <w:rPr>
          <w:rFonts w:hint="eastAsia" w:ascii="仿宋_GB2312" w:hAnsi="仿宋_GB2312" w:eastAsia="仿宋_GB2312" w:cs="仿宋_GB2312"/>
          <w:sz w:val="32"/>
          <w:szCs w:val="32"/>
          <w:lang w:val="en-US" w:eastAsia="zh-CN"/>
        </w:rPr>
        <w:t>08</w:t>
      </w:r>
      <w:r>
        <w:rPr>
          <w:rFonts w:hint="eastAsia" w:ascii="仿宋_GB2312" w:hAnsi="仿宋_GB2312" w:eastAsia="仿宋_GB2312" w:cs="仿宋_GB2312"/>
          <w:sz w:val="32"/>
          <w:szCs w:val="32"/>
        </w:rPr>
        <w:t>:00至2</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:00；</w:t>
      </w:r>
    </w:p>
    <w:p>
      <w:pPr>
        <w:pStyle w:val="15"/>
        <w:spacing w:line="360" w:lineRule="auto"/>
        <w:ind w:left="480" w:firstLine="0" w:firstLineChars="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活动时间：20</w:t>
      </w:r>
      <w:r>
        <w:rPr>
          <w:rFonts w:ascii="仿宋_GB2312" w:hAnsi="仿宋_GB2312" w:eastAsia="仿宋_GB2312" w:cs="仿宋_GB2312"/>
          <w:sz w:val="32"/>
          <w:szCs w:val="32"/>
        </w:rPr>
        <w:t>20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31</w:t>
      </w:r>
      <w:r>
        <w:rPr>
          <w:rFonts w:hint="eastAsia" w:ascii="仿宋_GB2312" w:hAnsi="仿宋_GB2312" w:eastAsia="仿宋_GB2312" w:cs="仿宋_GB2312"/>
          <w:sz w:val="32"/>
          <w:szCs w:val="32"/>
        </w:rPr>
        <w:t>日周日1</w:t>
      </w:r>
      <w:r>
        <w:rPr>
          <w:rFonts w:ascii="仿宋_GB2312" w:hAnsi="仿宋_GB2312" w:eastAsia="仿宋_GB2312" w:cs="仿宋_GB2312"/>
          <w:sz w:val="32"/>
          <w:szCs w:val="32"/>
        </w:rPr>
        <w:t>4</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0至</w:t>
      </w:r>
      <w:r>
        <w:rPr>
          <w:rFonts w:ascii="仿宋_GB2312" w:hAnsi="仿宋_GB2312" w:eastAsia="仿宋_GB2312" w:cs="仿宋_GB2312"/>
          <w:sz w:val="32"/>
          <w:szCs w:val="32"/>
        </w:rPr>
        <w:t>16</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0。</w:t>
      </w: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活动地点</w:t>
      </w:r>
    </w:p>
    <w:p>
      <w:pPr>
        <w:spacing w:line="360" w:lineRule="auto"/>
        <w:ind w:firstLine="560" w:firstLineChars="17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腾讯会议，将于活动前半小时在到梦空间通知房间号。</w:t>
      </w:r>
    </w:p>
    <w:p>
      <w:pPr>
        <w:spacing w:line="360" w:lineRule="auto"/>
        <w:ind w:firstLine="560" w:firstLineChars="175"/>
        <w:rPr>
          <w:rFonts w:hint="eastAsia" w:ascii="仿宋_GB2312" w:hAnsi="仿宋_GB2312" w:eastAsia="仿宋_GB2312" w:cs="仿宋_GB2312"/>
          <w:sz w:val="32"/>
          <w:szCs w:val="32"/>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活动对象</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昆明理工大学</w:t>
      </w:r>
      <w:r>
        <w:rPr>
          <w:rFonts w:hint="eastAsia" w:ascii="仿宋_GB2312" w:hAnsi="仿宋_GB2312" w:eastAsia="仿宋_GB2312" w:cs="仿宋_GB2312"/>
          <w:sz w:val="32"/>
          <w:szCs w:val="32"/>
          <w:lang w:val="en-US" w:eastAsia="zh-CN"/>
        </w:rPr>
        <w:t>各学院</w:t>
      </w:r>
      <w:r>
        <w:rPr>
          <w:rFonts w:hint="eastAsia" w:ascii="仿宋_GB2312" w:hAnsi="仿宋_GB2312" w:eastAsia="仿宋_GB2312" w:cs="仿宋_GB2312"/>
          <w:sz w:val="32"/>
          <w:szCs w:val="32"/>
        </w:rPr>
        <w:t>全体在读研究生、本科生。</w:t>
      </w:r>
    </w:p>
    <w:p>
      <w:pPr>
        <w:spacing w:line="360" w:lineRule="auto"/>
        <w:rPr>
          <w:rFonts w:ascii="仿宋_GB2312" w:hAnsi="仿宋_GB2312" w:eastAsia="仿宋_GB2312" w:cs="仿宋_GB2312"/>
          <w:sz w:val="32"/>
          <w:szCs w:val="32"/>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报名须知</w:t>
      </w:r>
    </w:p>
    <w:p>
      <w:pPr>
        <w:pStyle w:val="15"/>
        <w:spacing w:line="360" w:lineRule="auto"/>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本次活动采取到梦空间评审制报名，录取范围为在到梦空间该活动页面报名成功的昆明理工大学</w:t>
      </w:r>
      <w:r>
        <w:rPr>
          <w:rFonts w:hint="eastAsia" w:ascii="仿宋_GB2312" w:hAnsi="仿宋_GB2312" w:eastAsia="仿宋_GB2312" w:cs="仿宋_GB2312"/>
          <w:sz w:val="32"/>
          <w:szCs w:val="32"/>
          <w:lang w:val="en-US" w:eastAsia="zh-CN"/>
        </w:rPr>
        <w:t>各</w:t>
      </w:r>
      <w:r>
        <w:rPr>
          <w:rFonts w:hint="eastAsia" w:ascii="仿宋_GB2312" w:hAnsi="仿宋_GB2312" w:eastAsia="仿宋_GB2312" w:cs="仿宋_GB2312"/>
          <w:sz w:val="32"/>
          <w:szCs w:val="32"/>
        </w:rPr>
        <w:t>学院在读研究生、本科生。</w:t>
      </w:r>
    </w:p>
    <w:p>
      <w:pPr>
        <w:pStyle w:val="15"/>
        <w:spacing w:line="360" w:lineRule="auto"/>
        <w:ind w:firstLine="640"/>
        <w:rPr>
          <w:rFonts w:hint="eastAsia" w:ascii="仿宋_GB2312" w:hAnsi="仿宋_GB2312" w:eastAsia="仿宋_GB2312" w:cs="仿宋_GB2312"/>
          <w:sz w:val="32"/>
          <w:szCs w:val="32"/>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活动流程</w:t>
      </w:r>
    </w:p>
    <w:p>
      <w:pPr>
        <w:pStyle w:val="15"/>
        <w:numPr>
          <w:ilvl w:val="0"/>
          <w:numId w:val="2"/>
        </w:numPr>
        <w:spacing w:line="360" w:lineRule="auto"/>
        <w:ind w:firstLine="643"/>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活动报名</w:t>
      </w:r>
    </w:p>
    <w:p>
      <w:pPr>
        <w:pStyle w:val="15"/>
        <w:spacing w:line="360" w:lineRule="auto"/>
        <w:ind w:left="420" w:leftChars="200"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有意向参加本期活动的同学在到梦空间本活动报名期间内报名成功即可。</w:t>
      </w:r>
    </w:p>
    <w:p>
      <w:pPr>
        <w:pStyle w:val="15"/>
        <w:numPr>
          <w:ilvl w:val="0"/>
          <w:numId w:val="2"/>
        </w:numPr>
        <w:spacing w:line="360" w:lineRule="auto"/>
        <w:ind w:firstLine="643"/>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活动录取</w:t>
      </w:r>
    </w:p>
    <w:p>
      <w:pPr>
        <w:pStyle w:val="15"/>
        <w:spacing w:line="360" w:lineRule="auto"/>
        <w:ind w:left="420" w:leftChars="200" w:firstLine="320" w:firstLineChars="100"/>
        <w:rPr>
          <w:rFonts w:ascii="仿宋_GB2312" w:hAnsi="仿宋_GB2312" w:eastAsia="仿宋_GB2312" w:cs="仿宋_GB2312"/>
          <w:sz w:val="32"/>
          <w:szCs w:val="32"/>
        </w:rPr>
      </w:pPr>
      <w:r>
        <w:rPr>
          <w:rFonts w:hint="eastAsia" w:ascii="仿宋_GB2312" w:hAnsi="仿宋_GB2312" w:eastAsia="仿宋_GB2312" w:cs="仿宋_GB2312"/>
          <w:sz w:val="32"/>
          <w:szCs w:val="32"/>
        </w:rPr>
        <w:t>活动根据报名顺序按照园区依次录取，直到录取人数达到9</w:t>
      </w:r>
      <w:r>
        <w:rPr>
          <w:rFonts w:ascii="仿宋_GB2312" w:hAnsi="仿宋_GB2312" w:eastAsia="仿宋_GB2312" w:cs="仿宋_GB2312"/>
          <w:sz w:val="32"/>
          <w:szCs w:val="32"/>
        </w:rPr>
        <w:t>0</w:t>
      </w:r>
      <w:r>
        <w:rPr>
          <w:rFonts w:hint="eastAsia" w:ascii="仿宋_GB2312" w:hAnsi="仿宋_GB2312" w:eastAsia="仿宋_GB2312" w:cs="仿宋_GB2312"/>
          <w:sz w:val="32"/>
          <w:szCs w:val="32"/>
        </w:rPr>
        <w:t>人即停止录取。</w:t>
      </w:r>
    </w:p>
    <w:p>
      <w:pPr>
        <w:pStyle w:val="15"/>
        <w:numPr>
          <w:ilvl w:val="0"/>
          <w:numId w:val="2"/>
        </w:numPr>
        <w:spacing w:line="360" w:lineRule="auto"/>
        <w:ind w:firstLine="643"/>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活动内容</w:t>
      </w:r>
    </w:p>
    <w:p>
      <w:pPr>
        <w:pStyle w:val="15"/>
        <w:spacing w:line="360" w:lineRule="auto"/>
        <w:ind w:left="482" w:firstLine="64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本次活动主要围绕</w:t>
      </w:r>
      <w:r>
        <w:rPr>
          <w:rFonts w:hint="eastAsia" w:ascii="仿宋_GB2312" w:hAnsi="仿宋_GB2312" w:eastAsia="仿宋_GB2312" w:cs="仿宋_GB2312"/>
          <w:sz w:val="32"/>
          <w:szCs w:val="32"/>
          <w:lang w:val="en-US" w:eastAsia="zh-CN"/>
        </w:rPr>
        <w:t>2020年五四青年节展开讨论分享，并对曾经的爱国救亡运动进行纪念传承，</w:t>
      </w:r>
      <w:r>
        <w:rPr>
          <w:rFonts w:hint="eastAsia" w:ascii="仿宋_GB2312" w:hAnsi="仿宋_GB2312" w:eastAsia="仿宋_GB2312" w:cs="仿宋_GB2312"/>
          <w:sz w:val="32"/>
          <w:szCs w:val="32"/>
        </w:rPr>
        <w:t>结合近期在抗击疫情中踊跃出的英雄人物事迹，对</w:t>
      </w:r>
      <w:r>
        <w:rPr>
          <w:rFonts w:hint="eastAsia" w:ascii="仿宋_GB2312" w:hAnsi="仿宋_GB2312" w:eastAsia="仿宋_GB2312" w:cs="仿宋_GB2312"/>
          <w:sz w:val="32"/>
          <w:szCs w:val="32"/>
          <w:lang w:val="en-US" w:eastAsia="zh-CN"/>
        </w:rPr>
        <w:t>五四精神以及近现代先进爱国青年伟大奉献作为</w:t>
      </w:r>
      <w:r>
        <w:rPr>
          <w:rFonts w:hint="eastAsia" w:ascii="仿宋_GB2312" w:hAnsi="仿宋_GB2312" w:eastAsia="仿宋_GB2312" w:cs="仿宋_GB2312"/>
          <w:sz w:val="32"/>
          <w:szCs w:val="32"/>
        </w:rPr>
        <w:t>进行分享讨论。</w:t>
      </w:r>
      <w:r>
        <w:rPr>
          <w:rFonts w:hint="eastAsia" w:ascii="仿宋_GB2312" w:hAnsi="仿宋_GB2312" w:eastAsia="仿宋_GB2312" w:cs="仿宋_GB2312"/>
          <w:sz w:val="32"/>
          <w:szCs w:val="32"/>
          <w:lang w:val="en-US" w:eastAsia="zh-CN"/>
        </w:rPr>
        <w:t>具体流程如下：</w:t>
      </w:r>
    </w:p>
    <w:p>
      <w:pPr>
        <w:pStyle w:val="15"/>
        <w:numPr>
          <w:ilvl w:val="0"/>
          <w:numId w:val="3"/>
        </w:numPr>
        <w:spacing w:line="360" w:lineRule="auto"/>
        <w:ind w:left="482"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主持人介绍活动参与老师和嘉宾，并宣布活动开始。</w:t>
      </w:r>
    </w:p>
    <w:p>
      <w:pPr>
        <w:pStyle w:val="15"/>
        <w:numPr>
          <w:ilvl w:val="0"/>
          <w:numId w:val="3"/>
        </w:numPr>
        <w:spacing w:line="360" w:lineRule="auto"/>
        <w:ind w:left="482"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先由两名分享嘉宾为大家作</w:t>
      </w:r>
      <w:r>
        <w:rPr>
          <w:rFonts w:hint="eastAsia" w:ascii="仿宋_GB2312" w:hAnsi="仿宋_GB2312" w:eastAsia="仿宋_GB2312" w:cs="仿宋_GB2312"/>
          <w:sz w:val="32"/>
          <w:szCs w:val="32"/>
          <w:lang w:val="en-US" w:eastAsia="zh-CN"/>
        </w:rPr>
        <w:t>五四爱国人物或疫情期间感人事迹的</w:t>
      </w:r>
      <w:r>
        <w:rPr>
          <w:rFonts w:hint="eastAsia" w:ascii="仿宋_GB2312" w:hAnsi="仿宋_GB2312" w:eastAsia="仿宋_GB2312" w:cs="仿宋_GB2312"/>
          <w:sz w:val="32"/>
          <w:szCs w:val="32"/>
        </w:rPr>
        <w:t>分享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后点取</w:t>
      </w:r>
      <w:r>
        <w:rPr>
          <w:rFonts w:hint="eastAsia" w:ascii="仿宋_GB2312" w:hAnsi="仿宋_GB2312" w:eastAsia="仿宋_GB2312" w:cs="仿宋_GB2312"/>
          <w:sz w:val="32"/>
          <w:szCs w:val="32"/>
        </w:rPr>
        <w:t>参与活动的同学分享</w:t>
      </w:r>
      <w:r>
        <w:rPr>
          <w:rFonts w:hint="eastAsia" w:ascii="仿宋_GB2312" w:hAnsi="仿宋_GB2312" w:eastAsia="仿宋_GB2312" w:cs="仿宋_GB2312"/>
          <w:sz w:val="32"/>
          <w:szCs w:val="32"/>
          <w:lang w:eastAsia="zh-CN"/>
        </w:rPr>
        <w:t>。</w:t>
      </w:r>
    </w:p>
    <w:p>
      <w:pPr>
        <w:pStyle w:val="15"/>
        <w:numPr>
          <w:ilvl w:val="0"/>
          <w:numId w:val="3"/>
        </w:numPr>
        <w:spacing w:line="360" w:lineRule="auto"/>
        <w:ind w:left="482" w:firstLine="64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播放五四爱国视屏（经典影视片段）供活动参与者欣赏。</w:t>
      </w:r>
    </w:p>
    <w:p>
      <w:pPr>
        <w:pStyle w:val="15"/>
        <w:numPr>
          <w:ilvl w:val="0"/>
          <w:numId w:val="3"/>
        </w:numPr>
        <w:spacing w:line="360" w:lineRule="auto"/>
        <w:ind w:left="482" w:firstLine="64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进行与“五四爱国运动”相关的有奖问答环节和探讨。</w:t>
      </w:r>
    </w:p>
    <w:p>
      <w:pPr>
        <w:pStyle w:val="15"/>
        <w:numPr>
          <w:ilvl w:val="0"/>
          <w:numId w:val="3"/>
        </w:numPr>
        <w:spacing w:line="360" w:lineRule="auto"/>
        <w:ind w:left="482" w:firstLine="64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进行后一位分享嘉宾的分享。</w:t>
      </w:r>
    </w:p>
    <w:p>
      <w:pPr>
        <w:pStyle w:val="15"/>
        <w:numPr>
          <w:ilvl w:val="0"/>
          <w:numId w:val="3"/>
        </w:numPr>
        <w:spacing w:line="360" w:lineRule="auto"/>
        <w:ind w:left="482" w:firstLine="64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主持人宣布活动结束。</w:t>
      </w:r>
    </w:p>
    <w:p>
      <w:pPr>
        <w:pStyle w:val="15"/>
        <w:spacing w:line="360" w:lineRule="auto"/>
        <w:rPr>
          <w:rFonts w:hint="eastAsia" w:ascii="仿宋_GB2312" w:hAnsi="仿宋_GB2312" w:eastAsia="仿宋_GB2312" w:cs="仿宋_GB2312"/>
          <w:b/>
          <w:bCs/>
          <w:sz w:val="32"/>
          <w:szCs w:val="32"/>
        </w:rPr>
      </w:pPr>
    </w:p>
    <w:p>
      <w:pPr>
        <w:pStyle w:val="15"/>
        <w:numPr>
          <w:ilvl w:val="0"/>
          <w:numId w:val="2"/>
        </w:numPr>
        <w:spacing w:line="360" w:lineRule="auto"/>
        <w:ind w:firstLine="643"/>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活动完结</w:t>
      </w:r>
    </w:p>
    <w:p>
      <w:pPr>
        <w:pStyle w:val="15"/>
        <w:spacing w:line="360" w:lineRule="auto"/>
        <w:ind w:left="641"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在活动结束后四十八小时内发放到梦空间积分。</w:t>
      </w:r>
    </w:p>
    <w:p>
      <w:pPr>
        <w:pStyle w:val="15"/>
        <w:spacing w:line="360" w:lineRule="auto"/>
        <w:ind w:left="641" w:firstLine="640"/>
        <w:rPr>
          <w:rFonts w:hint="eastAsia" w:ascii="仿宋_GB2312" w:hAnsi="仿宋_GB2312" w:eastAsia="仿宋_GB2312" w:cs="仿宋_GB2312"/>
          <w:sz w:val="32"/>
          <w:szCs w:val="32"/>
        </w:rPr>
      </w:pPr>
    </w:p>
    <w:p>
      <w:pPr>
        <w:pStyle w:val="15"/>
        <w:numPr>
          <w:ilvl w:val="0"/>
          <w:numId w:val="2"/>
        </w:numPr>
        <w:spacing w:line="360" w:lineRule="auto"/>
        <w:ind w:firstLine="643"/>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签到</w:t>
      </w:r>
    </w:p>
    <w:p>
      <w:pPr>
        <w:pStyle w:val="15"/>
        <w:spacing w:line="360" w:lineRule="auto"/>
        <w:ind w:left="420" w:leftChars="20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由于本次活动为线上活动，签到方式有所改动，具体依据如下：</w:t>
      </w:r>
    </w:p>
    <w:p>
      <w:pPr>
        <w:pStyle w:val="15"/>
        <w:spacing w:line="360" w:lineRule="auto"/>
        <w:ind w:left="420" w:leftChars="20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根据活动开始、结束时工作人员统计腾讯会议在线人数；</w:t>
      </w:r>
    </w:p>
    <w:p>
      <w:pPr>
        <w:pStyle w:val="15"/>
        <w:spacing w:line="360" w:lineRule="auto"/>
        <w:ind w:left="420" w:leftChars="200"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在活动进行时，工作人员随即统计在观看人数；</w:t>
      </w:r>
    </w:p>
    <w:p>
      <w:pPr>
        <w:pStyle w:val="15"/>
        <w:spacing w:line="360" w:lineRule="auto"/>
        <w:ind w:left="420" w:leftChars="200"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根据在腾讯会议聊天框中发言次数以及发言时间间隔。</w:t>
      </w:r>
    </w:p>
    <w:p>
      <w:pPr>
        <w:pStyle w:val="15"/>
        <w:spacing w:line="360" w:lineRule="auto"/>
        <w:ind w:left="420" w:leftChars="200" w:firstLine="640"/>
        <w:rPr>
          <w:rFonts w:hint="eastAsia" w:ascii="仿宋_GB2312" w:hAnsi="仿宋_GB2312" w:eastAsia="仿宋_GB2312" w:cs="仿宋_GB2312"/>
          <w:sz w:val="32"/>
          <w:szCs w:val="32"/>
        </w:rPr>
      </w:pPr>
    </w:p>
    <w:p>
      <w:pPr>
        <w:pStyle w:val="15"/>
        <w:numPr>
          <w:ilvl w:val="0"/>
          <w:numId w:val="1"/>
        </w:numPr>
        <w:spacing w:line="360" w:lineRule="auto"/>
        <w:ind w:firstLineChars="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报名通道</w:t>
      </w:r>
    </w:p>
    <w:p>
      <w:pPr>
        <w:pStyle w:val="15"/>
        <w:spacing w:line="360" w:lineRule="auto"/>
        <w:ind w:left="480" w:firstLine="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到梦空间活动ID：</w:t>
      </w:r>
      <w:r>
        <w:rPr>
          <w:rFonts w:hint="eastAsia" w:ascii="仿宋_GB2312" w:hAnsi="仿宋_GB2312" w:eastAsia="仿宋_GB2312" w:cs="仿宋_GB2312"/>
          <w:sz w:val="32"/>
          <w:szCs w:val="32"/>
          <w:lang w:val="en-US" w:eastAsia="zh-CN"/>
        </w:rPr>
        <w:t>2085601</w:t>
      </w:r>
    </w:p>
    <w:p>
      <w:pPr>
        <w:pStyle w:val="15"/>
        <w:spacing w:line="360" w:lineRule="auto"/>
        <w:ind w:firstLine="0" w:firstLineChars="0"/>
        <w:rPr>
          <w:rFonts w:ascii="仿宋_GB2312" w:hAnsi="仿宋_GB2312" w:eastAsia="仿宋_GB2312" w:cs="仿宋_GB2312"/>
          <w:sz w:val="32"/>
          <w:szCs w:val="32"/>
        </w:rPr>
      </w:pPr>
    </w:p>
    <w:p>
      <w:pPr>
        <w:pStyle w:val="15"/>
        <w:spacing w:line="360" w:lineRule="auto"/>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未尽事宜，另行通知。</w:t>
      </w:r>
    </w:p>
    <w:p>
      <w:pPr>
        <w:spacing w:line="360" w:lineRule="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联系人：</w:t>
      </w:r>
      <w:r>
        <w:rPr>
          <w:rFonts w:hint="eastAsia" w:ascii="仿宋_GB2312" w:hAnsi="仿宋_GB2312" w:eastAsia="仿宋_GB2312" w:cs="仿宋_GB2312"/>
          <w:sz w:val="32"/>
          <w:szCs w:val="32"/>
          <w:lang w:val="en-US" w:eastAsia="zh-CN"/>
        </w:rPr>
        <w:t>李勇新</w:t>
      </w:r>
    </w:p>
    <w:p>
      <w:pPr>
        <w:spacing w:line="360" w:lineRule="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联系方式：</w:t>
      </w:r>
      <w:r>
        <w:rPr>
          <w:rFonts w:hint="eastAsia" w:ascii="仿宋_GB2312" w:hAnsi="仿宋_GB2312" w:eastAsia="仿宋_GB2312" w:cs="仿宋_GB2312"/>
          <w:sz w:val="32"/>
          <w:szCs w:val="32"/>
          <w:lang w:val="en-US" w:eastAsia="zh-CN"/>
        </w:rPr>
        <w:t>15687412421</w:t>
      </w:r>
    </w:p>
    <w:p>
      <w:pPr>
        <w:spacing w:line="360" w:lineRule="auto"/>
        <w:rPr>
          <w:rFonts w:ascii="仿宋_GB2312" w:hAnsi="仿宋_GB2312" w:eastAsia="仿宋_GB2312" w:cs="仿宋_GB2312"/>
          <w:sz w:val="32"/>
          <w:szCs w:val="32"/>
        </w:rPr>
      </w:pPr>
    </w:p>
    <w:p>
      <w:pPr>
        <w:spacing w:line="360" w:lineRule="auto"/>
        <w:rPr>
          <w:rFonts w:ascii="仿宋_GB2312" w:hAnsi="仿宋_GB2312" w:eastAsia="仿宋_GB2312" w:cs="仿宋_GB2312"/>
          <w:sz w:val="32"/>
          <w:szCs w:val="32"/>
        </w:rPr>
      </w:pPr>
    </w:p>
    <w:p>
      <w:pPr>
        <w:pStyle w:val="15"/>
        <w:spacing w:line="360" w:lineRule="auto"/>
        <w:ind w:firstLine="640"/>
        <w:rPr>
          <w:rFonts w:hint="eastAsia" w:asciiTheme="minorEastAsia" w:hAnsiTheme="minorEastAsia" w:cstheme="minorEastAsia"/>
          <w:sz w:val="28"/>
          <w:szCs w:val="28"/>
          <w:lang w:val="en-US" w:eastAsia="zh-CN"/>
        </w:rPr>
      </w:pPr>
    </w:p>
    <w:p>
      <w:pPr>
        <w:pStyle w:val="15"/>
        <w:spacing w:line="360" w:lineRule="auto"/>
        <w:ind w:firstLine="640"/>
        <w:jc w:val="right"/>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昆明理工大学</w:t>
      </w:r>
      <w:r>
        <w:rPr>
          <w:rFonts w:hint="eastAsia" w:asciiTheme="minorEastAsia" w:hAnsiTheme="minorEastAsia" w:eastAsiaTheme="minorEastAsia" w:cstheme="minorEastAsia"/>
          <w:sz w:val="28"/>
          <w:szCs w:val="28"/>
          <w:lang w:val="en-US" w:eastAsia="zh-CN"/>
        </w:rPr>
        <w:t>学生社区教育管理中心</w:t>
      </w:r>
    </w:p>
    <w:p>
      <w:pPr>
        <w:keepNext w:val="0"/>
        <w:keepLines w:val="0"/>
        <w:pageBreakBefore w:val="0"/>
        <w:widowControl w:val="0"/>
        <w:numPr>
          <w:ilvl w:val="0"/>
          <w:numId w:val="0"/>
        </w:numPr>
        <w:kinsoku/>
        <w:wordWrap/>
        <w:overflowPunct/>
        <w:topLinePunct w:val="0"/>
        <w:autoSpaceDE/>
        <w:autoSpaceDN/>
        <w:bidi w:val="0"/>
        <w:adjustRightInd/>
        <w:snapToGrid/>
        <w:jc w:val="right"/>
        <w:textAlignment w:val="auto"/>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昆明理工大学化学工程学院</w:t>
      </w:r>
    </w:p>
    <w:p>
      <w:pPr>
        <w:numPr>
          <w:ilvl w:val="0"/>
          <w:numId w:val="0"/>
        </w:numPr>
        <w:ind w:leftChars="0"/>
        <w:jc w:val="right"/>
        <w:rPr>
          <w:rFonts w:hint="default" w:asciiTheme="minorEastAsia" w:hAnsiTheme="minorEastAsia" w:eastAsiaTheme="minorEastAsia" w:cstheme="minorEastAsia"/>
          <w:sz w:val="24"/>
          <w:szCs w:val="32"/>
          <w:lang w:val="en-US" w:eastAsia="zh-CN"/>
        </w:rPr>
      </w:pPr>
      <w:r>
        <w:rPr>
          <w:rFonts w:hint="eastAsia" w:asciiTheme="minorEastAsia" w:hAnsiTheme="minorEastAsia" w:cstheme="minorEastAsia"/>
          <w:sz w:val="28"/>
          <w:szCs w:val="28"/>
          <w:lang w:val="en-US" w:eastAsia="zh-CN"/>
        </w:rPr>
        <w:t>2020年5月28</w:t>
      </w:r>
      <w:bookmarkStart w:id="0" w:name="_GoBack"/>
      <w:bookmarkEnd w:id="0"/>
      <w:r>
        <w:rPr>
          <w:rFonts w:hint="eastAsia" w:asciiTheme="minorEastAsia" w:hAnsiTheme="minorEastAsia" w:cstheme="minorEastAsia"/>
          <w:sz w:val="28"/>
          <w:szCs w:val="28"/>
          <w:lang w:val="en-US" w:eastAsia="zh-CN"/>
        </w:rPr>
        <w:t>日</w:t>
      </w:r>
    </w:p>
    <w:p>
      <w:pPr>
        <w:spacing w:line="360" w:lineRule="auto"/>
        <w:jc w:val="right"/>
        <w:rPr>
          <w:rFonts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chineseCounting"/>
      <w:suff w:val="nothing"/>
      <w:lvlText w:val="（%1）"/>
      <w:lvlJc w:val="left"/>
      <w:rPr>
        <w:rFonts w:hint="eastAsia"/>
      </w:rPr>
    </w:lvl>
  </w:abstractNum>
  <w:abstractNum w:abstractNumId="1">
    <w:nsid w:val="0053208E"/>
    <w:multiLevelType w:val="multilevel"/>
    <w:tmpl w:val="0053208E"/>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1D1383"/>
    <w:multiLevelType w:val="singleLevel"/>
    <w:tmpl w:val="281D1383"/>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D41"/>
    <w:rsid w:val="007E78A0"/>
    <w:rsid w:val="00813153"/>
    <w:rsid w:val="008E3D41"/>
    <w:rsid w:val="04F20ADA"/>
    <w:rsid w:val="0B6B434E"/>
    <w:rsid w:val="0BDB5FCC"/>
    <w:rsid w:val="0DF11826"/>
    <w:rsid w:val="0F0738C6"/>
    <w:rsid w:val="0FEB5FA3"/>
    <w:rsid w:val="201A2A7B"/>
    <w:rsid w:val="26996D89"/>
    <w:rsid w:val="272972CB"/>
    <w:rsid w:val="2ECD04D2"/>
    <w:rsid w:val="2F287DC2"/>
    <w:rsid w:val="51BC3FF5"/>
    <w:rsid w:val="61E55D26"/>
    <w:rsid w:val="6F4C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paragraph" w:styleId="2">
    <w:name w:val="heading 1"/>
    <w:basedOn w:val="1"/>
    <w:next w:val="1"/>
    <w:link w:val="10"/>
    <w:qFormat/>
    <w:uiPriority w:val="9"/>
    <w:pPr>
      <w:keepNext/>
      <w:pBdr>
        <w:bottom w:val="single" w:color="auto" w:sz="18" w:space="1"/>
      </w:pBdr>
      <w:snapToGrid w:val="0"/>
      <w:spacing w:before="50" w:beforeLines="50" w:after="50" w:afterLines="50"/>
      <w:outlineLvl w:val="0"/>
    </w:pPr>
    <w:rPr>
      <w:rFonts w:ascii="Arial" w:hAnsi="Arial" w:eastAsia="微软雅黑"/>
      <w:b/>
      <w:sz w:val="32"/>
    </w:rPr>
  </w:style>
  <w:style w:type="paragraph" w:styleId="3">
    <w:name w:val="heading 2"/>
    <w:basedOn w:val="1"/>
    <w:next w:val="1"/>
    <w:link w:val="11"/>
    <w:qFormat/>
    <w:uiPriority w:val="9"/>
    <w:pPr>
      <w:keepNext/>
      <w:pBdr>
        <w:left w:val="single" w:color="auto" w:sz="24" w:space="0"/>
      </w:pBdr>
      <w:snapToGrid w:val="0"/>
      <w:spacing w:before="50" w:beforeLines="50" w:after="50" w:afterLines="50"/>
      <w:ind w:left="80" w:leftChars="80"/>
      <w:outlineLvl w:val="1"/>
    </w:pPr>
    <w:rPr>
      <w:rFonts w:ascii="Arial" w:hAnsi="Arial" w:eastAsia="微软雅黑"/>
      <w:b/>
      <w:sz w:val="28"/>
      <w:szCs w:val="30"/>
    </w:rPr>
  </w:style>
  <w:style w:type="paragraph" w:styleId="4">
    <w:name w:val="heading 3"/>
    <w:basedOn w:val="1"/>
    <w:next w:val="1"/>
    <w:link w:val="12"/>
    <w:qFormat/>
    <w:uiPriority w:val="9"/>
    <w:pPr>
      <w:keepNext/>
      <w:snapToGrid w:val="0"/>
      <w:spacing w:before="50" w:beforeLines="50" w:after="50" w:afterLines="50"/>
      <w:outlineLvl w:val="2"/>
    </w:pPr>
    <w:rPr>
      <w:rFonts w:ascii="Arial" w:hAnsi="Arial" w:eastAsia="微软雅黑"/>
      <w:b/>
      <w:sz w:val="2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character" w:styleId="9">
    <w:name w:val="Emphasis"/>
    <w:basedOn w:val="8"/>
    <w:qFormat/>
    <w:uiPriority w:val="20"/>
    <w:rPr>
      <w:i/>
      <w:iCs/>
    </w:rPr>
  </w:style>
  <w:style w:type="character" w:customStyle="1" w:styleId="10">
    <w:name w:val="标题 1 字符"/>
    <w:basedOn w:val="8"/>
    <w:link w:val="2"/>
    <w:qFormat/>
    <w:uiPriority w:val="9"/>
    <w:rPr>
      <w:rFonts w:ascii="Arial" w:hAnsi="Arial" w:eastAsia="微软雅黑"/>
      <w:b/>
      <w:sz w:val="32"/>
    </w:rPr>
  </w:style>
  <w:style w:type="character" w:customStyle="1" w:styleId="11">
    <w:name w:val="标题 2 字符"/>
    <w:basedOn w:val="8"/>
    <w:link w:val="3"/>
    <w:qFormat/>
    <w:uiPriority w:val="9"/>
    <w:rPr>
      <w:rFonts w:ascii="Arial" w:hAnsi="Arial" w:eastAsia="微软雅黑"/>
      <w:b/>
      <w:sz w:val="28"/>
      <w:szCs w:val="30"/>
    </w:rPr>
  </w:style>
  <w:style w:type="character" w:customStyle="1" w:styleId="12">
    <w:name w:val="标题 3 字符"/>
    <w:basedOn w:val="8"/>
    <w:link w:val="4"/>
    <w:uiPriority w:val="9"/>
    <w:rPr>
      <w:rFonts w:ascii="Arial" w:hAnsi="Arial" w:eastAsia="微软雅黑"/>
      <w:b/>
      <w:sz w:val="24"/>
    </w:rPr>
  </w:style>
  <w:style w:type="character" w:customStyle="1" w:styleId="13">
    <w:name w:val="页脚 字符"/>
    <w:basedOn w:val="8"/>
    <w:link w:val="5"/>
    <w:qFormat/>
    <w:uiPriority w:val="99"/>
    <w:rPr>
      <w:sz w:val="18"/>
      <w:szCs w:val="18"/>
    </w:rPr>
  </w:style>
  <w:style w:type="character" w:customStyle="1" w:styleId="14">
    <w:name w:val="页眉 字符"/>
    <w:basedOn w:val="8"/>
    <w:link w:val="6"/>
    <w:qFormat/>
    <w:uiPriority w:val="99"/>
    <w:rPr>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124</Words>
  <Characters>712</Characters>
  <Lines>5</Lines>
  <Paragraphs>1</Paragraphs>
  <TotalTime>2</TotalTime>
  <ScaleCrop>false</ScaleCrop>
  <LinksUpToDate>false</LinksUpToDate>
  <CharactersWithSpaces>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2019-11-26T01:41:00Z</dcterms:created>
  <dc:creator>QINGQING ZHANG</dc:creator>
  <cp:lastModifiedBy>孤独，</cp:lastModifiedBy>
  <dcterms:modified xsi:type="dcterms:W3CDTF">2020-05-28T12:16:58Z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