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C06D9" w:rsidRPr="00FC06D9" w:rsidRDefault="00FC06D9">
      <w:pPr>
        <w:widowControl/>
        <w:adjustRightInd w:val="0"/>
        <w:snapToGrid w:val="0"/>
        <w:jc w:val="left"/>
        <w:rPr>
          <w:rFonts w:ascii="宋体" w:hAnsi="宋体" w:cs="Helvetica" w:hint="eastAsia"/>
          <w:b/>
          <w:color w:val="000000"/>
          <w:kern w:val="0"/>
          <w:sz w:val="28"/>
          <w:szCs w:val="28"/>
        </w:rPr>
      </w:pPr>
    </w:p>
    <w:p w:rsidR="00FC06D9" w:rsidRPr="00FC06D9" w:rsidRDefault="00FC06D9">
      <w:pPr>
        <w:ind w:leftChars="-171" w:left="-359" w:rightChars="-416" w:right="-874"/>
        <w:jc w:val="center"/>
        <w:rPr>
          <w:rFonts w:ascii="宋体" w:hAnsi="宋体" w:cs="宋体" w:hint="eastAsia"/>
          <w:b/>
          <w:sz w:val="36"/>
          <w:szCs w:val="36"/>
        </w:rPr>
      </w:pPr>
      <w:r w:rsidRPr="00FC06D9">
        <w:rPr>
          <w:rFonts w:ascii="宋体" w:hAnsi="宋体" w:cs="宋体" w:hint="eastAsia"/>
          <w:b/>
          <w:sz w:val="36"/>
          <w:szCs w:val="36"/>
        </w:rPr>
        <w:t>关于举办管理与经济学院绽放管经——2013-2014学年精品社团文化节通知</w:t>
      </w:r>
    </w:p>
    <w:p w:rsidR="00FC06D9" w:rsidRPr="00FC06D9" w:rsidRDefault="00FC06D9">
      <w:pPr>
        <w:adjustRightInd w:val="0"/>
        <w:snapToGrid w:val="0"/>
        <w:spacing w:line="600" w:lineRule="atLeast"/>
        <w:jc w:val="left"/>
        <w:rPr>
          <w:rFonts w:ascii="宋体" w:hAnsi="宋体" w:cs="Helvetica" w:hint="eastAsia"/>
          <w:b/>
          <w:color w:val="000000"/>
          <w:kern w:val="0"/>
          <w:sz w:val="28"/>
          <w:szCs w:val="28"/>
        </w:rPr>
      </w:pPr>
    </w:p>
    <w:p w:rsidR="00FC06D9" w:rsidRPr="00FC06D9" w:rsidRDefault="00FC06D9">
      <w:pPr>
        <w:adjustRightInd w:val="0"/>
        <w:snapToGrid w:val="0"/>
        <w:spacing w:line="600" w:lineRule="atLeast"/>
        <w:jc w:val="left"/>
        <w:rPr>
          <w:rFonts w:ascii="宋体" w:hAnsi="宋体" w:cs="Helvetica" w:hint="eastAsia"/>
          <w:b/>
          <w:color w:val="000000"/>
          <w:kern w:val="0"/>
          <w:sz w:val="28"/>
          <w:szCs w:val="28"/>
        </w:rPr>
      </w:pPr>
      <w:r w:rsidRPr="00FC06D9">
        <w:rPr>
          <w:rFonts w:ascii="宋体" w:hAnsi="宋体" w:cs="Helvetica" w:hint="eastAsia"/>
          <w:b/>
          <w:color w:val="000000"/>
          <w:kern w:val="0"/>
          <w:sz w:val="28"/>
          <w:szCs w:val="28"/>
        </w:rPr>
        <w:t>管理与经济学院各社团：</w:t>
      </w:r>
    </w:p>
    <w:p w:rsidR="00FC06D9" w:rsidRPr="00FC06D9" w:rsidRDefault="00FC06D9">
      <w:pPr>
        <w:spacing w:line="600" w:lineRule="atLeast"/>
        <w:ind w:firstLineChars="150" w:firstLine="420"/>
        <w:rPr>
          <w:rFonts w:ascii="宋体" w:hAnsi="宋体" w:hint="eastAsia"/>
          <w:sz w:val="28"/>
          <w:szCs w:val="28"/>
        </w:rPr>
      </w:pPr>
      <w:r w:rsidRPr="00FC06D9">
        <w:rPr>
          <w:rFonts w:ascii="宋体" w:hAnsi="宋体" w:cs="宋体" w:hint="eastAsia"/>
          <w:color w:val="000000"/>
          <w:kern w:val="0"/>
          <w:sz w:val="28"/>
          <w:szCs w:val="28"/>
        </w:rPr>
        <w:t>为</w:t>
      </w:r>
      <w:r w:rsidRPr="00FC06D9">
        <w:rPr>
          <w:rFonts w:ascii="宋体" w:hAnsi="宋体" w:hint="eastAsia"/>
          <w:color w:val="000000"/>
          <w:sz w:val="28"/>
          <w:szCs w:val="28"/>
        </w:rPr>
        <w:t>进一步凝聚社团力量，提升学生社团的影响力，打造学生社团精品活动，促进学生社团</w:t>
      </w:r>
      <w:r w:rsidRPr="00FC06D9">
        <w:rPr>
          <w:rFonts w:ascii="宋体" w:hAnsi="宋体" w:cs="宋体" w:hint="eastAsia"/>
          <w:color w:val="000000"/>
          <w:kern w:val="0"/>
          <w:sz w:val="28"/>
          <w:szCs w:val="28"/>
        </w:rPr>
        <w:t>健康、快速、稳步的发展，我院社团联决定举办“2013-2014学年精品社团文化节”活动。此次</w:t>
      </w:r>
      <w:r w:rsidRPr="00FC06D9">
        <w:rPr>
          <w:rFonts w:ascii="宋体" w:hAnsi="宋体" w:cs="宋体" w:hint="eastAsia"/>
          <w:kern w:val="0"/>
          <w:sz w:val="28"/>
          <w:szCs w:val="28"/>
        </w:rPr>
        <w:t>活动</w:t>
      </w:r>
      <w:r w:rsidRPr="00FC06D9">
        <w:rPr>
          <w:rFonts w:ascii="宋体" w:hAnsi="宋体" w:hint="eastAsia"/>
          <w:color w:val="000000"/>
          <w:sz w:val="28"/>
          <w:szCs w:val="28"/>
        </w:rPr>
        <w:t>充分展现我院社团风采，增强学生与社团之间的互动，丰富校园文化生活</w:t>
      </w:r>
      <w:r w:rsidRPr="00FC06D9">
        <w:rPr>
          <w:rFonts w:ascii="宋体" w:hAnsi="宋体" w:cs="宋体" w:hint="eastAsia"/>
          <w:kern w:val="0"/>
          <w:sz w:val="28"/>
          <w:szCs w:val="28"/>
        </w:rPr>
        <w:t>。</w:t>
      </w:r>
      <w:r w:rsidRPr="00FC06D9">
        <w:rPr>
          <w:rFonts w:ascii="宋体" w:hAnsi="宋体" w:cs="Helvetica" w:hint="eastAsia"/>
          <w:kern w:val="0"/>
          <w:sz w:val="28"/>
          <w:szCs w:val="28"/>
        </w:rPr>
        <w:t>现将具体事项通知如下：</w:t>
      </w:r>
    </w:p>
    <w:p w:rsidR="00FC06D9" w:rsidRPr="00FC06D9" w:rsidRDefault="00FC06D9">
      <w:pPr>
        <w:numPr>
          <w:ilvl w:val="0"/>
          <w:numId w:val="1"/>
        </w:numPr>
        <w:tabs>
          <w:tab w:val="left" w:pos="598"/>
        </w:tabs>
        <w:adjustRightInd w:val="0"/>
        <w:snapToGrid w:val="0"/>
        <w:spacing w:beforeLines="50" w:before="156" w:line="600" w:lineRule="atLeast"/>
        <w:jc w:val="left"/>
        <w:rPr>
          <w:rFonts w:ascii="宋体" w:hAnsi="宋体" w:cs="Helvetica" w:hint="eastAsia"/>
          <w:b/>
          <w:kern w:val="0"/>
          <w:sz w:val="28"/>
          <w:szCs w:val="28"/>
        </w:rPr>
      </w:pPr>
      <w:r w:rsidRPr="00FC06D9">
        <w:rPr>
          <w:rFonts w:ascii="宋体" w:hAnsi="宋体" w:cs="Helvetica" w:hint="eastAsia"/>
          <w:b/>
          <w:kern w:val="0"/>
          <w:sz w:val="28"/>
          <w:szCs w:val="28"/>
        </w:rPr>
        <w:t>主办单位</w:t>
      </w:r>
    </w:p>
    <w:p w:rsidR="00FC06D9" w:rsidRPr="00FC06D9" w:rsidRDefault="00FC06D9">
      <w:pPr>
        <w:adjustRightInd w:val="0"/>
        <w:snapToGrid w:val="0"/>
        <w:spacing w:beforeLines="50" w:before="156" w:line="600" w:lineRule="atLeast"/>
        <w:ind w:left="600"/>
        <w:jc w:val="left"/>
        <w:rPr>
          <w:rFonts w:ascii="宋体" w:hAnsi="宋体" w:cs="Helvetica" w:hint="eastAsia"/>
          <w:kern w:val="0"/>
          <w:sz w:val="28"/>
          <w:szCs w:val="28"/>
        </w:rPr>
      </w:pPr>
      <w:r w:rsidRPr="00FC06D9">
        <w:rPr>
          <w:rFonts w:ascii="宋体" w:hAnsi="宋体" w:cs="Helvetica" w:hint="eastAsia"/>
          <w:kern w:val="0"/>
          <w:sz w:val="28"/>
          <w:szCs w:val="28"/>
        </w:rPr>
        <w:t>共青团昆明理工大学管理与经济学院委员会</w:t>
      </w:r>
    </w:p>
    <w:p w:rsidR="00FC06D9" w:rsidRPr="00FC06D9" w:rsidRDefault="00FC06D9">
      <w:pPr>
        <w:numPr>
          <w:ilvl w:val="0"/>
          <w:numId w:val="2"/>
        </w:numPr>
        <w:adjustRightInd w:val="0"/>
        <w:snapToGrid w:val="0"/>
        <w:spacing w:beforeLines="50" w:before="156" w:line="600" w:lineRule="atLeast"/>
        <w:ind w:left="600"/>
        <w:jc w:val="left"/>
        <w:rPr>
          <w:rFonts w:ascii="宋体" w:hAnsi="宋体" w:cs="Helvetica" w:hint="eastAsia"/>
          <w:b/>
          <w:kern w:val="0"/>
          <w:sz w:val="28"/>
          <w:szCs w:val="28"/>
        </w:rPr>
      </w:pPr>
      <w:r w:rsidRPr="00FC06D9">
        <w:rPr>
          <w:rFonts w:ascii="宋体" w:hAnsi="宋体" w:cs="Helvetica" w:hint="eastAsia"/>
          <w:b/>
          <w:kern w:val="0"/>
          <w:sz w:val="28"/>
          <w:szCs w:val="28"/>
        </w:rPr>
        <w:t>承办单位</w:t>
      </w:r>
    </w:p>
    <w:p w:rsidR="00FC06D9" w:rsidRPr="00FC06D9" w:rsidRDefault="00FC06D9">
      <w:pPr>
        <w:adjustRightInd w:val="0"/>
        <w:snapToGrid w:val="0"/>
        <w:spacing w:beforeLines="50" w:before="156" w:line="600" w:lineRule="atLeast"/>
        <w:jc w:val="left"/>
        <w:rPr>
          <w:rFonts w:ascii="宋体" w:hAnsi="宋体" w:cs="Helvetica" w:hint="eastAsia"/>
          <w:kern w:val="0"/>
          <w:sz w:val="28"/>
          <w:szCs w:val="28"/>
        </w:rPr>
      </w:pPr>
      <w:r w:rsidRPr="00FC06D9">
        <w:rPr>
          <w:rFonts w:ascii="宋体" w:hAnsi="宋体" w:cs="Helvetica" w:hint="eastAsia"/>
          <w:kern w:val="0"/>
          <w:sz w:val="28"/>
          <w:szCs w:val="28"/>
        </w:rPr>
        <w:t xml:space="preserve">     管理与经济学院团委社团管理部</w:t>
      </w:r>
    </w:p>
    <w:p w:rsidR="00FC06D9" w:rsidRPr="00FC06D9" w:rsidRDefault="00FC06D9" w:rsidP="001161E7">
      <w:pPr>
        <w:adjustRightInd w:val="0"/>
        <w:snapToGrid w:val="0"/>
        <w:spacing w:beforeLines="50" w:before="156" w:line="600" w:lineRule="atLeast"/>
        <w:ind w:firstLineChars="200" w:firstLine="562"/>
        <w:jc w:val="left"/>
        <w:rPr>
          <w:rFonts w:ascii="宋体" w:hAnsi="宋体" w:cs="Helvetica" w:hint="eastAsia"/>
          <w:b/>
          <w:bCs/>
          <w:kern w:val="0"/>
          <w:sz w:val="28"/>
          <w:szCs w:val="28"/>
        </w:rPr>
      </w:pPr>
      <w:r w:rsidRPr="00FC06D9">
        <w:rPr>
          <w:rFonts w:ascii="宋体" w:hAnsi="宋体" w:cs="Helvetica" w:hint="eastAsia"/>
          <w:b/>
          <w:bCs/>
          <w:kern w:val="0"/>
          <w:sz w:val="28"/>
          <w:szCs w:val="28"/>
        </w:rPr>
        <w:t>三、参加对象</w:t>
      </w:r>
    </w:p>
    <w:p w:rsidR="00FC06D9" w:rsidRPr="00FC06D9" w:rsidRDefault="00FC06D9">
      <w:pPr>
        <w:adjustRightInd w:val="0"/>
        <w:snapToGrid w:val="0"/>
        <w:spacing w:beforeLines="50" w:before="156" w:line="600" w:lineRule="atLeast"/>
        <w:ind w:firstLineChars="200" w:firstLine="560"/>
        <w:jc w:val="left"/>
        <w:rPr>
          <w:rFonts w:ascii="宋体" w:hAnsi="宋体" w:cs="Helvetica" w:hint="eastAsia"/>
          <w:kern w:val="0"/>
          <w:sz w:val="28"/>
          <w:szCs w:val="28"/>
        </w:rPr>
      </w:pPr>
      <w:r w:rsidRPr="00FC06D9">
        <w:rPr>
          <w:rFonts w:ascii="宋体" w:hAnsi="宋体" w:cs="Helvetica" w:hint="eastAsia"/>
          <w:kern w:val="0"/>
          <w:sz w:val="28"/>
          <w:szCs w:val="28"/>
        </w:rPr>
        <w:t xml:space="preserve"> 昆明理工大学管理与经济学院所属所有社团</w:t>
      </w:r>
    </w:p>
    <w:p w:rsidR="00FC06D9" w:rsidRPr="00FC06D9" w:rsidRDefault="00FC06D9">
      <w:pPr>
        <w:adjustRightInd w:val="0"/>
        <w:snapToGrid w:val="0"/>
        <w:spacing w:beforeLines="50" w:before="156" w:line="600" w:lineRule="atLeast"/>
        <w:ind w:left="600"/>
        <w:jc w:val="left"/>
        <w:rPr>
          <w:rFonts w:ascii="宋体" w:hAnsi="宋体" w:cs="Helvetica" w:hint="eastAsia"/>
          <w:b/>
          <w:kern w:val="0"/>
          <w:sz w:val="28"/>
          <w:szCs w:val="28"/>
        </w:rPr>
      </w:pPr>
      <w:r w:rsidRPr="00FC06D9">
        <w:rPr>
          <w:rFonts w:ascii="宋体" w:hAnsi="宋体" w:cs="Helvetica" w:hint="eastAsia"/>
          <w:b/>
          <w:kern w:val="0"/>
          <w:sz w:val="28"/>
          <w:szCs w:val="28"/>
        </w:rPr>
        <w:t>四、活动时间</w:t>
      </w:r>
    </w:p>
    <w:p w:rsidR="00FC06D9" w:rsidRPr="00FC06D9" w:rsidRDefault="00FC06D9">
      <w:pPr>
        <w:adjustRightInd w:val="0"/>
        <w:snapToGrid w:val="0"/>
        <w:spacing w:beforeLines="50" w:before="156" w:line="600" w:lineRule="atLeast"/>
        <w:ind w:left="600"/>
        <w:jc w:val="left"/>
        <w:rPr>
          <w:rFonts w:ascii="宋体" w:hAnsi="宋体" w:cs="Helvetica" w:hint="eastAsia"/>
          <w:kern w:val="0"/>
          <w:sz w:val="28"/>
          <w:szCs w:val="28"/>
        </w:rPr>
      </w:pPr>
      <w:r w:rsidRPr="00FC06D9">
        <w:rPr>
          <w:rFonts w:ascii="宋体" w:hAnsi="宋体" w:cs="Helvetica" w:hint="eastAsia"/>
          <w:kern w:val="0"/>
          <w:sz w:val="28"/>
          <w:szCs w:val="28"/>
        </w:rPr>
        <w:t>2013年11月至2014年4月</w:t>
      </w:r>
    </w:p>
    <w:p w:rsidR="00FC06D9" w:rsidRPr="00FC06D9" w:rsidRDefault="00FC06D9">
      <w:pPr>
        <w:tabs>
          <w:tab w:val="left" w:pos="598"/>
        </w:tabs>
        <w:adjustRightInd w:val="0"/>
        <w:snapToGrid w:val="0"/>
        <w:spacing w:beforeLines="50" w:before="156" w:line="600" w:lineRule="atLeast"/>
        <w:ind w:left="600"/>
        <w:jc w:val="left"/>
        <w:rPr>
          <w:rFonts w:ascii="宋体" w:hAnsi="宋体" w:cs="Helvetica" w:hint="eastAsia"/>
          <w:b/>
          <w:kern w:val="0"/>
          <w:sz w:val="28"/>
          <w:szCs w:val="28"/>
        </w:rPr>
      </w:pPr>
      <w:r w:rsidRPr="00FC06D9">
        <w:rPr>
          <w:rFonts w:ascii="宋体" w:hAnsi="宋体" w:cs="Helvetica" w:hint="eastAsia"/>
          <w:b/>
          <w:kern w:val="0"/>
          <w:sz w:val="28"/>
          <w:szCs w:val="28"/>
        </w:rPr>
        <w:t>五、活动流程</w:t>
      </w:r>
    </w:p>
    <w:p w:rsidR="00FC06D9" w:rsidRPr="00FC06D9" w:rsidRDefault="00FC06D9" w:rsidP="001161E7">
      <w:pPr>
        <w:ind w:firstLineChars="196" w:firstLine="551"/>
        <w:jc w:val="left"/>
        <w:rPr>
          <w:rFonts w:ascii="宋体" w:hAnsi="宋体" w:hint="eastAsia"/>
          <w:b/>
          <w:bCs/>
          <w:sz w:val="28"/>
          <w:szCs w:val="28"/>
        </w:rPr>
      </w:pPr>
      <w:r w:rsidRPr="00FC06D9">
        <w:rPr>
          <w:rFonts w:ascii="宋体" w:hAnsi="宋体" w:hint="eastAsia"/>
          <w:b/>
          <w:bCs/>
          <w:sz w:val="28"/>
          <w:szCs w:val="28"/>
        </w:rPr>
        <w:t>第一阶段：启动仪式</w:t>
      </w:r>
    </w:p>
    <w:p w:rsidR="00FC06D9" w:rsidRPr="00FC06D9" w:rsidRDefault="00FC06D9">
      <w:pPr>
        <w:rPr>
          <w:rFonts w:ascii="宋体" w:hAnsi="宋体" w:hint="eastAsia"/>
          <w:sz w:val="28"/>
          <w:szCs w:val="28"/>
        </w:rPr>
      </w:pPr>
      <w:r w:rsidRPr="00FC06D9">
        <w:rPr>
          <w:rFonts w:ascii="宋体" w:hAnsi="宋体" w:hint="eastAsia"/>
          <w:sz w:val="28"/>
          <w:szCs w:val="28"/>
        </w:rPr>
        <w:t xml:space="preserve">    各社团需提交一份关于其所推出的精品活动的策划方案。每个社</w:t>
      </w:r>
      <w:r w:rsidRPr="00FC06D9">
        <w:rPr>
          <w:rFonts w:ascii="宋体" w:hAnsi="宋体" w:hint="eastAsia"/>
          <w:sz w:val="28"/>
          <w:szCs w:val="28"/>
        </w:rPr>
        <w:lastRenderedPageBreak/>
        <w:t>团对本社团以及此次上报的精品活动进行介绍。</w:t>
      </w:r>
    </w:p>
    <w:p w:rsidR="00FC06D9" w:rsidRPr="00FC06D9" w:rsidRDefault="00FC06D9">
      <w:pPr>
        <w:ind w:firstLine="420"/>
        <w:jc w:val="left"/>
        <w:rPr>
          <w:rFonts w:ascii="宋体" w:hAnsi="宋体" w:hint="eastAsia"/>
          <w:b/>
          <w:bCs/>
          <w:sz w:val="28"/>
          <w:szCs w:val="28"/>
        </w:rPr>
      </w:pPr>
      <w:r w:rsidRPr="00FC06D9">
        <w:rPr>
          <w:rFonts w:ascii="宋体" w:hAnsi="宋体" w:hint="eastAsia"/>
          <w:b/>
          <w:bCs/>
          <w:sz w:val="28"/>
          <w:szCs w:val="28"/>
        </w:rPr>
        <w:t>第二阶段：活动开展阶段</w:t>
      </w:r>
    </w:p>
    <w:p w:rsidR="00FC06D9" w:rsidRPr="00FC06D9" w:rsidRDefault="00FC06D9">
      <w:pPr>
        <w:rPr>
          <w:rFonts w:ascii="宋体" w:hAnsi="宋体" w:hint="eastAsia"/>
          <w:color w:val="000000"/>
          <w:sz w:val="28"/>
          <w:szCs w:val="28"/>
        </w:rPr>
      </w:pPr>
      <w:r w:rsidRPr="00FC06D9">
        <w:rPr>
          <w:rFonts w:ascii="宋体" w:hAnsi="宋体" w:hint="eastAsia"/>
          <w:color w:val="FF0000"/>
          <w:sz w:val="28"/>
          <w:szCs w:val="28"/>
        </w:rPr>
        <w:t xml:space="preserve">    </w:t>
      </w:r>
      <w:r w:rsidRPr="00FC06D9">
        <w:rPr>
          <w:rFonts w:ascii="宋体" w:hAnsi="宋体" w:hint="eastAsia"/>
          <w:color w:val="000000"/>
          <w:sz w:val="28"/>
          <w:szCs w:val="28"/>
        </w:rPr>
        <w:t>所有参加活动的社团，在接下来的五个月自行开展</w:t>
      </w:r>
      <w:r w:rsidR="001161E7" w:rsidRPr="00FC06D9">
        <w:rPr>
          <w:rFonts w:ascii="宋体" w:hAnsi="宋体" w:hint="eastAsia"/>
          <w:color w:val="000000"/>
          <w:sz w:val="28"/>
          <w:szCs w:val="28"/>
        </w:rPr>
        <w:t>相关的</w:t>
      </w:r>
      <w:r w:rsidRPr="00FC06D9">
        <w:rPr>
          <w:rFonts w:ascii="宋体" w:hAnsi="宋体" w:hint="eastAsia"/>
          <w:color w:val="000000"/>
          <w:sz w:val="28"/>
          <w:szCs w:val="28"/>
        </w:rPr>
        <w:t>社团活动。</w:t>
      </w:r>
    </w:p>
    <w:p w:rsidR="00FC06D9" w:rsidRPr="00FC06D9" w:rsidRDefault="00FC06D9">
      <w:pPr>
        <w:ind w:firstLine="420"/>
        <w:jc w:val="left"/>
        <w:rPr>
          <w:rFonts w:ascii="宋体" w:hAnsi="宋体" w:hint="eastAsia"/>
          <w:b/>
          <w:bCs/>
          <w:sz w:val="28"/>
          <w:szCs w:val="28"/>
        </w:rPr>
      </w:pPr>
      <w:r w:rsidRPr="00FC06D9">
        <w:rPr>
          <w:rFonts w:ascii="宋体" w:hAnsi="宋体" w:hint="eastAsia"/>
          <w:b/>
          <w:bCs/>
          <w:sz w:val="28"/>
          <w:szCs w:val="28"/>
        </w:rPr>
        <w:t>第三阶段：汇报总结阶段</w:t>
      </w:r>
    </w:p>
    <w:p w:rsidR="00FC06D9" w:rsidRPr="00FC06D9" w:rsidRDefault="00FC06D9">
      <w:pPr>
        <w:ind w:firstLine="420"/>
        <w:jc w:val="left"/>
        <w:rPr>
          <w:rFonts w:ascii="宋体" w:hAnsi="宋体" w:cs="仿宋" w:hint="eastAsia"/>
          <w:sz w:val="28"/>
          <w:szCs w:val="28"/>
        </w:rPr>
      </w:pPr>
      <w:r w:rsidRPr="00FC06D9">
        <w:rPr>
          <w:rFonts w:ascii="宋体" w:hAnsi="宋体" w:cs="仿宋" w:hint="eastAsia"/>
          <w:sz w:val="28"/>
          <w:szCs w:val="28"/>
        </w:rPr>
        <w:t>在精品社团活动开展结束后，</w:t>
      </w:r>
      <w:r w:rsidR="001161E7" w:rsidRPr="00FC06D9">
        <w:rPr>
          <w:rFonts w:ascii="宋体" w:hAnsi="宋体" w:cs="仿宋" w:hint="eastAsia"/>
          <w:sz w:val="28"/>
          <w:szCs w:val="28"/>
        </w:rPr>
        <w:t>将围绕活动开展组织情况和效果进行汇报总结，最终评定获奖社团</w:t>
      </w:r>
      <w:r w:rsidRPr="00FC06D9">
        <w:rPr>
          <w:rFonts w:ascii="宋体" w:hAnsi="宋体" w:cs="仿宋" w:hint="eastAsia"/>
          <w:sz w:val="28"/>
          <w:szCs w:val="28"/>
        </w:rPr>
        <w:t>。</w:t>
      </w:r>
    </w:p>
    <w:p w:rsidR="00FC06D9" w:rsidRPr="00FC06D9" w:rsidRDefault="00FC06D9">
      <w:pPr>
        <w:ind w:firstLine="420"/>
        <w:jc w:val="left"/>
        <w:rPr>
          <w:rFonts w:ascii="宋体" w:hAnsi="宋体" w:cs="仿宋" w:hint="eastAsia"/>
          <w:b/>
          <w:bCs/>
          <w:sz w:val="28"/>
          <w:szCs w:val="28"/>
        </w:rPr>
      </w:pPr>
      <w:r w:rsidRPr="00FC06D9">
        <w:rPr>
          <w:rFonts w:ascii="宋体" w:hAnsi="宋体" w:cs="仿宋" w:hint="eastAsia"/>
          <w:b/>
          <w:bCs/>
          <w:sz w:val="28"/>
          <w:szCs w:val="28"/>
        </w:rPr>
        <w:t>六、奖项设置</w:t>
      </w:r>
    </w:p>
    <w:p w:rsidR="00FC06D9" w:rsidRPr="00FC06D9" w:rsidRDefault="00FC06D9">
      <w:pPr>
        <w:adjustRightInd w:val="0"/>
        <w:snapToGrid w:val="0"/>
        <w:spacing w:beforeLines="50" w:before="156" w:line="600" w:lineRule="atLeast"/>
        <w:ind w:firstLineChars="200" w:firstLine="560"/>
        <w:jc w:val="left"/>
        <w:rPr>
          <w:rFonts w:ascii="宋体" w:hAnsi="宋体" w:cs="Helvetica" w:hint="eastAsia"/>
          <w:kern w:val="0"/>
          <w:sz w:val="28"/>
          <w:szCs w:val="28"/>
        </w:rPr>
      </w:pPr>
      <w:r w:rsidRPr="00FC06D9">
        <w:rPr>
          <w:rFonts w:ascii="宋体" w:hAnsi="宋体" w:cs="Helvetica" w:hint="eastAsia"/>
          <w:kern w:val="0"/>
          <w:sz w:val="28"/>
          <w:szCs w:val="28"/>
        </w:rPr>
        <w:t>本次设置奖项为</w:t>
      </w:r>
    </w:p>
    <w:p w:rsidR="00FC06D9" w:rsidRPr="00FC06D9" w:rsidRDefault="00FC06D9">
      <w:pPr>
        <w:adjustRightInd w:val="0"/>
        <w:snapToGrid w:val="0"/>
        <w:spacing w:beforeLines="50" w:before="156" w:line="600" w:lineRule="atLeast"/>
        <w:ind w:firstLineChars="200" w:firstLine="560"/>
        <w:jc w:val="left"/>
        <w:rPr>
          <w:rFonts w:ascii="宋体" w:hAnsi="宋体" w:cs="Helvetica" w:hint="eastAsia"/>
          <w:kern w:val="0"/>
          <w:sz w:val="28"/>
          <w:szCs w:val="28"/>
        </w:rPr>
      </w:pPr>
      <w:r w:rsidRPr="00FC06D9">
        <w:rPr>
          <w:rFonts w:ascii="宋体" w:hAnsi="宋体" w:cs="Helvetica" w:hint="eastAsia"/>
          <w:kern w:val="0"/>
          <w:sz w:val="28"/>
          <w:szCs w:val="28"/>
        </w:rPr>
        <w:t>1.明星社团                                     一名</w:t>
      </w:r>
    </w:p>
    <w:p w:rsidR="00FC06D9" w:rsidRPr="00FC06D9" w:rsidRDefault="00FC06D9">
      <w:pPr>
        <w:adjustRightInd w:val="0"/>
        <w:snapToGrid w:val="0"/>
        <w:spacing w:beforeLines="50" w:before="156" w:line="600" w:lineRule="atLeast"/>
        <w:jc w:val="center"/>
        <w:rPr>
          <w:rFonts w:ascii="宋体" w:hAnsi="宋体" w:cs="Helvetica" w:hint="eastAsia"/>
          <w:kern w:val="0"/>
          <w:sz w:val="28"/>
          <w:szCs w:val="28"/>
        </w:rPr>
      </w:pPr>
      <w:r w:rsidRPr="00FC06D9">
        <w:rPr>
          <w:rFonts w:ascii="宋体" w:hAnsi="宋体" w:cs="Helvetica" w:hint="eastAsia"/>
          <w:kern w:val="0"/>
          <w:sz w:val="28"/>
          <w:szCs w:val="28"/>
        </w:rPr>
        <w:t>奖品+获奖证书</w:t>
      </w:r>
    </w:p>
    <w:p w:rsidR="00FC06D9" w:rsidRPr="00FC06D9" w:rsidRDefault="00FC06D9">
      <w:pPr>
        <w:numPr>
          <w:ilvl w:val="0"/>
          <w:numId w:val="3"/>
        </w:numPr>
        <w:adjustRightInd w:val="0"/>
        <w:snapToGrid w:val="0"/>
        <w:spacing w:beforeLines="50" w:before="156" w:line="600" w:lineRule="atLeast"/>
        <w:ind w:firstLineChars="200" w:firstLine="560"/>
        <w:jc w:val="left"/>
        <w:rPr>
          <w:rFonts w:ascii="宋体" w:hAnsi="宋体" w:cs="Helvetica" w:hint="eastAsia"/>
          <w:kern w:val="0"/>
          <w:sz w:val="28"/>
          <w:szCs w:val="28"/>
        </w:rPr>
      </w:pPr>
      <w:r w:rsidRPr="00FC06D9">
        <w:rPr>
          <w:rFonts w:ascii="宋体" w:hAnsi="宋体" w:cs="Helvetica" w:hint="eastAsia"/>
          <w:kern w:val="0"/>
          <w:sz w:val="28"/>
          <w:szCs w:val="28"/>
        </w:rPr>
        <w:t>最具风采社团                                 一名</w:t>
      </w:r>
    </w:p>
    <w:p w:rsidR="00FC06D9" w:rsidRPr="00FC06D9" w:rsidRDefault="00FC06D9">
      <w:pPr>
        <w:adjustRightInd w:val="0"/>
        <w:snapToGrid w:val="0"/>
        <w:spacing w:beforeLines="50" w:before="156" w:line="600" w:lineRule="atLeast"/>
        <w:jc w:val="center"/>
        <w:rPr>
          <w:rFonts w:ascii="宋体" w:hAnsi="宋体" w:cs="Helvetica" w:hint="eastAsia"/>
          <w:kern w:val="0"/>
          <w:sz w:val="28"/>
          <w:szCs w:val="28"/>
        </w:rPr>
      </w:pPr>
      <w:r w:rsidRPr="00FC06D9">
        <w:rPr>
          <w:rFonts w:ascii="宋体" w:hAnsi="宋体" w:cs="Helvetica" w:hint="eastAsia"/>
          <w:kern w:val="0"/>
          <w:sz w:val="28"/>
          <w:szCs w:val="28"/>
        </w:rPr>
        <w:t>奖品+获奖证书</w:t>
      </w:r>
    </w:p>
    <w:p w:rsidR="00FC06D9" w:rsidRPr="00FC06D9" w:rsidRDefault="00FC06D9">
      <w:pPr>
        <w:numPr>
          <w:ilvl w:val="0"/>
          <w:numId w:val="4"/>
        </w:numPr>
        <w:adjustRightInd w:val="0"/>
        <w:snapToGrid w:val="0"/>
        <w:spacing w:beforeLines="50" w:before="156" w:line="600" w:lineRule="atLeast"/>
        <w:ind w:firstLineChars="200" w:firstLine="560"/>
        <w:jc w:val="left"/>
        <w:rPr>
          <w:rFonts w:ascii="宋体" w:hAnsi="宋体" w:cs="Helvetica" w:hint="eastAsia"/>
          <w:kern w:val="0"/>
          <w:sz w:val="28"/>
          <w:szCs w:val="28"/>
        </w:rPr>
      </w:pPr>
      <w:r w:rsidRPr="00FC06D9">
        <w:rPr>
          <w:rFonts w:ascii="宋体" w:hAnsi="宋体" w:cs="Helvetica" w:hint="eastAsia"/>
          <w:kern w:val="0"/>
          <w:sz w:val="28"/>
          <w:szCs w:val="28"/>
        </w:rPr>
        <w:t>最具活力社团                                 一名</w:t>
      </w:r>
    </w:p>
    <w:p w:rsidR="00FC06D9" w:rsidRPr="00FC06D9" w:rsidRDefault="00FC06D9">
      <w:pPr>
        <w:adjustRightInd w:val="0"/>
        <w:snapToGrid w:val="0"/>
        <w:spacing w:beforeLines="50" w:before="156" w:line="600" w:lineRule="atLeast"/>
        <w:jc w:val="center"/>
        <w:rPr>
          <w:rFonts w:ascii="宋体" w:hAnsi="宋体" w:cs="Helvetica" w:hint="eastAsia"/>
          <w:kern w:val="0"/>
          <w:sz w:val="28"/>
          <w:szCs w:val="28"/>
        </w:rPr>
      </w:pPr>
      <w:r w:rsidRPr="00FC06D9">
        <w:rPr>
          <w:rFonts w:ascii="宋体" w:hAnsi="宋体" w:cs="Helvetica" w:hint="eastAsia"/>
          <w:kern w:val="0"/>
          <w:sz w:val="28"/>
          <w:szCs w:val="28"/>
        </w:rPr>
        <w:t>奖品+获奖证书</w:t>
      </w:r>
    </w:p>
    <w:p w:rsidR="00FC06D9" w:rsidRPr="00FC06D9" w:rsidRDefault="00FC06D9">
      <w:pPr>
        <w:numPr>
          <w:ilvl w:val="0"/>
          <w:numId w:val="5"/>
        </w:numPr>
        <w:adjustRightInd w:val="0"/>
        <w:snapToGrid w:val="0"/>
        <w:spacing w:beforeLines="50" w:before="156" w:line="600" w:lineRule="atLeast"/>
        <w:jc w:val="left"/>
        <w:rPr>
          <w:rFonts w:ascii="宋体" w:hAnsi="宋体" w:hint="eastAsia"/>
          <w:sz w:val="28"/>
          <w:szCs w:val="28"/>
        </w:rPr>
      </w:pPr>
      <w:r w:rsidRPr="00FC06D9">
        <w:rPr>
          <w:rFonts w:ascii="宋体" w:hAnsi="宋体" w:cs="Helvetica" w:hint="eastAsia"/>
          <w:b/>
          <w:kern w:val="0"/>
          <w:sz w:val="28"/>
          <w:szCs w:val="28"/>
        </w:rPr>
        <w:t>活动相关要求</w:t>
      </w:r>
    </w:p>
    <w:p w:rsidR="00FC06D9" w:rsidRPr="00FC06D9" w:rsidRDefault="00FC06D9" w:rsidP="001161E7">
      <w:pPr>
        <w:ind w:firstLineChars="200" w:firstLine="560"/>
        <w:rPr>
          <w:rFonts w:ascii="宋体" w:hAnsi="宋体" w:hint="eastAsia"/>
          <w:sz w:val="28"/>
          <w:szCs w:val="28"/>
        </w:rPr>
      </w:pPr>
      <w:r w:rsidRPr="00FC06D9">
        <w:rPr>
          <w:rFonts w:ascii="宋体" w:hAnsi="宋体" w:hint="eastAsia"/>
          <w:sz w:val="28"/>
          <w:szCs w:val="28"/>
        </w:rPr>
        <w:t>1、第一阶段：各个社团必须根据活动要求，梳理提炼出相关的精品活动，同时将参赛作品（精品社团活动策划书）于11月27日19:00前，将电子版发送714104010@qq.com。所有报名参与本次活动的社团成员需在11月29日19点到达启动仪式地点（地点:多媒体</w:t>
      </w:r>
      <w:r w:rsidRPr="00FC06D9">
        <w:rPr>
          <w:rFonts w:ascii="宋体" w:hAnsi="宋体" w:hint="eastAsia"/>
          <w:sz w:val="28"/>
          <w:szCs w:val="28"/>
        </w:rPr>
        <w:lastRenderedPageBreak/>
        <w:t>320)，每个社团对本社团以及此次上报的精品活动进行介绍。</w:t>
      </w:r>
    </w:p>
    <w:p w:rsidR="00FC06D9" w:rsidRPr="00FC06D9" w:rsidRDefault="00FC06D9">
      <w:pPr>
        <w:rPr>
          <w:rFonts w:ascii="宋体" w:hAnsi="宋体" w:hint="eastAsia"/>
          <w:color w:val="000000"/>
          <w:sz w:val="28"/>
          <w:szCs w:val="28"/>
        </w:rPr>
      </w:pPr>
      <w:r w:rsidRPr="00FC06D9">
        <w:rPr>
          <w:rFonts w:ascii="宋体" w:hAnsi="宋体" w:hint="eastAsia"/>
          <w:sz w:val="28"/>
          <w:szCs w:val="28"/>
        </w:rPr>
        <w:t>2、第二阶段：</w:t>
      </w:r>
      <w:r w:rsidRPr="00FC06D9">
        <w:rPr>
          <w:rFonts w:ascii="宋体" w:hAnsi="宋体" w:hint="eastAsia"/>
          <w:color w:val="000000"/>
          <w:sz w:val="28"/>
          <w:szCs w:val="28"/>
        </w:rPr>
        <w:t>举办活动前务必上报社团管理部，并在活动过程中进行照片等成果采集</w:t>
      </w:r>
      <w:r w:rsidR="001161E7" w:rsidRPr="00FC06D9">
        <w:rPr>
          <w:rFonts w:ascii="宋体" w:hAnsi="宋体" w:hint="eastAsia"/>
          <w:color w:val="000000"/>
          <w:sz w:val="28"/>
          <w:szCs w:val="28"/>
        </w:rPr>
        <w:t>，活动结束三日内提交活动的通讯稿</w:t>
      </w:r>
      <w:r w:rsidRPr="00FC06D9">
        <w:rPr>
          <w:rFonts w:ascii="宋体" w:hAnsi="宋体" w:hint="eastAsia"/>
          <w:color w:val="000000"/>
          <w:sz w:val="28"/>
          <w:szCs w:val="28"/>
        </w:rPr>
        <w:t>。（活动成果要求真实可靠，积极向上。）活动举办的时间为2013年11月至2014年4月，所有精品社团活动应在此时间段内完成。</w:t>
      </w:r>
    </w:p>
    <w:p w:rsidR="00FC06D9" w:rsidRPr="00FC06D9" w:rsidRDefault="00FC06D9">
      <w:pPr>
        <w:rPr>
          <w:rFonts w:ascii="宋体" w:hAnsi="宋体" w:cs="仿宋" w:hint="eastAsia"/>
          <w:sz w:val="28"/>
          <w:szCs w:val="28"/>
        </w:rPr>
      </w:pPr>
      <w:r w:rsidRPr="00FC06D9">
        <w:rPr>
          <w:rFonts w:ascii="宋体" w:hAnsi="宋体" w:cs="仿宋" w:hint="eastAsia"/>
          <w:sz w:val="28"/>
          <w:szCs w:val="28"/>
        </w:rPr>
        <w:t>3、第三阶段：</w:t>
      </w:r>
      <w:r w:rsidR="001161E7" w:rsidRPr="00FC06D9">
        <w:rPr>
          <w:rFonts w:ascii="宋体" w:hAnsi="宋体" w:cs="仿宋" w:hint="eastAsia"/>
          <w:sz w:val="28"/>
          <w:szCs w:val="28"/>
        </w:rPr>
        <w:t>各社团对社团管理机制、精品活动开展情况使用PPT结合的现场交流方式逐一进行汇报，评委将综合各社团的日常开展活动的检查情况和汇报总结情况进行奖项的评定。</w:t>
      </w:r>
    </w:p>
    <w:p w:rsidR="00FC06D9" w:rsidRPr="00FC06D9" w:rsidRDefault="00FC06D9">
      <w:pPr>
        <w:rPr>
          <w:rFonts w:ascii="宋体" w:hAnsi="宋体" w:cs="仿宋" w:hint="eastAsia"/>
          <w:sz w:val="28"/>
          <w:szCs w:val="28"/>
        </w:rPr>
      </w:pPr>
      <w:r w:rsidRPr="00FC06D9">
        <w:rPr>
          <w:rFonts w:ascii="宋体" w:hAnsi="宋体" w:cs="仿宋" w:hint="eastAsia"/>
          <w:sz w:val="28"/>
          <w:szCs w:val="28"/>
        </w:rPr>
        <w:t>4、活动内容注意事项：</w:t>
      </w:r>
    </w:p>
    <w:p w:rsidR="00FC06D9" w:rsidRPr="00FC06D9" w:rsidRDefault="00FC06D9">
      <w:pPr>
        <w:rPr>
          <w:rFonts w:ascii="宋体" w:hAnsi="宋体" w:cs="仿宋" w:hint="eastAsia"/>
          <w:b/>
          <w:bCs/>
          <w:color w:val="FF0000"/>
          <w:kern w:val="0"/>
          <w:sz w:val="28"/>
          <w:szCs w:val="28"/>
        </w:rPr>
      </w:pPr>
      <w:r w:rsidRPr="00FC06D9">
        <w:rPr>
          <w:rFonts w:ascii="宋体" w:hAnsi="宋体" w:cs="仿宋" w:hint="eastAsia"/>
          <w:sz w:val="28"/>
          <w:szCs w:val="28"/>
        </w:rPr>
        <w:t xml:space="preserve">   （1）此次活动形式不限，请社团</w:t>
      </w:r>
      <w:r w:rsidR="001161E7" w:rsidRPr="00FC06D9">
        <w:rPr>
          <w:rFonts w:ascii="宋体" w:hAnsi="宋体" w:cs="仿宋" w:hint="eastAsia"/>
          <w:sz w:val="28"/>
          <w:szCs w:val="28"/>
        </w:rPr>
        <w:t>自行决定</w:t>
      </w:r>
      <w:r w:rsidRPr="00FC06D9">
        <w:rPr>
          <w:rFonts w:ascii="宋体" w:hAnsi="宋体" w:cs="仿宋" w:hint="eastAsia"/>
          <w:sz w:val="28"/>
          <w:szCs w:val="28"/>
        </w:rPr>
        <w:t>，可以社团单独进行活动亦可多社团联合开展，多社团联合开展需在活动策划中注明活动分工，明确职责，</w:t>
      </w:r>
      <w:r w:rsidR="001161E7" w:rsidRPr="00FC06D9">
        <w:rPr>
          <w:rFonts w:ascii="宋体" w:hAnsi="宋体" w:cs="仿宋" w:hint="eastAsia"/>
          <w:sz w:val="28"/>
          <w:szCs w:val="28"/>
        </w:rPr>
        <w:t>最终的考评认定</w:t>
      </w:r>
      <w:r w:rsidR="001161E7" w:rsidRPr="00FC06D9">
        <w:rPr>
          <w:rFonts w:ascii="宋体" w:hAnsi="宋体" w:cs="仿宋" w:hint="eastAsia"/>
          <w:color w:val="FF0000"/>
          <w:sz w:val="28"/>
          <w:szCs w:val="28"/>
        </w:rPr>
        <w:t>。</w:t>
      </w:r>
      <w:r w:rsidR="001161E7" w:rsidRPr="00FC06D9">
        <w:rPr>
          <w:rFonts w:ascii="宋体" w:hAnsi="宋体" w:cs="仿宋" w:hint="eastAsia"/>
          <w:sz w:val="28"/>
          <w:szCs w:val="28"/>
        </w:rPr>
        <w:t>请各社团开展活动是注意活动覆盖面及效果，这将作为评比的考评重要依据之一。</w:t>
      </w:r>
    </w:p>
    <w:p w:rsidR="00FC06D9" w:rsidRPr="00FC06D9" w:rsidRDefault="00FC06D9">
      <w:pPr>
        <w:rPr>
          <w:rFonts w:ascii="宋体" w:hAnsi="宋体" w:cs="仿宋" w:hint="eastAsia"/>
          <w:b/>
          <w:bCs/>
          <w:kern w:val="0"/>
          <w:sz w:val="28"/>
          <w:szCs w:val="28"/>
        </w:rPr>
      </w:pPr>
      <w:r w:rsidRPr="00FC06D9">
        <w:rPr>
          <w:rFonts w:ascii="宋体" w:hAnsi="宋体" w:cs="仿宋" w:hint="eastAsia"/>
          <w:kern w:val="0"/>
          <w:sz w:val="28"/>
          <w:szCs w:val="28"/>
        </w:rPr>
        <w:t xml:space="preserve">   （2）各类型社团举办的活动</w:t>
      </w:r>
      <w:r w:rsidRPr="00FC06D9">
        <w:rPr>
          <w:rFonts w:ascii="宋体" w:hAnsi="宋体" w:cs="仿宋" w:hint="eastAsia"/>
          <w:sz w:val="28"/>
          <w:szCs w:val="28"/>
        </w:rPr>
        <w:t>需与本社团性质相符，</w:t>
      </w:r>
      <w:r w:rsidRPr="00FC06D9">
        <w:rPr>
          <w:rFonts w:ascii="宋体" w:hAnsi="宋体" w:cs="仿宋" w:hint="eastAsia"/>
          <w:color w:val="000000"/>
          <w:sz w:val="28"/>
          <w:szCs w:val="28"/>
        </w:rPr>
        <w:t>尽量展现社团风采，</w:t>
      </w:r>
      <w:r w:rsidRPr="00FC06D9">
        <w:rPr>
          <w:rFonts w:ascii="宋体" w:hAnsi="宋体" w:cs="仿宋" w:hint="eastAsia"/>
          <w:kern w:val="0"/>
          <w:sz w:val="28"/>
          <w:szCs w:val="28"/>
        </w:rPr>
        <w:t>内容要积极向上，活动规模可大可小。比如</w:t>
      </w:r>
      <w:r w:rsidRPr="00FC06D9">
        <w:rPr>
          <w:rFonts w:ascii="宋体" w:hAnsi="宋体" w:cs="仿宋" w:hint="eastAsia"/>
          <w:sz w:val="28"/>
          <w:szCs w:val="28"/>
        </w:rPr>
        <w:t>学术科技型社团可以组织学术交流活动，内部素质拓展，内部交流会等；</w:t>
      </w:r>
    </w:p>
    <w:p w:rsidR="00FC06D9" w:rsidRPr="00FC06D9" w:rsidRDefault="001161E7">
      <w:pPr>
        <w:ind w:leftChars="450" w:left="945"/>
        <w:jc w:val="left"/>
        <w:rPr>
          <w:rFonts w:ascii="宋体" w:hAnsi="宋体" w:cs="仿宋" w:hint="eastAsia"/>
          <w:sz w:val="28"/>
          <w:szCs w:val="28"/>
        </w:rPr>
      </w:pPr>
      <w:r w:rsidRPr="00FC06D9">
        <w:rPr>
          <w:rFonts w:ascii="宋体" w:hAnsi="宋体" w:cs="仿宋" w:hint="eastAsia"/>
          <w:sz w:val="28"/>
          <w:szCs w:val="28"/>
        </w:rPr>
        <w:t>未尽事宜，另行通知</w:t>
      </w:r>
    </w:p>
    <w:p w:rsidR="001161E7" w:rsidRPr="00FC06D9" w:rsidRDefault="00FC06D9">
      <w:pPr>
        <w:adjustRightInd w:val="0"/>
        <w:snapToGrid w:val="0"/>
        <w:spacing w:line="600" w:lineRule="atLeast"/>
        <w:rPr>
          <w:rFonts w:ascii="宋体" w:hAnsi="宋体" w:hint="eastAsia"/>
          <w:color w:val="000000"/>
          <w:sz w:val="28"/>
          <w:szCs w:val="28"/>
        </w:rPr>
      </w:pPr>
      <w:r w:rsidRPr="00FC06D9">
        <w:rPr>
          <w:rFonts w:ascii="宋体" w:hAnsi="宋体" w:hint="eastAsia"/>
          <w:color w:val="000000"/>
          <w:sz w:val="28"/>
          <w:szCs w:val="28"/>
        </w:rPr>
        <w:t xml:space="preserve">                   </w:t>
      </w:r>
      <w:r w:rsidR="001161E7" w:rsidRPr="00FC06D9">
        <w:rPr>
          <w:rFonts w:ascii="宋体" w:hAnsi="宋体" w:hint="eastAsia"/>
          <w:color w:val="000000"/>
          <w:sz w:val="28"/>
          <w:szCs w:val="28"/>
        </w:rPr>
        <w:t xml:space="preserve">    </w:t>
      </w:r>
    </w:p>
    <w:p w:rsidR="00FC06D9" w:rsidRPr="00FC06D9" w:rsidRDefault="001161E7" w:rsidP="001161E7">
      <w:pPr>
        <w:adjustRightInd w:val="0"/>
        <w:snapToGrid w:val="0"/>
        <w:spacing w:line="600" w:lineRule="atLeast"/>
        <w:ind w:firstLineChars="1100" w:firstLine="3080"/>
        <w:rPr>
          <w:rFonts w:ascii="宋体" w:hAnsi="宋体" w:hint="eastAsia"/>
          <w:color w:val="000000"/>
          <w:sz w:val="28"/>
          <w:szCs w:val="28"/>
        </w:rPr>
      </w:pPr>
      <w:r w:rsidRPr="00FC06D9">
        <w:rPr>
          <w:rFonts w:ascii="宋体" w:hAnsi="宋体" w:hint="eastAsia"/>
          <w:color w:val="000000"/>
          <w:sz w:val="28"/>
          <w:szCs w:val="28"/>
        </w:rPr>
        <w:t xml:space="preserve"> </w:t>
      </w:r>
      <w:r w:rsidR="00FC06D9" w:rsidRPr="00FC06D9">
        <w:rPr>
          <w:rFonts w:ascii="宋体" w:hAnsi="宋体" w:hint="eastAsia"/>
          <w:color w:val="000000"/>
          <w:sz w:val="28"/>
          <w:szCs w:val="28"/>
        </w:rPr>
        <w:t xml:space="preserve">共青团共青团管理与经济学院委员会 </w:t>
      </w:r>
    </w:p>
    <w:p w:rsidR="001161E7" w:rsidRPr="00FC06D9" w:rsidRDefault="001161E7">
      <w:pPr>
        <w:adjustRightInd w:val="0"/>
        <w:snapToGrid w:val="0"/>
        <w:spacing w:line="600" w:lineRule="atLeast"/>
        <w:rPr>
          <w:rFonts w:ascii="宋体" w:hAnsi="宋体" w:hint="eastAsia"/>
          <w:color w:val="000000"/>
          <w:sz w:val="28"/>
          <w:szCs w:val="28"/>
        </w:rPr>
      </w:pPr>
      <w:r w:rsidRPr="00FC06D9">
        <w:rPr>
          <w:rFonts w:ascii="宋体" w:hAnsi="宋体" w:hint="eastAsia"/>
          <w:color w:val="000000"/>
          <w:sz w:val="28"/>
          <w:szCs w:val="28"/>
        </w:rPr>
        <w:t xml:space="preserve">                             管理与经济学院社团管理部</w:t>
      </w:r>
    </w:p>
    <w:p w:rsidR="00FC06D9" w:rsidRPr="00FC06D9" w:rsidRDefault="00FC06D9">
      <w:pPr>
        <w:adjustRightInd w:val="0"/>
        <w:snapToGrid w:val="0"/>
        <w:spacing w:line="600" w:lineRule="atLeast"/>
        <w:rPr>
          <w:rFonts w:ascii="宋体" w:hAnsi="宋体" w:hint="eastAsia"/>
          <w:color w:val="000000"/>
          <w:sz w:val="28"/>
          <w:szCs w:val="28"/>
        </w:rPr>
      </w:pPr>
      <w:r w:rsidRPr="00FC06D9">
        <w:rPr>
          <w:rFonts w:ascii="宋体" w:hAnsi="宋体" w:hint="eastAsia"/>
          <w:color w:val="000000"/>
          <w:sz w:val="28"/>
          <w:szCs w:val="28"/>
        </w:rPr>
        <w:t xml:space="preserve">                                2013年11月28日 </w:t>
      </w:r>
    </w:p>
    <w:p w:rsidR="00FC06D9" w:rsidRPr="00FC06D9" w:rsidRDefault="00FC06D9">
      <w:pPr>
        <w:adjustRightInd w:val="0"/>
        <w:snapToGrid w:val="0"/>
        <w:spacing w:line="600" w:lineRule="atLeast"/>
        <w:rPr>
          <w:rFonts w:ascii="宋体" w:hAnsi="宋体" w:hint="eastAsia"/>
          <w:color w:val="000000"/>
          <w:sz w:val="28"/>
          <w:szCs w:val="28"/>
        </w:rPr>
      </w:pPr>
    </w:p>
    <w:p w:rsidR="00FC06D9" w:rsidRPr="00FC06D9" w:rsidRDefault="00FC06D9">
      <w:pPr>
        <w:spacing w:line="600" w:lineRule="atLeast"/>
        <w:rPr>
          <w:rFonts w:ascii="宋体" w:hAnsi="宋体" w:hint="eastAsia"/>
          <w:color w:val="000000"/>
          <w:sz w:val="28"/>
          <w:szCs w:val="28"/>
        </w:rPr>
      </w:pPr>
    </w:p>
    <w:sectPr w:rsidR="00FC06D9" w:rsidRPr="00FC06D9">
      <w:headerReference w:type="default" r:id="rId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6D9" w:rsidRDefault="00FC06D9">
      <w:r>
        <w:separator/>
      </w:r>
    </w:p>
  </w:endnote>
  <w:endnote w:type="continuationSeparator" w:id="0">
    <w:p w:rsidR="00FC06D9" w:rsidRDefault="00FC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06D9" w:rsidRDefault="00FC06D9">
    <w:pPr>
      <w:pStyle w:val="a6"/>
      <w:framePr w:h="0" w:wrap="around" w:vAnchor="text" w:hAnchor="margin" w:xAlign="right" w:y="1"/>
      <w:rPr>
        <w:rStyle w:val="a3"/>
      </w:rPr>
    </w:pPr>
    <w:r>
      <w:fldChar w:fldCharType="begin"/>
    </w:r>
    <w:r>
      <w:rPr>
        <w:rStyle w:val="a3"/>
      </w:rPr>
      <w:instrText xml:space="preserve">PAGE  </w:instrText>
    </w:r>
    <w:r>
      <w:fldChar w:fldCharType="separate"/>
    </w:r>
    <w:r>
      <w:fldChar w:fldCharType="end"/>
    </w:r>
  </w:p>
  <w:p w:rsidR="00FC06D9" w:rsidRDefault="00FC06D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06D9" w:rsidRDefault="00FC06D9">
    <w:pPr>
      <w:pStyle w:val="a6"/>
      <w:framePr w:h="0" w:wrap="around" w:vAnchor="text" w:hAnchor="margin" w:xAlign="right" w:y="1"/>
      <w:rPr>
        <w:rStyle w:val="a3"/>
      </w:rPr>
    </w:pPr>
    <w:r>
      <w:fldChar w:fldCharType="begin"/>
    </w:r>
    <w:r>
      <w:rPr>
        <w:rStyle w:val="a3"/>
      </w:rPr>
      <w:instrText xml:space="preserve">PAGE  </w:instrText>
    </w:r>
    <w:r>
      <w:fldChar w:fldCharType="separate"/>
    </w:r>
    <w:r w:rsidR="007B4EE0">
      <w:rPr>
        <w:rStyle w:val="a3"/>
        <w:noProof/>
      </w:rPr>
      <w:t>1</w:t>
    </w:r>
    <w:r>
      <w:fldChar w:fldCharType="end"/>
    </w:r>
  </w:p>
  <w:p w:rsidR="00FC06D9" w:rsidRDefault="00FC06D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6D9" w:rsidRDefault="00FC06D9">
      <w:r>
        <w:separator/>
      </w:r>
    </w:p>
  </w:footnote>
  <w:footnote w:type="continuationSeparator" w:id="0">
    <w:p w:rsidR="00FC06D9" w:rsidRDefault="00FC0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06D9" w:rsidRDefault="00FC06D9">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japaneseCounting"/>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 w15:restartNumberingAfterBreak="0">
    <w:nsid w:val="00000007"/>
    <w:multiLevelType w:val="singleLevel"/>
    <w:tmpl w:val="00000007"/>
    <w:lvl w:ilvl="0">
      <w:start w:val="2"/>
      <w:numFmt w:val="chineseCounting"/>
      <w:suff w:val="nothing"/>
      <w:lvlText w:val="%1、"/>
      <w:lvlJc w:val="left"/>
    </w:lvl>
  </w:abstractNum>
  <w:abstractNum w:abstractNumId="2" w15:restartNumberingAfterBreak="0">
    <w:nsid w:val="00000009"/>
    <w:multiLevelType w:val="singleLevel"/>
    <w:tmpl w:val="00000009"/>
    <w:lvl w:ilvl="0">
      <w:start w:val="1"/>
      <w:numFmt w:val="decimal"/>
      <w:suff w:val="nothing"/>
      <w:lvlText w:val="%1、"/>
      <w:lvlJc w:val="left"/>
    </w:lvl>
  </w:abstractNum>
  <w:abstractNum w:abstractNumId="3" w15:restartNumberingAfterBreak="0">
    <w:nsid w:val="0000000B"/>
    <w:multiLevelType w:val="singleLevel"/>
    <w:tmpl w:val="0000000B"/>
    <w:lvl w:ilvl="0">
      <w:start w:val="5"/>
      <w:numFmt w:val="chineseCounting"/>
      <w:suff w:val="nothing"/>
      <w:lvlText w:val="%1、"/>
      <w:lvlJc w:val="left"/>
    </w:lvl>
  </w:abstractNum>
  <w:abstractNum w:abstractNumId="4" w15:restartNumberingAfterBreak="0">
    <w:nsid w:val="0000000D"/>
    <w:multiLevelType w:val="singleLevel"/>
    <w:tmpl w:val="0000000D"/>
    <w:lvl w:ilvl="0">
      <w:start w:val="1"/>
      <w:numFmt w:val="decimal"/>
      <w:suff w:val="nothing"/>
      <w:lvlText w:val="%1、"/>
      <w:lvlJc w:val="left"/>
    </w:lvl>
  </w:abstractNum>
  <w:abstractNum w:abstractNumId="5" w15:restartNumberingAfterBreak="0">
    <w:nsid w:val="0000000E"/>
    <w:multiLevelType w:val="singleLevel"/>
    <w:tmpl w:val="0000000E"/>
    <w:lvl w:ilvl="0">
      <w:start w:val="3"/>
      <w:numFmt w:val="chineseCounting"/>
      <w:suff w:val="nothing"/>
      <w:lvlText w:val="（%1）"/>
      <w:lvlJc w:val="left"/>
    </w:lvl>
  </w:abstractNum>
  <w:abstractNum w:abstractNumId="6" w15:restartNumberingAfterBreak="0">
    <w:nsid w:val="0000000F"/>
    <w:multiLevelType w:val="singleLevel"/>
    <w:tmpl w:val="0000000F"/>
    <w:lvl w:ilvl="0">
      <w:start w:val="2"/>
      <w:numFmt w:val="decimal"/>
      <w:suff w:val="nothing"/>
      <w:lvlText w:val="%1."/>
      <w:lvlJc w:val="left"/>
    </w:lvl>
  </w:abstractNum>
  <w:abstractNum w:abstractNumId="7" w15:restartNumberingAfterBreak="0">
    <w:nsid w:val="00000010"/>
    <w:multiLevelType w:val="singleLevel"/>
    <w:tmpl w:val="00000010"/>
    <w:lvl w:ilvl="0">
      <w:start w:val="3"/>
      <w:numFmt w:val="decimal"/>
      <w:suff w:val="nothing"/>
      <w:lvlText w:val="%1."/>
      <w:lvlJc w:val="left"/>
    </w:lvl>
  </w:abstractNum>
  <w:num w:numId="1">
    <w:abstractNumId w:val="0"/>
  </w:num>
  <w:num w:numId="2">
    <w:abstractNumId w:val="1"/>
  </w:num>
  <w:num w:numId="3">
    <w:abstractNumId w:val="6"/>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161E7"/>
    <w:rsid w:val="0041071A"/>
    <w:rsid w:val="007B4EE0"/>
    <w:rsid w:val="00DE417B"/>
    <w:rsid w:val="00FC0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96BDFF51-6703-4578-B9F0-7B034484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1149</Characters>
  <Application>Microsoft Office Word</Application>
  <DocSecurity>0</DocSecurity>
  <PresentationFormat/>
  <Lines>9</Lines>
  <Paragraphs>2</Paragraphs>
  <Slides>0</Slides>
  <Notes>0</Notes>
  <HiddenSlides>0</HiddenSlides>
  <MMClips>0</MMClips>
  <ScaleCrop>false</ScaleCrop>
  <Manager/>
  <Company>微软中国</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联席会议社团发展事务部发言稿</dc:title>
  <dc:subject/>
  <dc:creator>微软用户</dc:creator>
  <cp:keywords/>
  <dc:description/>
  <cp:lastModifiedBy>尚 若冰</cp:lastModifiedBy>
  <cp:revision>2</cp:revision>
  <cp:lastPrinted>1899-12-30T00:00:00Z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