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财务处</w:t>
      </w:r>
      <w:r>
        <w:rPr>
          <w:rFonts w:hint="eastAsia"/>
          <w:b/>
          <w:sz w:val="32"/>
          <w:szCs w:val="32"/>
        </w:rPr>
        <w:t>关于</w:t>
      </w:r>
      <w:r>
        <w:rPr>
          <w:rFonts w:hint="eastAsia"/>
          <w:b/>
          <w:sz w:val="32"/>
          <w:szCs w:val="32"/>
          <w:lang w:val="en-US" w:eastAsia="zh-CN"/>
        </w:rPr>
        <w:t>做好</w:t>
      </w:r>
      <w:r>
        <w:rPr>
          <w:rFonts w:hint="eastAsia"/>
          <w:b/>
          <w:sz w:val="32"/>
          <w:szCs w:val="32"/>
        </w:rPr>
        <w:t>2018-</w:t>
      </w:r>
      <w:r>
        <w:rPr>
          <w:rFonts w:hint="eastAsia"/>
          <w:b/>
          <w:sz w:val="32"/>
          <w:szCs w:val="32"/>
          <w:lang w:val="en-US" w:eastAsia="zh-CN"/>
        </w:rPr>
        <w:t>20</w:t>
      </w:r>
      <w:r>
        <w:rPr>
          <w:rFonts w:hint="eastAsia"/>
          <w:b/>
          <w:sz w:val="32"/>
          <w:szCs w:val="32"/>
        </w:rPr>
        <w:t>19学年</w:t>
      </w:r>
      <w:r>
        <w:rPr>
          <w:rFonts w:hint="eastAsia"/>
          <w:b/>
          <w:sz w:val="32"/>
          <w:szCs w:val="32"/>
          <w:lang w:val="en-US" w:eastAsia="zh-CN"/>
        </w:rPr>
        <w:t>老生</w:t>
      </w:r>
      <w:r>
        <w:rPr>
          <w:rFonts w:hint="eastAsia"/>
          <w:b/>
          <w:sz w:val="32"/>
          <w:szCs w:val="32"/>
        </w:rPr>
        <w:t>学费</w:t>
      </w:r>
      <w:r>
        <w:rPr>
          <w:rFonts w:hint="eastAsia"/>
          <w:b/>
          <w:sz w:val="32"/>
          <w:szCs w:val="32"/>
          <w:lang w:val="en-US" w:eastAsia="zh-CN"/>
        </w:rPr>
        <w:t>收缴工作</w:t>
      </w:r>
      <w:bookmarkStart w:id="0" w:name="_GoBack"/>
      <w:bookmarkEnd w:id="0"/>
      <w:r>
        <w:rPr>
          <w:rFonts w:hint="eastAsia"/>
          <w:b/>
          <w:sz w:val="32"/>
          <w:szCs w:val="32"/>
        </w:rPr>
        <w:t>的通知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 w:ascii="仿宋_GB2312" w:eastAsia="仿宋_GB2312"/>
          <w:b w:val="0"/>
          <w:bCs/>
          <w:sz w:val="28"/>
          <w:szCs w:val="28"/>
        </w:rPr>
        <w:t>各学院</w:t>
      </w:r>
      <w:r>
        <w:rPr>
          <w:rFonts w:hint="eastAsia"/>
          <w:b w:val="0"/>
          <w:bCs/>
          <w:sz w:val="28"/>
          <w:szCs w:val="28"/>
        </w:rPr>
        <w:t xml:space="preserve">：     </w:t>
      </w:r>
    </w:p>
    <w:p>
      <w:pPr>
        <w:ind w:firstLine="840" w:firstLineChars="300"/>
        <w:rPr>
          <w:rFonts w:hint="eastAsia" w:ascii="仿宋_GB2312" w:eastAsia="仿宋_GB2312"/>
          <w:b w:val="0"/>
          <w:bCs/>
          <w:sz w:val="28"/>
          <w:szCs w:val="28"/>
        </w:rPr>
      </w:pPr>
      <w:r>
        <w:rPr>
          <w:rFonts w:hint="eastAsia" w:ascii="仿宋_GB2312" w:eastAsia="仿宋_GB2312"/>
          <w:b w:val="0"/>
          <w:bCs/>
          <w:sz w:val="28"/>
          <w:szCs w:val="28"/>
        </w:rPr>
        <w:t>为了进一步做好学费收缴工作，加强对在校生的管理工作</w:t>
      </w:r>
      <w:r>
        <w:rPr>
          <w:rFonts w:hint="eastAsia" w:ascii="仿宋_GB2312" w:eastAsia="仿宋_GB2312"/>
          <w:b w:val="0"/>
          <w:bCs/>
          <w:sz w:val="28"/>
          <w:szCs w:val="28"/>
          <w:lang w:eastAsia="zh-CN"/>
        </w:rPr>
        <w:t>，</w:t>
      </w:r>
      <w:r>
        <w:rPr>
          <w:rFonts w:hint="eastAsia" w:ascii="仿宋_GB2312" w:eastAsia="仿宋_GB2312"/>
          <w:b w:val="0"/>
          <w:bCs/>
          <w:sz w:val="28"/>
          <w:szCs w:val="28"/>
        </w:rPr>
        <w:t>根据《昆明理工大学学费收缴管理办法》</w:t>
      </w:r>
      <w:r>
        <w:rPr>
          <w:rFonts w:hint="eastAsia" w:ascii="仿宋_GB2312" w:eastAsia="仿宋_GB2312"/>
          <w:b w:val="0"/>
          <w:bCs/>
          <w:sz w:val="28"/>
          <w:szCs w:val="28"/>
          <w:lang w:eastAsia="zh-CN"/>
        </w:rPr>
        <w:t>（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昆理工校字[2018]21号</w:t>
      </w:r>
      <w:r>
        <w:rPr>
          <w:rFonts w:hint="eastAsia" w:ascii="仿宋_GB2312" w:eastAsia="仿宋_GB2312"/>
          <w:b w:val="0"/>
          <w:bCs/>
          <w:sz w:val="28"/>
          <w:szCs w:val="28"/>
          <w:lang w:eastAsia="zh-CN"/>
        </w:rPr>
        <w:t>）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的</w:t>
      </w:r>
      <w:r>
        <w:rPr>
          <w:rFonts w:hint="eastAsia" w:ascii="仿宋_GB2312" w:eastAsia="仿宋_GB2312"/>
          <w:b w:val="0"/>
          <w:bCs/>
          <w:sz w:val="28"/>
          <w:szCs w:val="28"/>
        </w:rPr>
        <w:t>规定，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学校实行“先缴费、后注册”制度，</w:t>
      </w:r>
      <w:r>
        <w:rPr>
          <w:rFonts w:hint="eastAsia" w:ascii="仿宋_GB2312" w:eastAsia="仿宋_GB2312"/>
          <w:b w:val="0"/>
          <w:bCs/>
          <w:sz w:val="28"/>
          <w:szCs w:val="28"/>
        </w:rPr>
        <w:t>学生在每学年报到注册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前</w:t>
      </w:r>
      <w:r>
        <w:rPr>
          <w:rFonts w:hint="eastAsia" w:ascii="仿宋_GB2312" w:eastAsia="仿宋_GB2312"/>
          <w:b w:val="0"/>
          <w:bCs/>
          <w:sz w:val="28"/>
          <w:szCs w:val="28"/>
        </w:rPr>
        <w:t>，必须一次交清本学年的学费</w:t>
      </w:r>
      <w:r>
        <w:rPr>
          <w:rFonts w:hint="eastAsia" w:ascii="仿宋_GB2312" w:eastAsia="仿宋_GB2312"/>
          <w:b w:val="0"/>
          <w:bCs/>
          <w:sz w:val="28"/>
          <w:szCs w:val="28"/>
          <w:lang w:eastAsia="zh-CN"/>
        </w:rPr>
        <w:t>。</w:t>
      </w:r>
      <w:r>
        <w:rPr>
          <w:rFonts w:hint="eastAsia" w:ascii="仿宋_GB2312" w:eastAsia="仿宋_GB2312"/>
          <w:b w:val="0"/>
          <w:bCs/>
          <w:sz w:val="28"/>
          <w:szCs w:val="28"/>
        </w:rPr>
        <w:t>为保证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老</w:t>
      </w:r>
      <w:r>
        <w:rPr>
          <w:rFonts w:hint="eastAsia" w:ascii="仿宋_GB2312" w:eastAsia="仿宋_GB2312"/>
          <w:b w:val="0"/>
          <w:bCs/>
          <w:sz w:val="28"/>
          <w:szCs w:val="28"/>
        </w:rPr>
        <w:t>生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在新学期</w:t>
      </w:r>
      <w:r>
        <w:rPr>
          <w:rFonts w:hint="eastAsia" w:ascii="仿宋_GB2312" w:eastAsia="仿宋_GB2312"/>
          <w:b w:val="0"/>
          <w:bCs/>
          <w:sz w:val="28"/>
          <w:szCs w:val="28"/>
        </w:rPr>
        <w:t>顺利注册，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老</w:t>
      </w:r>
      <w:r>
        <w:rPr>
          <w:rFonts w:hint="eastAsia" w:ascii="仿宋_GB2312" w:eastAsia="仿宋_GB2312"/>
          <w:b w:val="0"/>
          <w:bCs/>
          <w:sz w:val="28"/>
          <w:szCs w:val="28"/>
        </w:rPr>
        <w:t>生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可在</w:t>
      </w:r>
      <w:r>
        <w:rPr>
          <w:rFonts w:hint="eastAsia" w:ascii="仿宋_GB2312" w:eastAsia="仿宋_GB2312"/>
          <w:b w:val="0"/>
          <w:bCs/>
          <w:sz w:val="28"/>
          <w:szCs w:val="28"/>
        </w:rPr>
        <w:t>2018年7月10日至8月10日期间通过微信公众号或网上缴费平台自行缴纳学费。未通过以上两种渠道缴费的学生需在8月14日前将学费足额（卡中余额大于欠缴金额）存入与财务绑定的建行或农行卡中，财务处于2018年8月14日进行银行代扣（代扣期间为避免重复收费将关闭其他缴费渠道）。</w:t>
      </w:r>
    </w:p>
    <w:p>
      <w:pPr>
        <w:ind w:firstLine="840" w:firstLineChars="300"/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各学院应负责</w:t>
      </w:r>
      <w:r>
        <w:rPr>
          <w:rFonts w:hint="eastAsia" w:ascii="仿宋_GB2312" w:eastAsia="仿宋_GB2312"/>
          <w:sz w:val="28"/>
          <w:szCs w:val="28"/>
        </w:rPr>
        <w:t>做好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研究生及本科生的</w:t>
      </w:r>
      <w:r>
        <w:rPr>
          <w:rFonts w:hint="eastAsia" w:ascii="仿宋_GB2312" w:eastAsia="仿宋_GB2312"/>
          <w:sz w:val="28"/>
          <w:szCs w:val="28"/>
        </w:rPr>
        <w:t>思想工作</w:t>
      </w:r>
      <w:r>
        <w:rPr>
          <w:rFonts w:hint="eastAsia" w:ascii="仿宋_GB2312" w:eastAsia="仿宋_GB2312"/>
          <w:sz w:val="28"/>
          <w:szCs w:val="28"/>
          <w:lang w:eastAsia="zh-CN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按照学校规定的学费收缴时间</w:t>
      </w:r>
      <w:r>
        <w:rPr>
          <w:rFonts w:hint="eastAsia" w:ascii="仿宋_GB2312" w:eastAsia="仿宋_GB2312"/>
          <w:sz w:val="28"/>
          <w:szCs w:val="28"/>
        </w:rPr>
        <w:t>组织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督促学生按时足额缴纳学费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及时做好学生的注册审核工作。</w:t>
      </w:r>
      <w:r>
        <w:rPr>
          <w:rFonts w:hint="eastAsia" w:ascii="仿宋_GB2312" w:eastAsia="仿宋_GB2312"/>
          <w:sz w:val="28"/>
          <w:szCs w:val="28"/>
        </w:rPr>
        <w:t>保证学校收入应收尽收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ind w:firstLine="708" w:firstLineChars="196"/>
        <w:rPr>
          <w:b/>
          <w:sz w:val="36"/>
          <w:szCs w:val="52"/>
        </w:rPr>
      </w:pPr>
      <w:r>
        <w:rPr>
          <w:rFonts w:hint="eastAsia"/>
          <w:b/>
          <w:sz w:val="36"/>
          <w:szCs w:val="52"/>
        </w:rPr>
        <w:t xml:space="preserve">                 </w:t>
      </w:r>
    </w:p>
    <w:p>
      <w:pPr>
        <w:rPr>
          <w:b/>
          <w:sz w:val="36"/>
          <w:szCs w:val="52"/>
        </w:rPr>
      </w:pPr>
    </w:p>
    <w:p>
      <w:pPr>
        <w:jc w:val="right"/>
        <w:rPr>
          <w:b/>
          <w:sz w:val="36"/>
          <w:szCs w:val="52"/>
        </w:rPr>
      </w:pPr>
    </w:p>
    <w:p>
      <w:pPr>
        <w:ind w:firstLine="1084" w:firstLineChars="300"/>
        <w:rPr>
          <w:rFonts w:hint="eastAsia" w:ascii="仿宋_GB2312" w:eastAsia="仿宋_GB2312"/>
          <w:b w:val="0"/>
          <w:bCs/>
          <w:sz w:val="28"/>
          <w:szCs w:val="28"/>
        </w:rPr>
      </w:pPr>
      <w:r>
        <w:rPr>
          <w:rFonts w:hint="eastAsia"/>
          <w:b/>
          <w:sz w:val="36"/>
          <w:szCs w:val="52"/>
          <w:lang w:val="en-US" w:eastAsia="zh-CN"/>
        </w:rPr>
        <w:t xml:space="preserve">                        </w:t>
      </w:r>
      <w:r>
        <w:rPr>
          <w:rFonts w:hint="eastAsia" w:ascii="仿宋_GB2312" w:eastAsia="仿宋_GB2312"/>
          <w:b w:val="0"/>
          <w:bCs/>
          <w:sz w:val="28"/>
          <w:szCs w:val="28"/>
        </w:rPr>
        <w:t>财务处</w:t>
      </w:r>
    </w:p>
    <w:p>
      <w:pPr>
        <w:ind w:firstLine="840" w:firstLineChars="300"/>
        <w:rPr>
          <w:rFonts w:hint="eastAsia" w:ascii="仿宋_GB2312" w:eastAsia="仿宋_GB2312"/>
          <w:b w:val="0"/>
          <w:bCs/>
          <w:sz w:val="28"/>
          <w:szCs w:val="28"/>
        </w:rPr>
      </w:pP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 xml:space="preserve">                             </w:t>
      </w:r>
      <w:r>
        <w:rPr>
          <w:rFonts w:hint="eastAsia" w:ascii="仿宋_GB2312" w:eastAsia="仿宋_GB2312"/>
          <w:b w:val="0"/>
          <w:bCs/>
          <w:sz w:val="28"/>
          <w:szCs w:val="28"/>
        </w:rPr>
        <w:t>2018年6月15日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91"/>
    <w:rsid w:val="000525C5"/>
    <w:rsid w:val="002267E5"/>
    <w:rsid w:val="00235DF1"/>
    <w:rsid w:val="002E7F6F"/>
    <w:rsid w:val="003178C7"/>
    <w:rsid w:val="00477C72"/>
    <w:rsid w:val="0052257B"/>
    <w:rsid w:val="00535F5D"/>
    <w:rsid w:val="005D4192"/>
    <w:rsid w:val="00631D1A"/>
    <w:rsid w:val="006936A7"/>
    <w:rsid w:val="006C3C91"/>
    <w:rsid w:val="006D374E"/>
    <w:rsid w:val="0072246B"/>
    <w:rsid w:val="00906089"/>
    <w:rsid w:val="0097273F"/>
    <w:rsid w:val="00A50D36"/>
    <w:rsid w:val="00BF6909"/>
    <w:rsid w:val="00CB1957"/>
    <w:rsid w:val="00CD2AC2"/>
    <w:rsid w:val="00D45EC2"/>
    <w:rsid w:val="00D71FF9"/>
    <w:rsid w:val="00E21C0C"/>
    <w:rsid w:val="00FE6FD9"/>
    <w:rsid w:val="7A9209AF"/>
    <w:rsid w:val="7D0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宋体"/>
      <w:sz w:val="22"/>
      <w:szCs w:val="22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9638"/>
      </w:tabs>
      <w:spacing w:after="100" w:line="276" w:lineRule="auto"/>
    </w:pPr>
    <w:rPr>
      <w:rFonts w:ascii="Times New Roman" w:hAnsi="Times New Roman" w:eastAsia="宋体"/>
      <w:lang w:val="zh-CN"/>
    </w:rPr>
  </w:style>
  <w:style w:type="paragraph" w:styleId="15">
    <w:name w:val="Subtitle"/>
    <w:basedOn w:val="1"/>
    <w:next w:val="1"/>
    <w:link w:val="32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宋体"/>
      <w:sz w:val="22"/>
      <w:szCs w:val="22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character" w:styleId="19">
    <w:name w:val="Strong"/>
    <w:qFormat/>
    <w:uiPriority w:val="22"/>
    <w:rPr>
      <w:b/>
      <w:bCs/>
    </w:rPr>
  </w:style>
  <w:style w:type="character" w:styleId="20">
    <w:name w:val="Emphasis"/>
    <w:qFormat/>
    <w:uiPriority w:val="20"/>
    <w:rPr>
      <w:rFonts w:ascii="Calibri" w:hAnsi="Calibri"/>
      <w:b/>
      <w:i/>
      <w:iCs/>
    </w:rPr>
  </w:style>
  <w:style w:type="character" w:customStyle="1" w:styleId="22">
    <w:name w:val="标题 1 Char"/>
    <w:link w:val="2"/>
    <w:uiPriority w:val="9"/>
    <w:rPr>
      <w:rFonts w:ascii="Cambria" w:hAnsi="Cambria" w:eastAsia="宋体"/>
      <w:b/>
      <w:bCs/>
      <w:kern w:val="32"/>
      <w:sz w:val="32"/>
      <w:szCs w:val="32"/>
    </w:rPr>
  </w:style>
  <w:style w:type="character" w:customStyle="1" w:styleId="23">
    <w:name w:val="标题 2 Char"/>
    <w:link w:val="3"/>
    <w:semiHidden/>
    <w:uiPriority w:val="9"/>
    <w:rPr>
      <w:rFonts w:ascii="Cambria" w:hAnsi="Cambria" w:eastAsia="宋体"/>
      <w:b/>
      <w:bCs/>
      <w:i/>
      <w:iCs/>
      <w:sz w:val="28"/>
      <w:szCs w:val="28"/>
    </w:rPr>
  </w:style>
  <w:style w:type="character" w:customStyle="1" w:styleId="24">
    <w:name w:val="标题 3 Char"/>
    <w:link w:val="4"/>
    <w:semiHidden/>
    <w:uiPriority w:val="9"/>
    <w:rPr>
      <w:rFonts w:ascii="Cambria" w:hAnsi="Cambria" w:eastAsia="宋体"/>
      <w:b/>
      <w:bCs/>
      <w:sz w:val="26"/>
      <w:szCs w:val="26"/>
    </w:rPr>
  </w:style>
  <w:style w:type="character" w:customStyle="1" w:styleId="25">
    <w:name w:val="标题 4 Char"/>
    <w:link w:val="5"/>
    <w:semiHidden/>
    <w:uiPriority w:val="9"/>
    <w:rPr>
      <w:b/>
      <w:bCs/>
      <w:sz w:val="28"/>
      <w:szCs w:val="28"/>
    </w:rPr>
  </w:style>
  <w:style w:type="character" w:customStyle="1" w:styleId="26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7">
    <w:name w:val="标题 6 Char"/>
    <w:link w:val="7"/>
    <w:semiHidden/>
    <w:uiPriority w:val="9"/>
    <w:rPr>
      <w:b/>
      <w:bCs/>
    </w:rPr>
  </w:style>
  <w:style w:type="character" w:customStyle="1" w:styleId="28">
    <w:name w:val="标题 7 Char"/>
    <w:link w:val="8"/>
    <w:semiHidden/>
    <w:uiPriority w:val="9"/>
    <w:rPr>
      <w:sz w:val="24"/>
      <w:szCs w:val="24"/>
    </w:rPr>
  </w:style>
  <w:style w:type="character" w:customStyle="1" w:styleId="29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30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31">
    <w:name w:val="标题 Char"/>
    <w:link w:val="17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2">
    <w:name w:val="副标题 Char"/>
    <w:link w:val="15"/>
    <w:uiPriority w:val="11"/>
    <w:rPr>
      <w:rFonts w:ascii="Cambria" w:hAnsi="Cambria" w:eastAsia="宋体"/>
      <w:sz w:val="24"/>
      <w:szCs w:val="24"/>
    </w:rPr>
  </w:style>
  <w:style w:type="paragraph" w:styleId="33">
    <w:name w:val="No Spacing"/>
    <w:basedOn w:val="1"/>
    <w:qFormat/>
    <w:uiPriority w:val="1"/>
    <w:rPr>
      <w:szCs w:val="32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Char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Char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A5A5A"/>
    </w:rPr>
  </w:style>
  <w:style w:type="character" w:customStyle="1" w:styleId="40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qFormat/>
    <w:uiPriority w:val="32"/>
    <w:rPr>
      <w:b/>
      <w:sz w:val="24"/>
      <w:u w:val="single"/>
    </w:rPr>
  </w:style>
  <w:style w:type="character" w:customStyle="1" w:styleId="43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5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2018-06-15T02:02:00Z</dcterms:created>
  <dc:creator>李宗华</dc:creator>
  <cp:lastModifiedBy>HP</cp:lastModifiedBy>
  <cp:lastPrinted>2017-06-12T03:19:00Z</cp:lastPrinted>
  <dcterms:modified xsi:type="dcterms:W3CDTF">2018-06-15T06:15:42Z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