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43" w:type="dxa"/>
        <w:jc w:val="center"/>
        <w:tblLayout w:type="fixed"/>
        <w:tblLook w:val="0000"/>
      </w:tblPr>
      <w:tblGrid>
        <w:gridCol w:w="9843"/>
      </w:tblGrid>
      <w:tr w:rsidR="00471F09" w:rsidRPr="00AA6351" w:rsidTr="00D51614">
        <w:trPr>
          <w:trHeight w:hRule="exact" w:val="2722"/>
          <w:jc w:val="center"/>
        </w:trPr>
        <w:tc>
          <w:tcPr>
            <w:tcW w:w="9843" w:type="dxa"/>
            <w:vAlign w:val="center"/>
          </w:tcPr>
          <w:p w:rsidR="00471F09" w:rsidRPr="00AA6351" w:rsidRDefault="00471F09" w:rsidP="00D51614">
            <w:pPr>
              <w:ind w:leftChars="-53" w:left="1" w:hangingChars="23" w:hanging="112"/>
              <w:jc w:val="center"/>
              <w:rPr>
                <w:rFonts w:ascii="方正美黑简体" w:eastAsia="方正美黑简体"/>
                <w:color w:val="FE0002"/>
                <w:spacing w:val="-123"/>
                <w:w w:val="61"/>
                <w:sz w:val="120"/>
                <w:szCs w:val="120"/>
              </w:rPr>
            </w:pPr>
            <w:r w:rsidRPr="00AA6351">
              <w:rPr>
                <w:rFonts w:ascii="方正美黑简体" w:eastAsia="方正美黑简体" w:hint="eastAsia"/>
                <w:color w:val="FE0002"/>
                <w:spacing w:val="-123"/>
                <w:w w:val="61"/>
                <w:sz w:val="120"/>
                <w:szCs w:val="120"/>
              </w:rPr>
              <w:t>共 青 团 昆 明 理 工 大 学 委 员 会 文 件</w:t>
            </w:r>
          </w:p>
        </w:tc>
      </w:tr>
      <w:tr w:rsidR="00471F09" w:rsidTr="00D51614">
        <w:trPr>
          <w:trHeight w:hRule="exact" w:val="1304"/>
          <w:jc w:val="center"/>
        </w:trPr>
        <w:tc>
          <w:tcPr>
            <w:tcW w:w="9843" w:type="dxa"/>
            <w:tcMar>
              <w:top w:w="28" w:type="dxa"/>
            </w:tcMar>
          </w:tcPr>
          <w:p w:rsidR="00471F09" w:rsidRPr="00DE39AD" w:rsidRDefault="00471F09" w:rsidP="00D51614">
            <w:pPr>
              <w:spacing w:line="540" w:lineRule="exact"/>
              <w:jc w:val="center"/>
              <w:rPr>
                <w:rFonts w:ascii="仿宋" w:eastAsia="仿宋" w:hAnsi="仿宋"/>
                <w:sz w:val="36"/>
                <w:szCs w:val="36"/>
              </w:rPr>
            </w:pPr>
            <w:r w:rsidRPr="00DE39AD">
              <w:rPr>
                <w:rFonts w:ascii="仿宋" w:eastAsia="仿宋" w:hAnsi="仿宋" w:hint="eastAsia"/>
                <w:sz w:val="36"/>
                <w:szCs w:val="36"/>
              </w:rPr>
              <w:t>昆理工大</w:t>
            </w:r>
            <w:r>
              <w:rPr>
                <w:rFonts w:ascii="仿宋" w:eastAsia="仿宋" w:hAnsi="仿宋" w:hint="eastAsia"/>
                <w:sz w:val="36"/>
                <w:szCs w:val="36"/>
              </w:rPr>
              <w:t>团</w:t>
            </w:r>
            <w:r w:rsidRPr="00DE39AD">
              <w:rPr>
                <w:rFonts w:ascii="仿宋" w:eastAsia="仿宋" w:hAnsi="仿宋" w:hint="eastAsia"/>
                <w:sz w:val="36"/>
                <w:szCs w:val="36"/>
              </w:rPr>
              <w:t>发〔201</w:t>
            </w:r>
            <w:r>
              <w:rPr>
                <w:rFonts w:ascii="仿宋" w:eastAsia="仿宋" w:hAnsi="仿宋" w:hint="eastAsia"/>
                <w:sz w:val="36"/>
                <w:szCs w:val="36"/>
              </w:rPr>
              <w:t>8</w:t>
            </w:r>
            <w:r w:rsidRPr="00DE39AD">
              <w:rPr>
                <w:rFonts w:ascii="仿宋" w:eastAsia="仿宋" w:hAnsi="仿宋" w:hint="eastAsia"/>
                <w:sz w:val="36"/>
                <w:szCs w:val="36"/>
              </w:rPr>
              <w:t>〕</w:t>
            </w:r>
            <w:r>
              <w:rPr>
                <w:rFonts w:ascii="仿宋" w:eastAsia="仿宋" w:hAnsi="仿宋" w:hint="eastAsia"/>
                <w:sz w:val="36"/>
                <w:szCs w:val="36"/>
              </w:rPr>
              <w:t>1</w:t>
            </w:r>
            <w:r w:rsidR="001A6D4F">
              <w:rPr>
                <w:rFonts w:ascii="仿宋" w:eastAsia="仿宋" w:hAnsi="仿宋" w:hint="eastAsia"/>
                <w:sz w:val="36"/>
                <w:szCs w:val="36"/>
              </w:rPr>
              <w:t>5</w:t>
            </w:r>
            <w:r w:rsidRPr="00DE39AD">
              <w:rPr>
                <w:rFonts w:ascii="仿宋" w:eastAsia="仿宋" w:hAnsi="仿宋" w:hint="eastAsia"/>
                <w:sz w:val="36"/>
                <w:szCs w:val="36"/>
              </w:rPr>
              <w:t>号</w:t>
            </w:r>
          </w:p>
          <w:p w:rsidR="00471F09" w:rsidRDefault="00BD5C82" w:rsidP="00D51614">
            <w:pPr>
              <w:spacing w:line="600" w:lineRule="exact"/>
              <w:ind w:firstLineChars="2174" w:firstLine="4348"/>
              <w:rPr>
                <w:rFonts w:ascii="仿宋" w:eastAsia="仿宋" w:hAnsi="仿宋"/>
                <w:b/>
                <w:bCs/>
                <w:color w:val="FE0002"/>
                <w:sz w:val="56"/>
                <w:szCs w:val="56"/>
              </w:rPr>
            </w:pPr>
            <w:r w:rsidRPr="00BD5C82">
              <w:rPr>
                <w:rFonts w:ascii="方正仿宋简体" w:eastAsia="方正仿宋简体" w:hAnsi="Calibri"/>
                <w:color w:val="FE0002"/>
                <w:sz w:val="20"/>
              </w:rPr>
              <w:pict>
                <v:line id="直线 2" o:spid="_x0000_s2050" style="position:absolute;left:0;text-align:left;z-index:251660288" from="8.5pt,15.6pt" to="209.75pt,15.6pt" strokecolor="red" strokeweight="2.25pt"/>
              </w:pict>
            </w:r>
            <w:r w:rsidRPr="00BD5C82">
              <w:rPr>
                <w:rFonts w:ascii="方正仿宋简体" w:eastAsia="方正仿宋简体" w:hAnsi="Calibri"/>
                <w:color w:val="FE0002"/>
                <w:sz w:val="20"/>
              </w:rPr>
              <w:pict>
                <v:line id="直线 3" o:spid="_x0000_s2051" style="position:absolute;left:0;text-align:left;z-index:251661312" from="252.3pt,15.6pt" to="453.55pt,15.6pt" strokecolor="red" strokeweight="2.25pt"/>
              </w:pict>
            </w:r>
            <w:r w:rsidR="00471F09">
              <w:rPr>
                <w:rFonts w:ascii="宋体" w:hAnsi="宋体" w:hint="eastAsia"/>
                <w:color w:val="FE0002"/>
                <w:sz w:val="56"/>
                <w:szCs w:val="56"/>
              </w:rPr>
              <w:t>★</w:t>
            </w:r>
          </w:p>
        </w:tc>
      </w:tr>
    </w:tbl>
    <w:p w:rsidR="001A6D4F" w:rsidRDefault="001A6D4F" w:rsidP="001A6D4F">
      <w:pPr>
        <w:jc w:val="center"/>
        <w:rPr>
          <w:rFonts w:ascii="方正小标宋简体" w:eastAsia="方正小标宋简体"/>
          <w:sz w:val="32"/>
          <w:szCs w:val="32"/>
        </w:rPr>
      </w:pPr>
      <w:r w:rsidRPr="000819D1">
        <w:rPr>
          <w:rFonts w:ascii="方正小标宋简体" w:eastAsia="方正小标宋简体" w:hint="eastAsia"/>
          <w:sz w:val="32"/>
          <w:szCs w:val="32"/>
        </w:rPr>
        <w:t>关于印发《昆明理工大学“第二课堂成绩单”课程项目积分细则</w:t>
      </w:r>
      <w:r>
        <w:rPr>
          <w:rFonts w:ascii="方正小标宋简体" w:eastAsia="方正小标宋简体" w:hint="eastAsia"/>
          <w:sz w:val="32"/>
          <w:szCs w:val="32"/>
        </w:rPr>
        <w:t>（试行）</w:t>
      </w:r>
      <w:r w:rsidRPr="000819D1">
        <w:rPr>
          <w:rFonts w:ascii="方正小标宋简体" w:eastAsia="方正小标宋简体" w:hint="eastAsia"/>
          <w:sz w:val="32"/>
          <w:szCs w:val="32"/>
        </w:rPr>
        <w:t>》的通知</w:t>
      </w:r>
    </w:p>
    <w:p w:rsidR="001A6D4F" w:rsidRPr="000819D1" w:rsidRDefault="001A6D4F" w:rsidP="001A6D4F">
      <w:pPr>
        <w:jc w:val="center"/>
        <w:rPr>
          <w:rFonts w:ascii="方正小标宋简体" w:eastAsia="方正小标宋简体"/>
          <w:sz w:val="32"/>
          <w:szCs w:val="32"/>
        </w:rPr>
      </w:pPr>
    </w:p>
    <w:p w:rsidR="001A6D4F" w:rsidRPr="000819D1" w:rsidRDefault="001A6D4F" w:rsidP="001A6D4F">
      <w:pPr>
        <w:rPr>
          <w:rFonts w:ascii="仿宋_GB2312" w:eastAsia="仿宋_GB2312"/>
          <w:sz w:val="32"/>
          <w:szCs w:val="32"/>
        </w:rPr>
      </w:pPr>
      <w:r w:rsidRPr="000819D1">
        <w:rPr>
          <w:rFonts w:ascii="仿宋_GB2312" w:eastAsia="仿宋_GB2312" w:hint="eastAsia"/>
          <w:sz w:val="32"/>
          <w:szCs w:val="32"/>
        </w:rPr>
        <w:t>各基层团委</w:t>
      </w:r>
      <w:r>
        <w:rPr>
          <w:rFonts w:ascii="仿宋_GB2312" w:eastAsia="仿宋_GB2312" w:hint="eastAsia"/>
          <w:sz w:val="32"/>
          <w:szCs w:val="32"/>
        </w:rPr>
        <w:t>（团总支）、团工委</w:t>
      </w:r>
      <w:r w:rsidRPr="000819D1">
        <w:rPr>
          <w:rFonts w:ascii="仿宋_GB2312" w:eastAsia="仿宋_GB2312" w:hint="eastAsia"/>
          <w:sz w:val="32"/>
          <w:szCs w:val="32"/>
        </w:rPr>
        <w:t>：</w:t>
      </w:r>
    </w:p>
    <w:p w:rsidR="001A6D4F" w:rsidRDefault="001A6D4F" w:rsidP="001A6D4F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0819D1">
        <w:rPr>
          <w:rFonts w:ascii="仿宋_GB2312" w:eastAsia="仿宋_GB2312" w:hint="eastAsia"/>
          <w:sz w:val="32"/>
          <w:szCs w:val="32"/>
        </w:rPr>
        <w:t>为全面贯彻落实《昆明理工大学“第二课堂成绩单”实施方案》、《昆明理工大学“第二课堂成绩单”制度实施细则（试行）》，进一步推进我校“第二课堂成绩单”制度，经学校“第二课堂成绩单”制度指导委员会研究，现将《昆明理工大学“第二课堂成绩单”课程项目积分细则</w:t>
      </w:r>
      <w:r>
        <w:rPr>
          <w:rFonts w:ascii="仿宋_GB2312" w:eastAsia="仿宋_GB2312" w:hint="eastAsia"/>
          <w:sz w:val="32"/>
          <w:szCs w:val="32"/>
        </w:rPr>
        <w:t>（试行）</w:t>
      </w:r>
      <w:r w:rsidRPr="000819D1">
        <w:rPr>
          <w:rFonts w:ascii="仿宋_GB2312" w:eastAsia="仿宋_GB2312" w:hint="eastAsia"/>
          <w:sz w:val="32"/>
          <w:szCs w:val="32"/>
        </w:rPr>
        <w:t>》印发给你们，请认真组织学习，贯彻执行。</w:t>
      </w:r>
    </w:p>
    <w:p w:rsidR="001A6D4F" w:rsidRDefault="001A6D4F" w:rsidP="001A6D4F">
      <w:pPr>
        <w:ind w:firstLineChars="200" w:firstLine="640"/>
        <w:rPr>
          <w:rFonts w:ascii="仿宋_GB2312" w:eastAsia="仿宋_GB2312"/>
          <w:sz w:val="32"/>
          <w:szCs w:val="32"/>
        </w:rPr>
      </w:pPr>
    </w:p>
    <w:p w:rsidR="001A6D4F" w:rsidRPr="003B1BA8" w:rsidRDefault="001A6D4F" w:rsidP="001A6D4F">
      <w:pPr>
        <w:pStyle w:val="a8"/>
        <w:ind w:left="1045" w:firstLineChars="0" w:firstLine="0"/>
        <w:rPr>
          <w:rFonts w:ascii="仿宋_GB2312" w:eastAsia="仿宋_GB2312"/>
          <w:sz w:val="32"/>
          <w:szCs w:val="32"/>
        </w:rPr>
      </w:pPr>
    </w:p>
    <w:p w:rsidR="001A6D4F" w:rsidRDefault="001A6D4F" w:rsidP="001A6D4F">
      <w:pPr>
        <w:pStyle w:val="a8"/>
        <w:ind w:left="1045" w:firstLineChars="0" w:firstLine="0"/>
        <w:rPr>
          <w:rFonts w:ascii="仿宋_GB2312" w:eastAsia="仿宋_GB2312"/>
          <w:sz w:val="32"/>
          <w:szCs w:val="32"/>
        </w:rPr>
      </w:pPr>
    </w:p>
    <w:p w:rsidR="001A6D4F" w:rsidRDefault="001A6D4F" w:rsidP="001A6D4F">
      <w:pPr>
        <w:ind w:leftChars="700" w:left="2750" w:hangingChars="400" w:hanging="12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“第二课堂成绩单”制度指导委员会办公室</w:t>
      </w:r>
    </w:p>
    <w:p w:rsidR="001A6D4F" w:rsidRPr="000819D1" w:rsidRDefault="001A6D4F" w:rsidP="001A6D4F">
      <w:pPr>
        <w:ind w:leftChars="1100" w:left="2310" w:firstLineChars="500" w:firstLine="16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2018年5月22日</w:t>
      </w:r>
    </w:p>
    <w:p w:rsidR="0094615C" w:rsidRDefault="0094615C" w:rsidP="0094615C">
      <w:pPr>
        <w:spacing w:line="520" w:lineRule="exact"/>
        <w:ind w:right="800" w:firstLine="646"/>
        <w:jc w:val="center"/>
        <w:rPr>
          <w:rFonts w:ascii="仿宋_GB2312" w:eastAsia="仿宋_GB2312"/>
          <w:sz w:val="32"/>
          <w:szCs w:val="32"/>
        </w:rPr>
      </w:pPr>
    </w:p>
    <w:p w:rsidR="003B1BA8" w:rsidRDefault="003B1BA8" w:rsidP="003B1BA8">
      <w:pPr>
        <w:spacing w:line="600" w:lineRule="exact"/>
        <w:jc w:val="center"/>
        <w:rPr>
          <w:rFonts w:ascii="方正小标宋简体" w:eastAsia="方正小标宋简体"/>
          <w:spacing w:val="-20"/>
          <w:sz w:val="44"/>
          <w:szCs w:val="44"/>
        </w:rPr>
      </w:pPr>
      <w:r>
        <w:rPr>
          <w:rFonts w:ascii="方正小标宋简体" w:eastAsia="方正小标宋简体" w:hint="eastAsia"/>
          <w:spacing w:val="-20"/>
          <w:sz w:val="44"/>
          <w:szCs w:val="44"/>
        </w:rPr>
        <w:lastRenderedPageBreak/>
        <w:t>昆明理工大学“第二课堂成绩单”积分细则</w:t>
      </w:r>
    </w:p>
    <w:p w:rsidR="003B1BA8" w:rsidRDefault="003B1BA8" w:rsidP="003B1BA8"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（试行）</w:t>
      </w:r>
    </w:p>
    <w:p w:rsidR="003B1BA8" w:rsidRDefault="003B1BA8" w:rsidP="003B1BA8"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</w:p>
    <w:p w:rsidR="003B1BA8" w:rsidRDefault="003B1BA8" w:rsidP="003B1BA8">
      <w:pPr>
        <w:spacing w:line="360" w:lineRule="auto"/>
        <w:ind w:firstLineChars="200" w:firstLine="643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第一条</w:t>
      </w:r>
      <w:r>
        <w:rPr>
          <w:rFonts w:ascii="仿宋_GB2312" w:eastAsia="仿宋_GB2312" w:hint="eastAsia"/>
          <w:sz w:val="32"/>
          <w:szCs w:val="32"/>
        </w:rPr>
        <w:t xml:space="preserve">  第二课堂成绩单</w:t>
      </w:r>
      <w:proofErr w:type="gramStart"/>
      <w:r>
        <w:rPr>
          <w:rFonts w:ascii="仿宋_GB2312" w:eastAsia="仿宋_GB2312" w:hint="eastAsia"/>
          <w:sz w:val="32"/>
          <w:szCs w:val="32"/>
        </w:rPr>
        <w:t>”</w:t>
      </w:r>
      <w:proofErr w:type="gramEnd"/>
      <w:r>
        <w:rPr>
          <w:rFonts w:ascii="仿宋_GB2312" w:eastAsia="仿宋_GB2312" w:hint="eastAsia"/>
          <w:sz w:val="32"/>
          <w:szCs w:val="32"/>
        </w:rPr>
        <w:t>课程项目分为七个类别：思想成长、实践实习、志愿公益、创新创业、文体活动、工作履历、技能特长。分为必修模块和选修模块，其中思想成长、实践实习设为必修模块，其他类别为选修模块，</w:t>
      </w:r>
    </w:p>
    <w:p w:rsidR="003B1BA8" w:rsidRDefault="003B1BA8" w:rsidP="003B1BA8">
      <w:pPr>
        <w:spacing w:line="360" w:lineRule="auto"/>
        <w:ind w:firstLineChars="200" w:firstLine="643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 xml:space="preserve">第二条 </w:t>
      </w:r>
      <w:r>
        <w:rPr>
          <w:rFonts w:ascii="仿宋_GB2312" w:eastAsia="仿宋_GB2312" w:hint="eastAsia"/>
          <w:sz w:val="32"/>
          <w:szCs w:val="32"/>
        </w:rPr>
        <w:t xml:space="preserve"> 学生在校期间应完成至少 40 </w:t>
      </w:r>
      <w:proofErr w:type="gramStart"/>
      <w:r>
        <w:rPr>
          <w:rFonts w:ascii="仿宋_GB2312" w:eastAsia="仿宋_GB2312" w:hint="eastAsia"/>
          <w:sz w:val="32"/>
          <w:szCs w:val="32"/>
        </w:rPr>
        <w:t>个</w:t>
      </w:r>
      <w:proofErr w:type="gramEnd"/>
      <w:r>
        <w:rPr>
          <w:rFonts w:ascii="仿宋_GB2312" w:eastAsia="仿宋_GB2312" w:hint="eastAsia"/>
          <w:sz w:val="32"/>
          <w:szCs w:val="32"/>
        </w:rPr>
        <w:t>“第二课堂”积分，且每学年在思想成长、实践实习模块至少应分别达到2个“第二课堂”积分。</w:t>
      </w:r>
    </w:p>
    <w:p w:rsidR="003B1BA8" w:rsidRDefault="003B1BA8" w:rsidP="003B1BA8">
      <w:pPr>
        <w:spacing w:line="360" w:lineRule="auto"/>
        <w:ind w:firstLineChars="200" w:firstLine="643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第三条</w:t>
      </w:r>
      <w:r>
        <w:rPr>
          <w:rFonts w:ascii="仿宋_GB2312" w:eastAsia="仿宋_GB2312" w:hint="eastAsia"/>
          <w:sz w:val="32"/>
          <w:szCs w:val="32"/>
        </w:rPr>
        <w:t xml:space="preserve">  “第二课堂成绩单”制度采用积分学分换算制，参加相应的学习教育活动可获取相应模块的积分，10个积分可兑换1个学分。</w:t>
      </w:r>
    </w:p>
    <w:p w:rsidR="003B1BA8" w:rsidRDefault="003B1BA8" w:rsidP="003B1BA8">
      <w:pPr>
        <w:spacing w:line="360" w:lineRule="auto"/>
        <w:ind w:firstLineChars="200" w:firstLine="643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第四条</w:t>
      </w:r>
      <w:r>
        <w:rPr>
          <w:rFonts w:ascii="仿宋_GB2312" w:eastAsia="仿宋_GB2312" w:hint="eastAsia"/>
          <w:sz w:val="32"/>
          <w:szCs w:val="32"/>
        </w:rPr>
        <w:t xml:space="preserve">  凡《昆明理工大学“第二课堂成绩单”积分细则（试行）》中未涉及到的，但需要予以确认积分的项目，需上报“第二课堂成绩单”办公室审核通过并备案。积分标准及学分计量方法由学校“第二课堂成绩单”办公室负责解释。</w:t>
      </w:r>
    </w:p>
    <w:p w:rsidR="003B1BA8" w:rsidRDefault="003B1BA8" w:rsidP="003B1BA8">
      <w:pPr>
        <w:spacing w:line="360" w:lineRule="auto"/>
        <w:ind w:firstLineChars="200" w:firstLine="643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第五条</w:t>
      </w:r>
      <w:r>
        <w:rPr>
          <w:rFonts w:ascii="仿宋_GB2312" w:eastAsia="仿宋_GB2312" w:hint="eastAsia"/>
          <w:sz w:val="32"/>
          <w:szCs w:val="32"/>
        </w:rPr>
        <w:t xml:space="preserve">  项目定级标准</w:t>
      </w:r>
    </w:p>
    <w:p w:rsidR="003B1BA8" w:rsidRDefault="003B1BA8" w:rsidP="003B1BA8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（一）国家级活动是指由国务院各部（委）、团中央、教育部各学科委员会主办的活动；国家级各社会团体举办的活动，原则上作为省级活动认证；</w:t>
      </w:r>
    </w:p>
    <w:p w:rsidR="003B1BA8" w:rsidRDefault="003B1BA8" w:rsidP="003B1BA8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（二）省级活动是指由云南省各厅（委）、团省委、教育厅各有关部门等主办的活动；省级各社会团体举办的活动，原则上作为校级活动认证；</w:t>
      </w:r>
    </w:p>
    <w:p w:rsidR="003B1BA8" w:rsidRDefault="003B1BA8" w:rsidP="003B1BA8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（三）市级政府及主要党政部门和团市委主办的活动按校级活动认证；市级各社会团体举办的活动，原则上作为院级活动认证；</w:t>
      </w:r>
    </w:p>
    <w:p w:rsidR="003B1BA8" w:rsidRDefault="003B1BA8" w:rsidP="003B1BA8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（四）学生参加活动的级别认定以实际举办单位（表彰单位）所属级别为准；凡带有商业性质的评比竞赛活动，一律不予认证。</w:t>
      </w:r>
    </w:p>
    <w:p w:rsidR="003B1BA8" w:rsidRDefault="003B1BA8" w:rsidP="003B1BA8">
      <w:pPr>
        <w:spacing w:line="360" w:lineRule="auto"/>
        <w:ind w:firstLineChars="200" w:firstLine="643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 xml:space="preserve">第六条 </w:t>
      </w:r>
      <w:r>
        <w:rPr>
          <w:rFonts w:ascii="仿宋_GB2312" w:eastAsia="仿宋_GB2312" w:hint="eastAsia"/>
          <w:sz w:val="32"/>
          <w:szCs w:val="32"/>
        </w:rPr>
        <w:t xml:space="preserve"> 本细则适用于全校所有本科学生，原则上从2016级全面施行。2013、2014、2015级学生，可由各学院“第二课堂成绩单”制度工作专项工作组根据实际情况适用《课外学分认定标准》或本办法。 </w:t>
      </w:r>
    </w:p>
    <w:p w:rsidR="003B1BA8" w:rsidRDefault="003B1BA8" w:rsidP="003B1BA8">
      <w:pPr>
        <w:spacing w:line="360" w:lineRule="auto"/>
        <w:ind w:firstLineChars="200" w:firstLine="643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 xml:space="preserve">第七条 </w:t>
      </w:r>
      <w:r>
        <w:rPr>
          <w:rFonts w:ascii="仿宋_GB2312" w:eastAsia="仿宋_GB2312" w:hint="eastAsia"/>
          <w:sz w:val="32"/>
          <w:szCs w:val="32"/>
        </w:rPr>
        <w:t xml:space="preserve"> 各学院可在此基础上进行细化，并报“第二课堂成绩单”制度指导委员会办公室审批通过后实施。</w:t>
      </w:r>
    </w:p>
    <w:p w:rsidR="003B1BA8" w:rsidRDefault="003B1BA8" w:rsidP="003B1BA8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</w:p>
    <w:p w:rsidR="003B1BA8" w:rsidRDefault="003B1BA8" w:rsidP="003B1BA8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附件：昆明理工大学“第二课堂成绩单”积分认定标准表</w:t>
      </w:r>
      <w:r w:rsidR="00E31D09">
        <w:rPr>
          <w:rFonts w:ascii="仿宋_GB2312" w:eastAsia="仿宋_GB2312" w:hint="eastAsia"/>
          <w:sz w:val="32"/>
          <w:szCs w:val="32"/>
        </w:rPr>
        <w:t>（试行）</w:t>
      </w:r>
    </w:p>
    <w:p w:rsidR="0094615C" w:rsidRPr="003B1BA8" w:rsidRDefault="0094615C" w:rsidP="0094615C">
      <w:pPr>
        <w:spacing w:line="520" w:lineRule="exact"/>
        <w:ind w:right="800" w:firstLine="646"/>
        <w:jc w:val="center"/>
        <w:rPr>
          <w:rFonts w:ascii="仿宋_GB2312" w:eastAsia="仿宋_GB2312"/>
          <w:sz w:val="32"/>
          <w:szCs w:val="32"/>
        </w:rPr>
      </w:pPr>
    </w:p>
    <w:p w:rsidR="0094615C" w:rsidRDefault="0094615C" w:rsidP="0094615C">
      <w:pPr>
        <w:spacing w:line="520" w:lineRule="exact"/>
        <w:ind w:right="800" w:firstLine="646"/>
        <w:jc w:val="center"/>
        <w:rPr>
          <w:rFonts w:ascii="仿宋_GB2312" w:eastAsia="仿宋_GB2312"/>
          <w:sz w:val="32"/>
          <w:szCs w:val="32"/>
        </w:rPr>
      </w:pPr>
    </w:p>
    <w:p w:rsidR="003B1BA8" w:rsidRDefault="003B1BA8" w:rsidP="0094615C">
      <w:pPr>
        <w:spacing w:line="520" w:lineRule="exact"/>
        <w:rPr>
          <w:rFonts w:ascii="仿宋_GB2312" w:eastAsia="仿宋_GB2312"/>
          <w:sz w:val="32"/>
          <w:szCs w:val="32"/>
        </w:rPr>
      </w:pPr>
    </w:p>
    <w:p w:rsidR="0094615C" w:rsidRPr="000F1A49" w:rsidRDefault="00BD5C82" w:rsidP="0094615C">
      <w:pPr>
        <w:spacing w:line="52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pict>
          <v:line id="直线 4" o:spid="_x0000_s2053" style="position:absolute;left:0;text-align:left;z-index:251664384" from="0,29.2pt" to="433.7pt,29.2pt" strokeweight="1pt"/>
        </w:pict>
      </w:r>
    </w:p>
    <w:p w:rsidR="0094615C" w:rsidRPr="009468EE" w:rsidRDefault="00BD5C82" w:rsidP="0094615C">
      <w:pPr>
        <w:rPr>
          <w:sz w:val="32"/>
          <w:szCs w:val="32"/>
        </w:rPr>
      </w:pPr>
      <w:r w:rsidRPr="00BD5C82">
        <w:rPr>
          <w:rFonts w:ascii="仿宋" w:eastAsia="仿宋" w:hAnsi="仿宋"/>
          <w:sz w:val="32"/>
          <w:szCs w:val="32"/>
        </w:rPr>
        <w:pict>
          <v:line id="直线 5" o:spid="_x0000_s2052" style="position:absolute;left:0;text-align:left;z-index:251663360" from="0,30.6pt" to="433.7pt,30.6pt" strokeweight="1pt"/>
        </w:pict>
      </w:r>
      <w:r w:rsidR="0094615C" w:rsidRPr="000F1A49">
        <w:rPr>
          <w:rFonts w:ascii="仿宋" w:eastAsia="仿宋" w:hAnsi="仿宋" w:hint="eastAsia"/>
          <w:sz w:val="32"/>
          <w:szCs w:val="32"/>
        </w:rPr>
        <w:t xml:space="preserve">共青团昆明理工大学委员会      </w:t>
      </w:r>
      <w:r w:rsidR="0094615C">
        <w:rPr>
          <w:rFonts w:ascii="仿宋" w:eastAsia="仿宋" w:hAnsi="仿宋" w:hint="eastAsia"/>
          <w:sz w:val="32"/>
          <w:szCs w:val="32"/>
        </w:rPr>
        <w:t xml:space="preserve"> </w:t>
      </w:r>
      <w:r w:rsidR="0094615C" w:rsidRPr="000F1A49">
        <w:rPr>
          <w:rFonts w:ascii="仿宋" w:eastAsia="仿宋" w:hAnsi="仿宋" w:hint="eastAsia"/>
          <w:sz w:val="32"/>
          <w:szCs w:val="32"/>
        </w:rPr>
        <w:t>201</w:t>
      </w:r>
      <w:r w:rsidR="0094615C">
        <w:rPr>
          <w:rFonts w:ascii="仿宋" w:eastAsia="仿宋" w:hAnsi="仿宋" w:hint="eastAsia"/>
          <w:sz w:val="32"/>
          <w:szCs w:val="32"/>
        </w:rPr>
        <w:t>8</w:t>
      </w:r>
      <w:r w:rsidR="0094615C" w:rsidRPr="000F1A49">
        <w:rPr>
          <w:rFonts w:ascii="仿宋" w:eastAsia="仿宋" w:hAnsi="仿宋" w:hint="eastAsia"/>
          <w:sz w:val="32"/>
          <w:szCs w:val="32"/>
        </w:rPr>
        <w:t>年</w:t>
      </w:r>
      <w:r w:rsidR="0094615C">
        <w:rPr>
          <w:rFonts w:ascii="仿宋" w:eastAsia="仿宋" w:hAnsi="仿宋" w:hint="eastAsia"/>
          <w:sz w:val="32"/>
          <w:szCs w:val="32"/>
        </w:rPr>
        <w:t>5</w:t>
      </w:r>
      <w:r w:rsidR="0094615C" w:rsidRPr="000F1A49">
        <w:rPr>
          <w:rFonts w:ascii="仿宋" w:eastAsia="仿宋" w:hAnsi="仿宋" w:hint="eastAsia"/>
          <w:sz w:val="32"/>
          <w:szCs w:val="32"/>
        </w:rPr>
        <w:t>月</w:t>
      </w:r>
      <w:r w:rsidR="001A6D4F">
        <w:rPr>
          <w:rFonts w:ascii="仿宋" w:eastAsia="仿宋" w:hAnsi="仿宋" w:hint="eastAsia"/>
          <w:sz w:val="32"/>
          <w:szCs w:val="32"/>
        </w:rPr>
        <w:t>22</w:t>
      </w:r>
      <w:r w:rsidR="0094615C" w:rsidRPr="000F1A49">
        <w:rPr>
          <w:rFonts w:ascii="仿宋" w:eastAsia="仿宋" w:hAnsi="仿宋" w:hint="eastAsia"/>
          <w:sz w:val="32"/>
          <w:szCs w:val="32"/>
        </w:rPr>
        <w:t>日印发</w:t>
      </w:r>
    </w:p>
    <w:sectPr w:rsidR="0094615C" w:rsidRPr="009468EE" w:rsidSect="0093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55B3" w:rsidRDefault="007555B3" w:rsidP="003B1745">
      <w:r>
        <w:separator/>
      </w:r>
    </w:p>
  </w:endnote>
  <w:endnote w:type="continuationSeparator" w:id="0">
    <w:p w:rsidR="007555B3" w:rsidRDefault="007555B3" w:rsidP="003B17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FZFSK--GBK1-0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E-BX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方正美黑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简体">
    <w:altName w:val="Arial Unicode MS"/>
    <w:charset w:val="86"/>
    <w:family w:val="auto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55B3" w:rsidRDefault="007555B3" w:rsidP="003B1745">
      <w:r>
        <w:separator/>
      </w:r>
    </w:p>
  </w:footnote>
  <w:footnote w:type="continuationSeparator" w:id="0">
    <w:p w:rsidR="007555B3" w:rsidRDefault="007555B3" w:rsidP="003B17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38E3D"/>
    <w:multiLevelType w:val="singleLevel"/>
    <w:tmpl w:val="0DA38E3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A9B4416"/>
    <w:multiLevelType w:val="hybridMultilevel"/>
    <w:tmpl w:val="D0784A66"/>
    <w:lvl w:ilvl="0" w:tplc="51B02794">
      <w:start w:val="1"/>
      <w:numFmt w:val="decimal"/>
      <w:lvlText w:val="%1."/>
      <w:lvlJc w:val="left"/>
      <w:pPr>
        <w:ind w:left="1045" w:hanging="405"/>
      </w:pPr>
      <w:rPr>
        <w:rFonts w:ascii="仿宋_GB2312" w:eastAsia="仿宋_GB2312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F489B"/>
    <w:rsid w:val="00071767"/>
    <w:rsid w:val="00081699"/>
    <w:rsid w:val="00083CFB"/>
    <w:rsid w:val="000A6A18"/>
    <w:rsid w:val="000D1C58"/>
    <w:rsid w:val="000F3A7A"/>
    <w:rsid w:val="001566DE"/>
    <w:rsid w:val="001A6D4F"/>
    <w:rsid w:val="0027789A"/>
    <w:rsid w:val="00297255"/>
    <w:rsid w:val="00327FAE"/>
    <w:rsid w:val="0033465D"/>
    <w:rsid w:val="00375445"/>
    <w:rsid w:val="00375CB7"/>
    <w:rsid w:val="0039422A"/>
    <w:rsid w:val="003961FB"/>
    <w:rsid w:val="003B1745"/>
    <w:rsid w:val="003B1BA8"/>
    <w:rsid w:val="003D26B0"/>
    <w:rsid w:val="00430826"/>
    <w:rsid w:val="00471F09"/>
    <w:rsid w:val="00476EDA"/>
    <w:rsid w:val="004C0E72"/>
    <w:rsid w:val="004C3813"/>
    <w:rsid w:val="0052016D"/>
    <w:rsid w:val="005725CB"/>
    <w:rsid w:val="00595371"/>
    <w:rsid w:val="005D2E33"/>
    <w:rsid w:val="005D5E06"/>
    <w:rsid w:val="005F15F9"/>
    <w:rsid w:val="006019C5"/>
    <w:rsid w:val="006049D8"/>
    <w:rsid w:val="00622B46"/>
    <w:rsid w:val="00645295"/>
    <w:rsid w:val="006D2285"/>
    <w:rsid w:val="006F7168"/>
    <w:rsid w:val="00745D39"/>
    <w:rsid w:val="00750682"/>
    <w:rsid w:val="007555B3"/>
    <w:rsid w:val="0078249C"/>
    <w:rsid w:val="007C368E"/>
    <w:rsid w:val="007E36B9"/>
    <w:rsid w:val="007F7FA7"/>
    <w:rsid w:val="00813D04"/>
    <w:rsid w:val="00836B35"/>
    <w:rsid w:val="008A2E4D"/>
    <w:rsid w:val="00933F38"/>
    <w:rsid w:val="00937898"/>
    <w:rsid w:val="00937965"/>
    <w:rsid w:val="0094615C"/>
    <w:rsid w:val="009B4D15"/>
    <w:rsid w:val="00A254B4"/>
    <w:rsid w:val="00A654E9"/>
    <w:rsid w:val="00AC0524"/>
    <w:rsid w:val="00AE4BB8"/>
    <w:rsid w:val="00AF5386"/>
    <w:rsid w:val="00B065CC"/>
    <w:rsid w:val="00B467DE"/>
    <w:rsid w:val="00B553E2"/>
    <w:rsid w:val="00BB1215"/>
    <w:rsid w:val="00BD5C82"/>
    <w:rsid w:val="00C35403"/>
    <w:rsid w:val="00C54D61"/>
    <w:rsid w:val="00C57F72"/>
    <w:rsid w:val="00CB0892"/>
    <w:rsid w:val="00CD7CBE"/>
    <w:rsid w:val="00D15A20"/>
    <w:rsid w:val="00D20E50"/>
    <w:rsid w:val="00D540FE"/>
    <w:rsid w:val="00D56FF0"/>
    <w:rsid w:val="00DD111C"/>
    <w:rsid w:val="00DD7A5F"/>
    <w:rsid w:val="00DE3E8C"/>
    <w:rsid w:val="00E14EBC"/>
    <w:rsid w:val="00E31D09"/>
    <w:rsid w:val="00F87CA4"/>
    <w:rsid w:val="00FD27D2"/>
    <w:rsid w:val="00FE1EE5"/>
    <w:rsid w:val="00FF489B"/>
    <w:rsid w:val="206743F6"/>
    <w:rsid w:val="22464347"/>
    <w:rsid w:val="58A9469A"/>
    <w:rsid w:val="5FFE373E"/>
    <w:rsid w:val="6BCF3B87"/>
    <w:rsid w:val="7A6948B2"/>
    <w:rsid w:val="7A713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96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937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937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37965"/>
    <w:rPr>
      <w:sz w:val="24"/>
    </w:rPr>
  </w:style>
  <w:style w:type="character" w:styleId="a6">
    <w:name w:val="Strong"/>
    <w:basedOn w:val="a0"/>
    <w:uiPriority w:val="22"/>
    <w:qFormat/>
    <w:rsid w:val="00937965"/>
    <w:rPr>
      <w:b/>
      <w:sz w:val="24"/>
      <w:szCs w:val="24"/>
    </w:rPr>
  </w:style>
  <w:style w:type="character" w:styleId="a7">
    <w:name w:val="Emphasis"/>
    <w:basedOn w:val="a0"/>
    <w:uiPriority w:val="20"/>
    <w:qFormat/>
    <w:rsid w:val="00937965"/>
    <w:rPr>
      <w:color w:val="CC0000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937965"/>
    <w:rPr>
      <w:sz w:val="24"/>
      <w:szCs w:val="24"/>
    </w:rPr>
  </w:style>
  <w:style w:type="paragraph" w:styleId="a8">
    <w:name w:val="List Paragraph"/>
    <w:basedOn w:val="a"/>
    <w:uiPriority w:val="34"/>
    <w:qFormat/>
    <w:rsid w:val="00937965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sid w:val="00937965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937965"/>
    <w:rPr>
      <w:sz w:val="18"/>
      <w:szCs w:val="18"/>
    </w:rPr>
  </w:style>
  <w:style w:type="character" w:customStyle="1" w:styleId="fontstyle01">
    <w:name w:val="fontstyle01"/>
    <w:basedOn w:val="a0"/>
    <w:qFormat/>
    <w:rsid w:val="00937965"/>
    <w:rPr>
      <w:rFonts w:ascii="FZFSK--GBK1-0" w:hAnsi="FZFSK--GBK1-0" w:hint="default"/>
      <w:color w:val="000000"/>
      <w:sz w:val="30"/>
      <w:szCs w:val="30"/>
    </w:rPr>
  </w:style>
  <w:style w:type="character" w:customStyle="1" w:styleId="fontstyle11">
    <w:name w:val="fontstyle11"/>
    <w:basedOn w:val="a0"/>
    <w:qFormat/>
    <w:rsid w:val="00937965"/>
    <w:rPr>
      <w:rFonts w:ascii="E-BX" w:hAnsi="E-BX" w:hint="default"/>
      <w:color w:val="000000"/>
      <w:sz w:val="30"/>
      <w:szCs w:val="30"/>
    </w:rPr>
  </w:style>
  <w:style w:type="paragraph" w:styleId="a9">
    <w:name w:val="Date"/>
    <w:basedOn w:val="a"/>
    <w:next w:val="a"/>
    <w:link w:val="Char1"/>
    <w:uiPriority w:val="99"/>
    <w:semiHidden/>
    <w:unhideWhenUsed/>
    <w:rsid w:val="0094615C"/>
    <w:pPr>
      <w:ind w:leftChars="2500" w:left="100"/>
    </w:pPr>
  </w:style>
  <w:style w:type="character" w:customStyle="1" w:styleId="Char1">
    <w:name w:val="日期 Char"/>
    <w:basedOn w:val="a0"/>
    <w:link w:val="a9"/>
    <w:uiPriority w:val="99"/>
    <w:semiHidden/>
    <w:rsid w:val="0094615C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167</Words>
  <Characters>954</Characters>
  <Application>Microsoft Office Word</Application>
  <DocSecurity>0</DocSecurity>
  <Lines>7</Lines>
  <Paragraphs>2</Paragraphs>
  <ScaleCrop>false</ScaleCrop>
  <Company>China</Company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史朝阳</dc:creator>
  <cp:lastModifiedBy>田婧</cp:lastModifiedBy>
  <cp:revision>5</cp:revision>
  <dcterms:created xsi:type="dcterms:W3CDTF">2018-05-22T01:29:00Z</dcterms:created>
  <dcterms:modified xsi:type="dcterms:W3CDTF">2018-05-22T01:33:00Z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