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FBA" w:rsidRDefault="00F42FBA">
      <w:pPr>
        <w:overflowPunct w:val="0"/>
        <w:spacing w:line="520" w:lineRule="exact"/>
        <w:jc w:val="center"/>
        <w:rPr>
          <w:rFonts w:ascii="Times New Roman" w:eastAsia="仿宋_GB2312" w:hAnsi="Times New Roman" w:hint="eastAsia"/>
          <w:spacing w:val="10"/>
          <w:sz w:val="32"/>
          <w:szCs w:val="32"/>
        </w:rPr>
      </w:pPr>
    </w:p>
    <w:p w:rsidR="00F42FBA" w:rsidRPr="008570D3" w:rsidRDefault="00852CB0">
      <w:pPr>
        <w:overflowPunct w:val="0"/>
        <w:spacing w:line="700" w:lineRule="exact"/>
        <w:jc w:val="center"/>
        <w:rPr>
          <w:rFonts w:ascii="方正小标宋_GBK" w:eastAsia="方正小标宋_GBK" w:hAnsi="Times New Roman" w:hint="eastAsia"/>
          <w:bCs/>
          <w:spacing w:val="10"/>
          <w:sz w:val="44"/>
          <w:szCs w:val="44"/>
        </w:rPr>
      </w:pPr>
      <w:r w:rsidRPr="008570D3">
        <w:rPr>
          <w:rFonts w:ascii="方正小标宋_GBK" w:eastAsia="方正小标宋_GBK" w:hAnsi="华文中宋" w:hint="eastAsia"/>
          <w:bCs/>
          <w:spacing w:val="10"/>
          <w:sz w:val="44"/>
          <w:szCs w:val="44"/>
        </w:rPr>
        <w:t>关于在清明节期间集中开展</w:t>
      </w:r>
      <w:r w:rsidRPr="008570D3">
        <w:rPr>
          <w:rFonts w:ascii="方正小标宋_GBK" w:eastAsia="方正小标宋_GBK" w:hAnsi="Times New Roman" w:hint="eastAsia"/>
          <w:bCs/>
          <w:spacing w:val="10"/>
          <w:sz w:val="44"/>
          <w:szCs w:val="44"/>
        </w:rPr>
        <w:t>“</w:t>
      </w:r>
      <w:r w:rsidRPr="008570D3">
        <w:rPr>
          <w:rFonts w:ascii="方正小标宋_GBK" w:eastAsia="方正小标宋_GBK" w:hAnsi="华文中宋" w:hint="eastAsia"/>
          <w:bCs/>
          <w:spacing w:val="10"/>
          <w:sz w:val="44"/>
          <w:szCs w:val="44"/>
        </w:rPr>
        <w:t>清明祭英烈共铸中华魂</w:t>
      </w:r>
      <w:r w:rsidRPr="008570D3">
        <w:rPr>
          <w:rFonts w:ascii="方正小标宋_GBK" w:eastAsia="方正小标宋_GBK" w:hAnsi="Times New Roman" w:hint="eastAsia"/>
          <w:bCs/>
          <w:spacing w:val="10"/>
          <w:sz w:val="44"/>
          <w:szCs w:val="44"/>
        </w:rPr>
        <w:t>”</w:t>
      </w:r>
      <w:r w:rsidRPr="008570D3">
        <w:rPr>
          <w:rFonts w:ascii="方正小标宋_GBK" w:eastAsia="方正小标宋_GBK" w:hAnsi="华文中宋" w:hint="eastAsia"/>
          <w:bCs/>
          <w:spacing w:val="10"/>
          <w:sz w:val="44"/>
          <w:szCs w:val="44"/>
        </w:rPr>
        <w:t>主题宣传教育活动的通知</w:t>
      </w:r>
    </w:p>
    <w:p w:rsidR="00F42FBA" w:rsidRDefault="00F42FBA">
      <w:pPr>
        <w:overflowPunct w:val="0"/>
        <w:spacing w:line="520" w:lineRule="exact"/>
        <w:rPr>
          <w:rFonts w:ascii="Times New Roman" w:eastAsia="仿宋_GB2312" w:hAnsi="Times New Roman"/>
          <w:spacing w:val="10"/>
          <w:sz w:val="32"/>
          <w:szCs w:val="32"/>
        </w:rPr>
      </w:pPr>
    </w:p>
    <w:p w:rsidR="00F42FBA" w:rsidRPr="008272AC" w:rsidRDefault="00852CB0" w:rsidP="008570D3">
      <w:pPr>
        <w:overflowPunct w:val="0"/>
        <w:spacing w:line="600" w:lineRule="exact"/>
        <w:rPr>
          <w:rFonts w:ascii="Times New Roman" w:eastAsia="仿宋_GB2312" w:hAnsi="Times New Roman"/>
          <w:spacing w:val="10"/>
          <w:sz w:val="32"/>
          <w:szCs w:val="32"/>
        </w:rPr>
      </w:pPr>
      <w:r w:rsidRPr="008272AC">
        <w:rPr>
          <w:rFonts w:ascii="Times New Roman" w:eastAsia="仿宋_GB2312" w:hAnsi="Times New Roman"/>
          <w:color w:val="000000"/>
          <w:sz w:val="32"/>
          <w:szCs w:val="32"/>
          <w:shd w:val="clear" w:color="auto" w:fill="FFFFFF"/>
        </w:rPr>
        <w:t>各</w:t>
      </w:r>
      <w:r w:rsidR="008570D3">
        <w:rPr>
          <w:rFonts w:ascii="Times New Roman" w:eastAsia="仿宋_GB2312" w:hAnsi="Times New Roman" w:hint="eastAsia"/>
          <w:color w:val="000000"/>
          <w:sz w:val="32"/>
          <w:szCs w:val="32"/>
          <w:shd w:val="clear" w:color="auto" w:fill="FFFFFF"/>
        </w:rPr>
        <w:t>基层团委（总支）、团工委</w:t>
      </w:r>
      <w:r w:rsidRPr="008272AC">
        <w:rPr>
          <w:rFonts w:ascii="Times New Roman" w:eastAsia="仿宋_GB2312" w:hAnsi="Times New Roman"/>
          <w:color w:val="000000"/>
          <w:sz w:val="32"/>
          <w:szCs w:val="32"/>
          <w:shd w:val="clear" w:color="auto" w:fill="FFFFFF"/>
        </w:rPr>
        <w:t>：</w:t>
      </w:r>
      <w:r w:rsidRPr="008272AC">
        <w:rPr>
          <w:rStyle w:val="apple-converted-space"/>
          <w:rFonts w:ascii="Times New Roman" w:eastAsia="仿宋_GB2312" w:hAnsi="Times New Roman"/>
          <w:color w:val="000000"/>
          <w:sz w:val="32"/>
          <w:szCs w:val="32"/>
          <w:shd w:val="clear" w:color="auto" w:fill="FFFFFF"/>
        </w:rPr>
        <w:t> </w:t>
      </w:r>
    </w:p>
    <w:p w:rsidR="00F42FBA" w:rsidRPr="008272AC" w:rsidRDefault="00852CB0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 w:rsidRPr="008272AC">
        <w:rPr>
          <w:rFonts w:ascii="Times New Roman" w:eastAsia="仿宋_GB2312" w:hAnsi="Times New Roman"/>
          <w:spacing w:val="10"/>
          <w:sz w:val="32"/>
          <w:szCs w:val="32"/>
        </w:rPr>
        <w:t>2015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年是中国人民抗日战争暨世界反法西斯战争胜利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70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周年。为大力推进</w:t>
      </w:r>
      <w:r w:rsidR="008570D3">
        <w:rPr>
          <w:rFonts w:ascii="Times New Roman" w:eastAsia="仿宋_GB2312" w:hAnsi="Times New Roman" w:hint="eastAsia"/>
          <w:spacing w:val="10"/>
          <w:sz w:val="32"/>
          <w:szCs w:val="32"/>
        </w:rPr>
        <w:t>广大团员青年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社会主义核心价值观宣传教育，持续深化青年网络文明志愿行动，引导团员青年和广大网民缅怀先烈、铭记历史，传承民族精神，激发爱国热情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。</w:t>
      </w:r>
      <w:r w:rsidR="00D24A88" w:rsidRPr="00D24A88">
        <w:rPr>
          <w:rFonts w:ascii="Times New Roman" w:eastAsia="仿宋_GB2312" w:hAnsi="Times New Roman" w:hint="eastAsia"/>
          <w:spacing w:val="10"/>
          <w:sz w:val="32"/>
          <w:szCs w:val="32"/>
        </w:rPr>
        <w:t>按照团中央和团省委统一部署，经校团委研究决定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，</w:t>
      </w:r>
      <w:r w:rsidR="00D24A88" w:rsidRPr="00D24A88">
        <w:rPr>
          <w:rFonts w:ascii="Times New Roman" w:eastAsia="仿宋_GB2312" w:hAnsi="Times New Roman" w:hint="eastAsia"/>
          <w:spacing w:val="10"/>
          <w:sz w:val="32"/>
          <w:szCs w:val="32"/>
        </w:rPr>
        <w:t>全校各级团组织在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清明节期间集中开展</w:t>
      </w:r>
      <w:r w:rsidR="008570D3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 xml:space="preserve"> 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8570D3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主题宣传教育活动。现将有关事项通知如下。</w:t>
      </w:r>
    </w:p>
    <w:p w:rsidR="00F42FBA" w:rsidRPr="008570D3" w:rsidRDefault="00852CB0" w:rsidP="008570D3">
      <w:pPr>
        <w:overflowPunct w:val="0"/>
        <w:spacing w:line="600" w:lineRule="exact"/>
        <w:ind w:firstLineChars="200" w:firstLine="680"/>
        <w:rPr>
          <w:rFonts w:ascii="黑体" w:eastAsia="黑体" w:hAnsi="黑体"/>
          <w:spacing w:val="10"/>
          <w:sz w:val="32"/>
          <w:szCs w:val="32"/>
        </w:rPr>
      </w:pPr>
      <w:r w:rsidRPr="008570D3">
        <w:rPr>
          <w:rFonts w:ascii="黑体" w:eastAsia="黑体" w:hAnsi="黑体"/>
          <w:spacing w:val="10"/>
          <w:sz w:val="32"/>
          <w:szCs w:val="32"/>
        </w:rPr>
        <w:t>一、活动时间</w:t>
      </w:r>
    </w:p>
    <w:p w:rsidR="00F42FBA" w:rsidRPr="008272AC" w:rsidRDefault="00852CB0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 w:rsidRPr="008272AC">
        <w:rPr>
          <w:rFonts w:ascii="Times New Roman" w:eastAsia="仿宋_GB2312" w:hAnsi="Times New Roman"/>
          <w:spacing w:val="10"/>
          <w:sz w:val="32"/>
          <w:szCs w:val="32"/>
        </w:rPr>
        <w:t>2015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年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4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月</w:t>
      </w:r>
      <w:r w:rsidR="004912CC">
        <w:rPr>
          <w:rFonts w:ascii="Times New Roman" w:eastAsia="仿宋_GB2312" w:hAnsi="Times New Roman" w:hint="eastAsia"/>
          <w:spacing w:val="10"/>
          <w:sz w:val="32"/>
          <w:szCs w:val="32"/>
        </w:rPr>
        <w:t>3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日至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5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日</w:t>
      </w:r>
    </w:p>
    <w:p w:rsidR="00F42FBA" w:rsidRPr="008570D3" w:rsidRDefault="00852CB0" w:rsidP="008570D3">
      <w:pPr>
        <w:overflowPunct w:val="0"/>
        <w:spacing w:line="600" w:lineRule="exact"/>
        <w:ind w:firstLineChars="200" w:firstLine="680"/>
        <w:rPr>
          <w:rFonts w:ascii="黑体" w:eastAsia="黑体" w:hAnsi="黑体"/>
          <w:spacing w:val="10"/>
          <w:sz w:val="32"/>
          <w:szCs w:val="32"/>
        </w:rPr>
      </w:pPr>
      <w:r w:rsidRPr="008570D3">
        <w:rPr>
          <w:rFonts w:ascii="黑体" w:eastAsia="黑体" w:hAnsi="黑体"/>
          <w:spacing w:val="10"/>
          <w:sz w:val="32"/>
          <w:szCs w:val="32"/>
        </w:rPr>
        <w:t>二、总体思路</w:t>
      </w:r>
    </w:p>
    <w:p w:rsidR="00F42FBA" w:rsidRPr="008272AC" w:rsidRDefault="00852CB0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 w:rsidRPr="008272AC">
        <w:rPr>
          <w:rFonts w:ascii="Times New Roman" w:eastAsia="仿宋_GB2312" w:hAnsi="Times New Roman"/>
          <w:spacing w:val="10"/>
          <w:sz w:val="32"/>
          <w:szCs w:val="32"/>
        </w:rPr>
        <w:t>抓住中国人民抗日战争暨世界反法西斯战争胜利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70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周年和清明节契机，集中围绕</w:t>
      </w:r>
      <w:r w:rsidR="008570D3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 xml:space="preserve"> 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8570D3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t>主题，以线上活动为主、线上线下相结合，在线上发动团员和青年网民，通过互动献花、话题讨论、微博微信传递、文化产品推广等形式，唱响铭记历史、追思英烈、崇尚英雄的网络主旋律；在线下广泛开展丰富多样的纪念活动，使团员青年普遍接受一次爱国主义和革命传统</w:t>
      </w:r>
      <w:r w:rsidRPr="008272AC">
        <w:rPr>
          <w:rFonts w:ascii="Times New Roman" w:eastAsia="仿宋_GB2312" w:hAnsi="Times New Roman"/>
          <w:spacing w:val="10"/>
          <w:sz w:val="32"/>
          <w:szCs w:val="32"/>
        </w:rPr>
        <w:lastRenderedPageBreak/>
        <w:t>教育。</w:t>
      </w:r>
    </w:p>
    <w:p w:rsidR="00F42FBA" w:rsidRPr="008570D3" w:rsidRDefault="00852CB0" w:rsidP="008570D3">
      <w:pPr>
        <w:overflowPunct w:val="0"/>
        <w:spacing w:line="600" w:lineRule="exact"/>
        <w:ind w:firstLineChars="200" w:firstLine="680"/>
        <w:rPr>
          <w:rFonts w:ascii="黑体" w:eastAsia="黑体" w:hAnsi="黑体"/>
          <w:spacing w:val="10"/>
          <w:sz w:val="32"/>
          <w:szCs w:val="32"/>
        </w:rPr>
      </w:pPr>
      <w:r w:rsidRPr="008570D3">
        <w:rPr>
          <w:rFonts w:ascii="黑体" w:eastAsia="黑体" w:hAnsi="黑体"/>
          <w:spacing w:val="10"/>
          <w:sz w:val="32"/>
          <w:szCs w:val="32"/>
        </w:rPr>
        <w:t>三、活动安排</w:t>
      </w:r>
    </w:p>
    <w:p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（一）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网上祭英烈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 xml:space="preserve"> 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网页献花留言活动。依托中国青年网开设活动专题网页，开展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网上祭英烈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 xml:space="preserve"> 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网络活动，发动团员青年和广大网民在网上为英烈献花、留言，并通过活动页面学习英烈事迹和革命历史。</w:t>
      </w:r>
    </w:p>
    <w:p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（二）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微博活动。在新浪、腾讯微博平台发起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#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#</w:t>
      </w:r>
      <w:r w:rsidR="00D24A88">
        <w:rPr>
          <w:rFonts w:ascii="Times New Roman" w:eastAsia="仿宋_GB2312" w:hAnsi="Times New Roman"/>
          <w:spacing w:val="10"/>
          <w:sz w:val="32"/>
          <w:szCs w:val="32"/>
        </w:rPr>
        <w:t>话题讨论，各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基层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团组织要通过共青团网络宣传阵地和宣传队伍，发动团员青年积极参与，留言写下对英烈的缅怀和敬仰，对话题微博转发、评论、点赞。</w:t>
      </w:r>
    </w:p>
    <w:p w:rsidR="008F5159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（三）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="00D24A88">
        <w:rPr>
          <w:rFonts w:ascii="Times New Roman" w:eastAsia="仿宋_GB2312" w:hAnsi="Times New Roman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微信活动。</w:t>
      </w:r>
      <w:r w:rsidR="008F5159">
        <w:rPr>
          <w:rFonts w:ascii="Times New Roman" w:eastAsia="仿宋_GB2312" w:hAnsi="Times New Roman" w:hint="eastAsia"/>
          <w:spacing w:val="10"/>
          <w:sz w:val="32"/>
          <w:szCs w:val="32"/>
        </w:rPr>
        <w:t>团中央将制作手机版“网上祭英烈”活动页面，校团委也将通过官方微信发布相关内容，请各基层团组织积极转发、点赞，联动宣传。</w:t>
      </w:r>
    </w:p>
    <w:p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（四）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推送红色故事。通过移动客户端及官方微博、微信推送中国青年网中党史专家、革命英烈后辈和正能量网络名人关于抗战历史回顾、民族英雄故事讲述，弘扬革命先烈的爱国主义精神，反映中国人民抗战对世界反法西斯战争胜利的历史功绩和重要意义，提振民族自豪感和自信心的相关访谈节目内容。</w:t>
      </w:r>
    </w:p>
    <w:p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（五）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网络文化产品编创推广。中央网信办、团中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lastRenderedPageBreak/>
        <w:t>央将组织创作和推荐一批缅怀英烈、致敬英雄主题的微博、微信、网文、微视频、漫画等网络文化产品，通过网站、微博、微信平台大力推广。望</w:t>
      </w:r>
      <w:r w:rsidR="00852CB0" w:rsidRPr="008272AC">
        <w:rPr>
          <w:rFonts w:ascii="Times New Roman" w:eastAsia="仿宋_GB2312" w:hAnsi="Times New Roman"/>
          <w:color w:val="000000"/>
          <w:sz w:val="32"/>
          <w:szCs w:val="32"/>
          <w:shd w:val="clear" w:color="auto" w:fill="FFFFFF"/>
        </w:rPr>
        <w:t>各</w:t>
      </w:r>
      <w:r w:rsidR="00D24A88">
        <w:rPr>
          <w:rFonts w:ascii="Times New Roman" w:eastAsia="仿宋_GB2312" w:hAnsi="Times New Roman" w:hint="eastAsia"/>
          <w:color w:val="000000"/>
          <w:sz w:val="32"/>
          <w:szCs w:val="32"/>
          <w:shd w:val="clear" w:color="auto" w:fill="FFFFFF"/>
        </w:rPr>
        <w:t>基层团组织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创作相关主题文章、微博微信图文产品，并发动团员青年广泛学习传播。数量不限，重在质量。</w:t>
      </w:r>
    </w:p>
    <w:p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（六）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线下纪念活动。各基层团组织，要围绕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清明祭英烈共铸中华魂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主题，广泛开展祭扫烈士陵园、革命历史讲座、英烈事迹展览、烈士诗抄朗诵、主题团队会、入团入队仪式等活动。</w:t>
      </w:r>
    </w:p>
    <w:p w:rsidR="00F42FBA" w:rsidRPr="008570D3" w:rsidRDefault="00852CB0" w:rsidP="008570D3">
      <w:pPr>
        <w:overflowPunct w:val="0"/>
        <w:spacing w:line="600" w:lineRule="exact"/>
        <w:ind w:firstLineChars="200" w:firstLine="680"/>
        <w:rPr>
          <w:rFonts w:ascii="黑体" w:eastAsia="黑体" w:hAnsi="黑体"/>
          <w:spacing w:val="10"/>
          <w:sz w:val="32"/>
          <w:szCs w:val="32"/>
        </w:rPr>
      </w:pPr>
      <w:r w:rsidRPr="008570D3">
        <w:rPr>
          <w:rFonts w:ascii="黑体" w:eastAsia="黑体" w:hAnsi="黑体"/>
          <w:spacing w:val="10"/>
          <w:sz w:val="32"/>
          <w:szCs w:val="32"/>
        </w:rPr>
        <w:t>五、活动要求</w:t>
      </w:r>
    </w:p>
    <w:p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（一）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高度重视。以清明节为契机，组织开展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="00F43A52">
        <w:rPr>
          <w:rFonts w:ascii="Times New Roman" w:eastAsia="仿宋_GB2312" w:hAnsi="Times New Roman" w:hint="eastAsia"/>
          <w:spacing w:val="10"/>
          <w:sz w:val="32"/>
          <w:szCs w:val="32"/>
        </w:rPr>
        <w:t xml:space="preserve"> 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主题活动，是在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广大团员青年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中弘扬民族精神、唱响网上网下主旋律的重要活动项目，是加强团员意识教育、将共青团员先进性延伸到网络空间的重要载体。各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基层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团组织要充分认识活动意义，强化组织领导和统筹协调，努力取得实效。</w:t>
      </w:r>
    </w:p>
    <w:p w:rsidR="00F42FBA" w:rsidRPr="008272AC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（二）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普遍动员。活动开展要注重普遍性、整体性，鼓励广大共青团员发挥积极性、创造性，创新活动形式和载体，提升对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团员青年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的吸引力和感染力。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各基层团组织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要动员全体团员围绕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“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清明祭英烈</w:t>
      </w:r>
      <w:r w:rsidR="005A03B4">
        <w:rPr>
          <w:rFonts w:ascii="Times New Roman" w:eastAsia="仿宋_GB2312" w:hAnsi="Times New Roman" w:hint="eastAsia"/>
          <w:spacing w:val="10"/>
          <w:sz w:val="32"/>
          <w:szCs w:val="32"/>
        </w:rPr>
        <w:t xml:space="preserve"> 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共铸中华魂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”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主题，普遍参与一次网上宣传活动。</w:t>
      </w:r>
    </w:p>
    <w:p w:rsidR="00F42FBA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（三）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注重宣传。各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基层团组织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要加强对线上线下活动的宣传报道，共同营造浓厚氛围，切实使活动形成声势、扩大在</w:t>
      </w:r>
      <w:r w:rsidR="00D24A88">
        <w:rPr>
          <w:rFonts w:ascii="Times New Roman" w:eastAsia="仿宋_GB2312" w:hAnsi="Times New Roman" w:hint="eastAsia"/>
          <w:spacing w:val="10"/>
          <w:sz w:val="32"/>
          <w:szCs w:val="32"/>
        </w:rPr>
        <w:t>团员青年</w:t>
      </w:r>
      <w:r w:rsidR="00852CB0" w:rsidRPr="008272AC">
        <w:rPr>
          <w:rFonts w:ascii="Times New Roman" w:eastAsia="仿宋_GB2312" w:hAnsi="Times New Roman"/>
          <w:spacing w:val="10"/>
          <w:sz w:val="32"/>
          <w:szCs w:val="32"/>
        </w:rPr>
        <w:t>中的影响力。</w:t>
      </w:r>
    </w:p>
    <w:p w:rsidR="005A03B4" w:rsidRPr="005A03B4" w:rsidRDefault="005A03B4" w:rsidP="005A03B4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各基层团委线上、线下活动开展总结，请于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4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月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7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日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11:00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前报校团委组织部（电子版发送至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xtwzuzhigongzuo@163.com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）。</w:t>
      </w:r>
    </w:p>
    <w:p w:rsidR="005A03B4" w:rsidRDefault="005A03B4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</w:p>
    <w:p w:rsidR="008570D3" w:rsidRDefault="00F370A8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联系人：田婧</w:t>
      </w:r>
    </w:p>
    <w:p w:rsidR="008570D3" w:rsidRDefault="00F370A8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联系方式：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65916012</w:t>
      </w:r>
    </w:p>
    <w:p w:rsidR="008570D3" w:rsidRDefault="008570D3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</w:p>
    <w:p w:rsidR="00F370A8" w:rsidRDefault="00F370A8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</w:p>
    <w:p w:rsidR="00F370A8" w:rsidRPr="00F370A8" w:rsidRDefault="00F370A8" w:rsidP="008570D3">
      <w:pPr>
        <w:overflowPunct w:val="0"/>
        <w:spacing w:line="600" w:lineRule="exact"/>
        <w:ind w:firstLineChars="200" w:firstLine="680"/>
        <w:rPr>
          <w:rFonts w:ascii="Times New Roman" w:eastAsia="仿宋_GB2312" w:hAnsi="Times New Roman" w:hint="eastAsia"/>
          <w:spacing w:val="10"/>
          <w:sz w:val="32"/>
          <w:szCs w:val="32"/>
        </w:rPr>
      </w:pPr>
    </w:p>
    <w:p w:rsidR="008570D3" w:rsidRDefault="008570D3" w:rsidP="008570D3">
      <w:pPr>
        <w:overflowPunct w:val="0"/>
        <w:spacing w:line="600" w:lineRule="exact"/>
        <w:jc w:val="right"/>
        <w:rPr>
          <w:rFonts w:ascii="Times New Roman" w:eastAsia="仿宋_GB2312" w:hAnsi="Times New Roman" w:hint="eastAsia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>共青团昆明理工大学委员会</w:t>
      </w:r>
    </w:p>
    <w:p w:rsidR="008570D3" w:rsidRPr="008570D3" w:rsidRDefault="008570D3" w:rsidP="008570D3">
      <w:pPr>
        <w:overflowPunct w:val="0"/>
        <w:spacing w:line="600" w:lineRule="exact"/>
        <w:ind w:right="680"/>
        <w:jc w:val="center"/>
        <w:rPr>
          <w:rFonts w:ascii="Times New Roman" w:eastAsia="仿宋_GB2312" w:hAnsi="Times New Roman"/>
          <w:spacing w:val="10"/>
          <w:sz w:val="32"/>
          <w:szCs w:val="32"/>
        </w:rPr>
      </w:pPr>
      <w:r>
        <w:rPr>
          <w:rFonts w:ascii="Times New Roman" w:eastAsia="仿宋_GB2312" w:hAnsi="Times New Roman" w:hint="eastAsia"/>
          <w:spacing w:val="10"/>
          <w:sz w:val="32"/>
          <w:szCs w:val="32"/>
        </w:rPr>
        <w:t xml:space="preserve">                           2015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年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4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月</w:t>
      </w:r>
      <w:r w:rsidR="003E1708">
        <w:rPr>
          <w:rFonts w:ascii="Times New Roman" w:eastAsia="仿宋_GB2312" w:hAnsi="Times New Roman" w:hint="eastAsia"/>
          <w:spacing w:val="10"/>
          <w:sz w:val="32"/>
          <w:szCs w:val="32"/>
        </w:rPr>
        <w:t>3</w:t>
      </w:r>
      <w:r>
        <w:rPr>
          <w:rFonts w:ascii="Times New Roman" w:eastAsia="仿宋_GB2312" w:hAnsi="Times New Roman" w:hint="eastAsia"/>
          <w:spacing w:val="10"/>
          <w:sz w:val="32"/>
          <w:szCs w:val="32"/>
        </w:rPr>
        <w:t>日</w:t>
      </w:r>
    </w:p>
    <w:sectPr w:rsidR="008570D3" w:rsidRPr="008570D3" w:rsidSect="00F42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637F" w:rsidRDefault="0046637F" w:rsidP="00003AC7">
      <w:r>
        <w:separator/>
      </w:r>
    </w:p>
  </w:endnote>
  <w:endnote w:type="continuationSeparator" w:id="0">
    <w:p w:rsidR="0046637F" w:rsidRDefault="0046637F" w:rsidP="0000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637F" w:rsidRDefault="0046637F" w:rsidP="00003AC7">
      <w:r>
        <w:separator/>
      </w:r>
    </w:p>
  </w:footnote>
  <w:footnote w:type="continuationSeparator" w:id="0">
    <w:p w:rsidR="0046637F" w:rsidRDefault="0046637F" w:rsidP="00003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7E21"/>
    <w:rsid w:val="00003AC7"/>
    <w:rsid w:val="00090C58"/>
    <w:rsid w:val="000E4577"/>
    <w:rsid w:val="002B7D57"/>
    <w:rsid w:val="0032150E"/>
    <w:rsid w:val="003324AD"/>
    <w:rsid w:val="00351A35"/>
    <w:rsid w:val="00371ECE"/>
    <w:rsid w:val="003E1708"/>
    <w:rsid w:val="004519E0"/>
    <w:rsid w:val="0046637F"/>
    <w:rsid w:val="004912CC"/>
    <w:rsid w:val="005A03B4"/>
    <w:rsid w:val="005A46B2"/>
    <w:rsid w:val="005F7E21"/>
    <w:rsid w:val="006E4689"/>
    <w:rsid w:val="007E11E7"/>
    <w:rsid w:val="008272AC"/>
    <w:rsid w:val="00852CB0"/>
    <w:rsid w:val="00853F87"/>
    <w:rsid w:val="008570D3"/>
    <w:rsid w:val="008F5159"/>
    <w:rsid w:val="009434CC"/>
    <w:rsid w:val="009A4BEB"/>
    <w:rsid w:val="00A12D5A"/>
    <w:rsid w:val="00B13F67"/>
    <w:rsid w:val="00D126E6"/>
    <w:rsid w:val="00D24A88"/>
    <w:rsid w:val="00EA6C40"/>
    <w:rsid w:val="00F0709A"/>
    <w:rsid w:val="00F370A8"/>
    <w:rsid w:val="00F42FBA"/>
    <w:rsid w:val="00F43A52"/>
    <w:rsid w:val="00F55CFE"/>
    <w:rsid w:val="71CB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chartTrackingRefBased/>
  <w15:docId w15:val="{992940C9-4D32-4B68-858E-425A1014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2FB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42FB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  <w:lang w:val="x-none" w:eastAsia="x-none"/>
    </w:rPr>
  </w:style>
  <w:style w:type="paragraph" w:styleId="a4">
    <w:name w:val="header"/>
    <w:basedOn w:val="a"/>
    <w:link w:val="Char0"/>
    <w:uiPriority w:val="99"/>
    <w:unhideWhenUsed/>
    <w:rsid w:val="00F42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  <w:lang w:val="x-none" w:eastAsia="x-none"/>
    </w:rPr>
  </w:style>
  <w:style w:type="character" w:customStyle="1" w:styleId="Char0">
    <w:name w:val="页眉 Char"/>
    <w:link w:val="a4"/>
    <w:uiPriority w:val="99"/>
    <w:semiHidden/>
    <w:rsid w:val="00F42FBA"/>
    <w:rPr>
      <w:sz w:val="18"/>
      <w:szCs w:val="18"/>
    </w:rPr>
  </w:style>
  <w:style w:type="character" w:customStyle="1" w:styleId="Char">
    <w:name w:val="页脚 Char"/>
    <w:link w:val="a3"/>
    <w:uiPriority w:val="99"/>
    <w:semiHidden/>
    <w:rsid w:val="00F42FBA"/>
    <w:rPr>
      <w:sz w:val="18"/>
      <w:szCs w:val="18"/>
    </w:rPr>
  </w:style>
  <w:style w:type="character" w:customStyle="1" w:styleId="apple-converted-space">
    <w:name w:val="apple-converted-space"/>
    <w:basedOn w:val="a0"/>
    <w:rsid w:val="00F42FBA"/>
  </w:style>
  <w:style w:type="character" w:styleId="a5">
    <w:name w:val="Hyperlink"/>
    <w:unhideWhenUsed/>
    <w:rsid w:val="00857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1312</Characters>
  <Application>Microsoft Office Word</Application>
  <DocSecurity>0</DocSecurity>
  <Lines>10</Lines>
  <Paragraphs>3</Paragraphs>
  <ScaleCrop>false</ScaleCrop>
  <Company>Microsoft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关于在清明节期间集中开展“清明祭英烈 共铸中华魂”主题宣传教育活动的通知</dc:title>
  <dc:subject/>
  <dc:creator>TSW2014-010</dc:creator>
  <cp:keywords/>
  <cp:lastModifiedBy>尚 若冰</cp:lastModifiedBy>
  <cp:revision>2</cp:revision>
  <cp:lastPrinted>2015-04-03T01:39:00Z</cp:lastPrinted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