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B2518B">
      <w:pPr>
        <w:jc w:val="center"/>
        <w:rPr>
          <w:rFonts w:ascii="宋体" w:hAnsi="宋体" w:cs="宋体" w:hint="eastAsia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关于</w:t>
      </w:r>
      <w:r>
        <w:rPr>
          <w:rFonts w:ascii="宋体" w:hAnsi="宋体" w:cs="宋体" w:hint="eastAsia"/>
          <w:b/>
          <w:bCs/>
          <w:sz w:val="36"/>
          <w:szCs w:val="36"/>
        </w:rPr>
        <w:t>开展“</w:t>
      </w:r>
      <w:r>
        <w:rPr>
          <w:rFonts w:ascii="宋体" w:hAnsi="宋体" w:cs="宋体" w:hint="eastAsia"/>
          <w:b/>
          <w:bCs/>
          <w:sz w:val="36"/>
          <w:szCs w:val="36"/>
        </w:rPr>
        <w:t>2014</w:t>
      </w:r>
      <w:r>
        <w:rPr>
          <w:rFonts w:ascii="宋体" w:hAnsi="宋体" w:cs="宋体" w:hint="eastAsia"/>
          <w:b/>
          <w:bCs/>
          <w:sz w:val="36"/>
          <w:szCs w:val="36"/>
        </w:rPr>
        <w:t>高雅艺术进校园”</w:t>
      </w:r>
    </w:p>
    <w:p w:rsidR="00000000" w:rsidRDefault="00B2518B">
      <w:pPr>
        <w:jc w:val="center"/>
        <w:rPr>
          <w:rFonts w:ascii="宋体" w:hAnsi="宋体" w:cs="宋体" w:hint="eastAsia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国家京剧院</w:t>
      </w:r>
      <w:r>
        <w:rPr>
          <w:rFonts w:ascii="宋体" w:hAnsi="宋体" w:cs="宋体" w:hint="eastAsia"/>
          <w:b/>
          <w:bCs/>
          <w:sz w:val="36"/>
          <w:szCs w:val="36"/>
        </w:rPr>
        <w:t>走进昆明理工大学</w:t>
      </w:r>
      <w:r>
        <w:rPr>
          <w:rFonts w:ascii="宋体" w:hAnsi="宋体" w:cs="宋体" w:hint="eastAsia"/>
          <w:b/>
          <w:bCs/>
          <w:sz w:val="36"/>
          <w:szCs w:val="36"/>
        </w:rPr>
        <w:t>的通知</w:t>
      </w:r>
    </w:p>
    <w:p w:rsidR="00000000" w:rsidRDefault="00B2518B">
      <w:pPr>
        <w:jc w:val="center"/>
        <w:rPr>
          <w:b/>
          <w:bCs/>
          <w:sz w:val="44"/>
          <w:szCs w:val="44"/>
        </w:rPr>
      </w:pPr>
    </w:p>
    <w:p w:rsidR="00000000" w:rsidRDefault="00B2518B">
      <w:pPr>
        <w:adjustRightInd w:val="0"/>
        <w:snapToGrid w:val="0"/>
        <w:spacing w:line="600" w:lineRule="exac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各基层团委、学生会，各校级学生组织：</w:t>
      </w:r>
    </w:p>
    <w:p w:rsidR="00000000" w:rsidRDefault="00B2518B">
      <w:pPr>
        <w:spacing w:line="540" w:lineRule="exact"/>
        <w:ind w:firstLine="570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为贯彻党的十八大精神关于加强美育教育，提高学生审美水平，落实《中共中央国务院关于进一步加强和改进大学生思想政治教育的意见》提出的“进一步推进高雅文化进校园活动，丰富校园文化生活，提高学生艺术修养”的要求，营造良好的文化环境，引领学生弘扬优秀民族文化</w:t>
      </w:r>
      <w:r>
        <w:rPr>
          <w:rFonts w:ascii="仿宋" w:eastAsia="仿宋" w:hAnsi="仿宋" w:cs="仿宋" w:hint="eastAsia"/>
          <w:kern w:val="0"/>
          <w:sz w:val="32"/>
          <w:szCs w:val="32"/>
        </w:rPr>
        <w:t>，</w:t>
      </w:r>
      <w:r>
        <w:rPr>
          <w:rFonts w:ascii="仿宋" w:eastAsia="仿宋" w:hAnsi="仿宋" w:cs="仿宋" w:hint="eastAsia"/>
          <w:kern w:val="0"/>
          <w:sz w:val="32"/>
          <w:szCs w:val="32"/>
        </w:rPr>
        <w:t>提高艺术修养和文化素质，促进全面发展，丰富高校校园文化活动，构建和谐校园。</w:t>
      </w:r>
      <w:r>
        <w:rPr>
          <w:rFonts w:ascii="仿宋" w:eastAsia="仿宋" w:hAnsi="仿宋" w:cs="仿宋" w:hint="eastAsia"/>
          <w:kern w:val="0"/>
          <w:sz w:val="32"/>
          <w:szCs w:val="32"/>
        </w:rPr>
        <w:t>将于</w:t>
      </w:r>
      <w:r>
        <w:rPr>
          <w:rFonts w:ascii="仿宋" w:eastAsia="仿宋" w:hAnsi="仿宋" w:cs="仿宋" w:hint="eastAsia"/>
          <w:kern w:val="0"/>
          <w:sz w:val="32"/>
          <w:szCs w:val="32"/>
        </w:rPr>
        <w:t>2014</w:t>
      </w:r>
      <w:r>
        <w:rPr>
          <w:rFonts w:ascii="仿宋" w:eastAsia="仿宋" w:hAnsi="仿宋" w:cs="仿宋" w:hint="eastAsia"/>
          <w:kern w:val="0"/>
          <w:sz w:val="32"/>
          <w:szCs w:val="32"/>
        </w:rPr>
        <w:t>年</w:t>
      </w:r>
      <w:r>
        <w:rPr>
          <w:rFonts w:ascii="仿宋" w:eastAsia="仿宋" w:hAnsi="仿宋" w:cs="仿宋" w:hint="eastAsia"/>
          <w:kern w:val="0"/>
          <w:sz w:val="32"/>
          <w:szCs w:val="32"/>
        </w:rPr>
        <w:t>11</w:t>
      </w:r>
      <w:r>
        <w:rPr>
          <w:rFonts w:ascii="仿宋" w:eastAsia="仿宋" w:hAnsi="仿宋" w:cs="仿宋" w:hint="eastAsia"/>
          <w:kern w:val="0"/>
          <w:sz w:val="32"/>
          <w:szCs w:val="32"/>
        </w:rPr>
        <w:t>月</w:t>
      </w:r>
      <w:r>
        <w:rPr>
          <w:rFonts w:ascii="仿宋" w:eastAsia="仿宋" w:hAnsi="仿宋" w:cs="仿宋" w:hint="eastAsia"/>
          <w:kern w:val="0"/>
          <w:sz w:val="32"/>
          <w:szCs w:val="32"/>
        </w:rPr>
        <w:t>21</w:t>
      </w:r>
      <w:r>
        <w:rPr>
          <w:rFonts w:ascii="仿宋" w:eastAsia="仿宋" w:hAnsi="仿宋" w:cs="仿宋" w:hint="eastAsia"/>
          <w:kern w:val="0"/>
          <w:sz w:val="32"/>
          <w:szCs w:val="32"/>
        </w:rPr>
        <w:t>日开展“</w:t>
      </w:r>
      <w:r>
        <w:rPr>
          <w:rFonts w:ascii="仿宋" w:eastAsia="仿宋" w:hAnsi="仿宋" w:cs="仿宋" w:hint="eastAsia"/>
          <w:kern w:val="0"/>
          <w:sz w:val="32"/>
          <w:szCs w:val="32"/>
        </w:rPr>
        <w:t>2014</w:t>
      </w:r>
      <w:r>
        <w:rPr>
          <w:rFonts w:ascii="仿宋" w:eastAsia="仿宋" w:hAnsi="仿宋" w:cs="仿宋" w:hint="eastAsia"/>
          <w:kern w:val="0"/>
          <w:sz w:val="32"/>
          <w:szCs w:val="32"/>
        </w:rPr>
        <w:t>高雅艺术进校园”国家京剧院走进昆明理工</w:t>
      </w:r>
      <w:r>
        <w:rPr>
          <w:rFonts w:ascii="仿宋" w:eastAsia="仿宋" w:hAnsi="仿宋" w:cs="仿宋" w:hint="eastAsia"/>
          <w:kern w:val="0"/>
          <w:sz w:val="32"/>
          <w:szCs w:val="32"/>
        </w:rPr>
        <w:t>大学相关活动。</w:t>
      </w:r>
      <w:r>
        <w:rPr>
          <w:rFonts w:ascii="仿宋" w:eastAsia="仿宋" w:hAnsi="仿宋" w:cs="仿宋" w:hint="eastAsia"/>
          <w:kern w:val="0"/>
          <w:sz w:val="32"/>
          <w:szCs w:val="32"/>
        </w:rPr>
        <w:t>请各基层团委、学生会，各校级学生组织认真组织师生观看演出</w:t>
      </w:r>
      <w:r>
        <w:rPr>
          <w:rFonts w:ascii="仿宋" w:eastAsia="仿宋" w:hAnsi="仿宋" w:cs="仿宋" w:hint="eastAsia"/>
          <w:kern w:val="0"/>
          <w:sz w:val="32"/>
          <w:szCs w:val="32"/>
        </w:rPr>
        <w:t>并做好观众现场观演秩序工作，</w:t>
      </w:r>
      <w:r>
        <w:rPr>
          <w:rFonts w:ascii="仿宋" w:eastAsia="仿宋" w:hAnsi="仿宋" w:cs="仿宋" w:hint="eastAsia"/>
          <w:kern w:val="0"/>
          <w:sz w:val="32"/>
          <w:szCs w:val="32"/>
        </w:rPr>
        <w:t>确保演出顺利进行。现将有关事宜通知如下：</w:t>
      </w:r>
    </w:p>
    <w:p w:rsidR="00000000" w:rsidRDefault="00B2518B">
      <w:pPr>
        <w:spacing w:line="540" w:lineRule="exact"/>
        <w:ind w:firstLine="570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一、活动主题</w:t>
      </w:r>
    </w:p>
    <w:p w:rsidR="00000000" w:rsidRDefault="00B2518B">
      <w:pPr>
        <w:spacing w:line="540" w:lineRule="exact"/>
        <w:ind w:firstLine="570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走近大师，感受经典，陶冶情操，提高修养。</w:t>
      </w:r>
    </w:p>
    <w:p w:rsidR="00000000" w:rsidRDefault="00B2518B">
      <w:pPr>
        <w:numPr>
          <w:ilvl w:val="0"/>
          <w:numId w:val="1"/>
        </w:numPr>
        <w:ind w:firstLineChars="200" w:firstLine="640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活动时间</w:t>
      </w:r>
    </w:p>
    <w:p w:rsidR="00000000" w:rsidRDefault="00B2518B">
      <w:pPr>
        <w:ind w:leftChars="200" w:left="420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 xml:space="preserve">  </w:t>
      </w:r>
      <w:r>
        <w:rPr>
          <w:rFonts w:ascii="仿宋" w:eastAsia="仿宋" w:hAnsi="仿宋" w:cs="仿宋" w:hint="eastAsia"/>
          <w:kern w:val="0"/>
          <w:sz w:val="32"/>
          <w:szCs w:val="32"/>
        </w:rPr>
        <w:t>2014</w:t>
      </w:r>
      <w:r>
        <w:rPr>
          <w:rFonts w:ascii="仿宋" w:eastAsia="仿宋" w:hAnsi="仿宋" w:cs="仿宋" w:hint="eastAsia"/>
          <w:kern w:val="0"/>
          <w:sz w:val="32"/>
          <w:szCs w:val="32"/>
        </w:rPr>
        <w:t>年</w:t>
      </w:r>
      <w:r>
        <w:rPr>
          <w:rFonts w:ascii="仿宋" w:eastAsia="仿宋" w:hAnsi="仿宋" w:cs="仿宋" w:hint="eastAsia"/>
          <w:kern w:val="0"/>
          <w:sz w:val="32"/>
          <w:szCs w:val="32"/>
        </w:rPr>
        <w:t>11</w:t>
      </w:r>
      <w:r>
        <w:rPr>
          <w:rFonts w:ascii="仿宋" w:eastAsia="仿宋" w:hAnsi="仿宋" w:cs="仿宋" w:hint="eastAsia"/>
          <w:kern w:val="0"/>
          <w:sz w:val="32"/>
          <w:szCs w:val="32"/>
        </w:rPr>
        <w:t>月</w:t>
      </w:r>
      <w:r>
        <w:rPr>
          <w:rFonts w:ascii="仿宋" w:eastAsia="仿宋" w:hAnsi="仿宋" w:cs="仿宋" w:hint="eastAsia"/>
          <w:kern w:val="0"/>
          <w:sz w:val="32"/>
          <w:szCs w:val="32"/>
        </w:rPr>
        <w:t>21</w:t>
      </w:r>
      <w:r>
        <w:rPr>
          <w:rFonts w:ascii="仿宋" w:eastAsia="仿宋" w:hAnsi="仿宋" w:cs="仿宋" w:hint="eastAsia"/>
          <w:kern w:val="0"/>
          <w:sz w:val="32"/>
          <w:szCs w:val="32"/>
        </w:rPr>
        <w:t>日</w:t>
      </w:r>
      <w:r>
        <w:rPr>
          <w:rFonts w:ascii="仿宋" w:eastAsia="仿宋" w:hAnsi="仿宋" w:cs="仿宋" w:hint="eastAsia"/>
          <w:kern w:val="0"/>
          <w:sz w:val="32"/>
          <w:szCs w:val="32"/>
        </w:rPr>
        <w:t>19:30</w:t>
      </w:r>
    </w:p>
    <w:p w:rsidR="00000000" w:rsidRDefault="00B2518B">
      <w:pPr>
        <w:ind w:leftChars="200" w:left="420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 xml:space="preserve"> </w:t>
      </w:r>
      <w:r>
        <w:rPr>
          <w:rFonts w:ascii="仿宋" w:eastAsia="仿宋" w:hAnsi="仿宋" w:cs="仿宋" w:hint="eastAsia"/>
          <w:kern w:val="0"/>
          <w:sz w:val="32"/>
          <w:szCs w:val="32"/>
        </w:rPr>
        <w:t>三、活动地点</w:t>
      </w:r>
    </w:p>
    <w:p w:rsidR="00000000" w:rsidRDefault="00B2518B">
      <w:pPr>
        <w:ind w:leftChars="200" w:left="420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 xml:space="preserve"> </w:t>
      </w:r>
      <w:r>
        <w:rPr>
          <w:rFonts w:ascii="仿宋" w:eastAsia="仿宋" w:hAnsi="仿宋" w:cs="仿宋" w:hint="eastAsia"/>
          <w:kern w:val="0"/>
          <w:sz w:val="32"/>
          <w:szCs w:val="32"/>
        </w:rPr>
        <w:t>昆明理工大学红土会堂</w:t>
      </w:r>
    </w:p>
    <w:p w:rsidR="00000000" w:rsidRDefault="00B2518B">
      <w:pPr>
        <w:ind w:firstLineChars="200" w:firstLine="640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注意事项：</w:t>
      </w:r>
    </w:p>
    <w:p w:rsidR="00000000" w:rsidRDefault="00B2518B">
      <w:pPr>
        <w:ind w:firstLineChars="200" w:firstLine="640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1</w:t>
      </w:r>
      <w:r>
        <w:rPr>
          <w:rFonts w:ascii="仿宋" w:eastAsia="仿宋" w:hAnsi="仿宋" w:cs="仿宋" w:hint="eastAsia"/>
          <w:kern w:val="0"/>
          <w:sz w:val="32"/>
          <w:szCs w:val="32"/>
        </w:rPr>
        <w:t>、请于</w:t>
      </w:r>
      <w:r>
        <w:rPr>
          <w:rFonts w:ascii="仿宋" w:eastAsia="仿宋" w:hAnsi="仿宋" w:cs="仿宋" w:hint="eastAsia"/>
          <w:kern w:val="0"/>
          <w:sz w:val="32"/>
          <w:szCs w:val="32"/>
        </w:rPr>
        <w:t>2014</w:t>
      </w:r>
      <w:r>
        <w:rPr>
          <w:rFonts w:ascii="仿宋" w:eastAsia="仿宋" w:hAnsi="仿宋" w:cs="仿宋" w:hint="eastAsia"/>
          <w:kern w:val="0"/>
          <w:sz w:val="32"/>
          <w:szCs w:val="32"/>
        </w:rPr>
        <w:t>年</w:t>
      </w:r>
      <w:r>
        <w:rPr>
          <w:rFonts w:ascii="仿宋" w:eastAsia="仿宋" w:hAnsi="仿宋" w:cs="仿宋" w:hint="eastAsia"/>
          <w:kern w:val="0"/>
          <w:sz w:val="32"/>
          <w:szCs w:val="32"/>
        </w:rPr>
        <w:t>11</w:t>
      </w:r>
      <w:r>
        <w:rPr>
          <w:rFonts w:ascii="仿宋" w:eastAsia="仿宋" w:hAnsi="仿宋" w:cs="仿宋" w:hint="eastAsia"/>
          <w:kern w:val="0"/>
          <w:sz w:val="32"/>
          <w:szCs w:val="32"/>
        </w:rPr>
        <w:t>月</w:t>
      </w:r>
      <w:r>
        <w:rPr>
          <w:rFonts w:ascii="仿宋" w:eastAsia="仿宋" w:hAnsi="仿宋" w:cs="仿宋" w:hint="eastAsia"/>
          <w:kern w:val="0"/>
          <w:sz w:val="32"/>
          <w:szCs w:val="32"/>
        </w:rPr>
        <w:t>1</w:t>
      </w:r>
      <w:r>
        <w:rPr>
          <w:rFonts w:ascii="仿宋" w:eastAsia="仿宋" w:hAnsi="仿宋" w:cs="仿宋" w:hint="eastAsia"/>
          <w:kern w:val="0"/>
          <w:sz w:val="32"/>
          <w:szCs w:val="32"/>
        </w:rPr>
        <w:t>8</w:t>
      </w:r>
      <w:r>
        <w:rPr>
          <w:rFonts w:ascii="仿宋" w:eastAsia="仿宋" w:hAnsi="仿宋" w:cs="仿宋" w:hint="eastAsia"/>
          <w:kern w:val="0"/>
          <w:sz w:val="32"/>
          <w:szCs w:val="32"/>
        </w:rPr>
        <w:t>日</w:t>
      </w:r>
      <w:r>
        <w:rPr>
          <w:rFonts w:ascii="仿宋" w:eastAsia="仿宋" w:hAnsi="仿宋" w:cs="仿宋" w:hint="eastAsia"/>
          <w:kern w:val="0"/>
          <w:sz w:val="32"/>
          <w:szCs w:val="32"/>
        </w:rPr>
        <w:t>中午</w:t>
      </w:r>
      <w:r>
        <w:rPr>
          <w:rFonts w:ascii="仿宋" w:eastAsia="仿宋" w:hAnsi="仿宋" w:cs="仿宋" w:hint="eastAsia"/>
          <w:kern w:val="0"/>
          <w:sz w:val="32"/>
          <w:szCs w:val="32"/>
        </w:rPr>
        <w:t>1</w:t>
      </w:r>
      <w:r>
        <w:rPr>
          <w:rFonts w:ascii="仿宋" w:eastAsia="仿宋" w:hAnsi="仿宋" w:cs="仿宋" w:hint="eastAsia"/>
          <w:kern w:val="0"/>
          <w:sz w:val="32"/>
          <w:szCs w:val="32"/>
        </w:rPr>
        <w:t>2</w:t>
      </w:r>
      <w:r>
        <w:rPr>
          <w:rFonts w:ascii="仿宋" w:eastAsia="仿宋" w:hAnsi="仿宋" w:cs="仿宋" w:hint="eastAsia"/>
          <w:kern w:val="0"/>
          <w:sz w:val="32"/>
          <w:szCs w:val="32"/>
        </w:rPr>
        <w:t>：</w:t>
      </w:r>
      <w:r>
        <w:rPr>
          <w:rFonts w:ascii="仿宋" w:eastAsia="仿宋" w:hAnsi="仿宋" w:cs="仿宋" w:hint="eastAsia"/>
          <w:kern w:val="0"/>
          <w:sz w:val="32"/>
          <w:szCs w:val="32"/>
        </w:rPr>
        <w:t>3</w:t>
      </w:r>
      <w:r>
        <w:rPr>
          <w:rFonts w:ascii="仿宋" w:eastAsia="仿宋" w:hAnsi="仿宋" w:cs="仿宋" w:hint="eastAsia"/>
          <w:kern w:val="0"/>
          <w:sz w:val="32"/>
          <w:szCs w:val="32"/>
        </w:rPr>
        <w:t>0</w:t>
      </w:r>
      <w:r>
        <w:rPr>
          <w:rFonts w:ascii="仿宋" w:eastAsia="仿宋" w:hAnsi="仿宋" w:cs="仿宋" w:hint="eastAsia"/>
          <w:kern w:val="0"/>
          <w:sz w:val="32"/>
          <w:szCs w:val="32"/>
        </w:rPr>
        <w:t>到红土会堂</w:t>
      </w:r>
      <w:r>
        <w:rPr>
          <w:rFonts w:ascii="仿宋" w:eastAsia="仿宋" w:hAnsi="仿宋" w:cs="仿宋" w:hint="eastAsia"/>
          <w:kern w:val="0"/>
          <w:sz w:val="32"/>
          <w:szCs w:val="32"/>
        </w:rPr>
        <w:t>202</w:t>
      </w:r>
      <w:r>
        <w:rPr>
          <w:rFonts w:ascii="仿宋" w:eastAsia="仿宋" w:hAnsi="仿宋" w:cs="仿宋" w:hint="eastAsia"/>
          <w:kern w:val="0"/>
          <w:sz w:val="32"/>
          <w:szCs w:val="32"/>
        </w:rPr>
        <w:t>(</w:t>
      </w:r>
      <w:r>
        <w:rPr>
          <w:rFonts w:ascii="仿宋" w:eastAsia="仿宋" w:hAnsi="仿宋" w:cs="仿宋" w:hint="eastAsia"/>
          <w:kern w:val="0"/>
          <w:sz w:val="32"/>
          <w:szCs w:val="32"/>
        </w:rPr>
        <w:t>学生社团联合会办公室</w:t>
      </w:r>
      <w:r>
        <w:rPr>
          <w:rFonts w:ascii="仿宋" w:eastAsia="仿宋" w:hAnsi="仿宋" w:cs="仿宋" w:hint="eastAsia"/>
          <w:kern w:val="0"/>
          <w:sz w:val="32"/>
          <w:szCs w:val="32"/>
        </w:rPr>
        <w:t>)</w:t>
      </w:r>
      <w:r>
        <w:rPr>
          <w:rFonts w:ascii="仿宋" w:eastAsia="仿宋" w:hAnsi="仿宋" w:cs="仿宋" w:hint="eastAsia"/>
          <w:kern w:val="0"/>
          <w:sz w:val="32"/>
          <w:szCs w:val="32"/>
        </w:rPr>
        <w:t>抽签决定各家学院观</w:t>
      </w:r>
      <w:r>
        <w:rPr>
          <w:rFonts w:ascii="仿宋" w:eastAsia="仿宋" w:hAnsi="仿宋" w:cs="仿宋" w:hint="eastAsia"/>
          <w:kern w:val="0"/>
          <w:sz w:val="32"/>
          <w:szCs w:val="32"/>
        </w:rPr>
        <w:t>演</w:t>
      </w:r>
      <w:r>
        <w:rPr>
          <w:rFonts w:ascii="仿宋" w:eastAsia="仿宋" w:hAnsi="仿宋" w:cs="仿宋" w:hint="eastAsia"/>
          <w:kern w:val="0"/>
          <w:sz w:val="32"/>
          <w:szCs w:val="32"/>
        </w:rPr>
        <w:t>席位</w:t>
      </w:r>
      <w:r>
        <w:rPr>
          <w:rFonts w:ascii="仿宋" w:eastAsia="仿宋" w:hAnsi="仿宋" w:cs="仿宋" w:hint="eastAsia"/>
          <w:kern w:val="0"/>
          <w:sz w:val="32"/>
          <w:szCs w:val="32"/>
        </w:rPr>
        <w:t>；</w:t>
      </w:r>
    </w:p>
    <w:p w:rsidR="00000000" w:rsidRDefault="00B2518B">
      <w:pPr>
        <w:ind w:firstLineChars="200" w:firstLine="640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lastRenderedPageBreak/>
        <w:t>2</w:t>
      </w:r>
      <w:r>
        <w:rPr>
          <w:rFonts w:ascii="仿宋" w:eastAsia="仿宋" w:hAnsi="仿宋" w:cs="仿宋" w:hint="eastAsia"/>
          <w:kern w:val="0"/>
          <w:sz w:val="32"/>
          <w:szCs w:val="32"/>
        </w:rPr>
        <w:t>、请于</w:t>
      </w:r>
      <w:r>
        <w:rPr>
          <w:rFonts w:ascii="仿宋" w:eastAsia="仿宋" w:hAnsi="仿宋" w:cs="仿宋" w:hint="eastAsia"/>
          <w:kern w:val="0"/>
          <w:sz w:val="32"/>
          <w:szCs w:val="32"/>
        </w:rPr>
        <w:t>2014</w:t>
      </w:r>
      <w:r>
        <w:rPr>
          <w:rFonts w:ascii="仿宋" w:eastAsia="仿宋" w:hAnsi="仿宋" w:cs="仿宋" w:hint="eastAsia"/>
          <w:kern w:val="0"/>
          <w:sz w:val="32"/>
          <w:szCs w:val="32"/>
        </w:rPr>
        <w:t>年</w:t>
      </w:r>
      <w:r>
        <w:rPr>
          <w:rFonts w:ascii="仿宋" w:eastAsia="仿宋" w:hAnsi="仿宋" w:cs="仿宋" w:hint="eastAsia"/>
          <w:kern w:val="0"/>
          <w:sz w:val="32"/>
          <w:szCs w:val="32"/>
        </w:rPr>
        <w:t>11</w:t>
      </w:r>
      <w:r>
        <w:rPr>
          <w:rFonts w:ascii="仿宋" w:eastAsia="仿宋" w:hAnsi="仿宋" w:cs="仿宋" w:hint="eastAsia"/>
          <w:kern w:val="0"/>
          <w:sz w:val="32"/>
          <w:szCs w:val="32"/>
        </w:rPr>
        <w:t>月</w:t>
      </w:r>
      <w:r>
        <w:rPr>
          <w:rFonts w:ascii="仿宋" w:eastAsia="仿宋" w:hAnsi="仿宋" w:cs="仿宋" w:hint="eastAsia"/>
          <w:kern w:val="0"/>
          <w:sz w:val="32"/>
          <w:szCs w:val="32"/>
        </w:rPr>
        <w:t>21</w:t>
      </w:r>
      <w:r>
        <w:rPr>
          <w:rFonts w:ascii="仿宋" w:eastAsia="仿宋" w:hAnsi="仿宋" w:cs="仿宋" w:hint="eastAsia"/>
          <w:kern w:val="0"/>
          <w:sz w:val="32"/>
          <w:szCs w:val="32"/>
        </w:rPr>
        <w:t>日下午</w:t>
      </w:r>
      <w:r>
        <w:rPr>
          <w:rFonts w:ascii="仿宋" w:eastAsia="仿宋" w:hAnsi="仿宋" w:cs="仿宋" w:hint="eastAsia"/>
          <w:kern w:val="0"/>
          <w:sz w:val="32"/>
          <w:szCs w:val="32"/>
        </w:rPr>
        <w:t>1</w:t>
      </w:r>
      <w:r>
        <w:rPr>
          <w:rFonts w:ascii="仿宋" w:eastAsia="仿宋" w:hAnsi="仿宋" w:cs="仿宋" w:hint="eastAsia"/>
          <w:kern w:val="0"/>
          <w:sz w:val="32"/>
          <w:szCs w:val="32"/>
        </w:rPr>
        <w:t>8</w:t>
      </w:r>
      <w:r>
        <w:rPr>
          <w:rFonts w:ascii="仿宋" w:eastAsia="仿宋" w:hAnsi="仿宋" w:cs="仿宋" w:hint="eastAsia"/>
          <w:kern w:val="0"/>
          <w:sz w:val="32"/>
          <w:szCs w:val="32"/>
        </w:rPr>
        <w:t>：</w:t>
      </w:r>
      <w:r>
        <w:rPr>
          <w:rFonts w:ascii="仿宋" w:eastAsia="仿宋" w:hAnsi="仿宋" w:cs="仿宋" w:hint="eastAsia"/>
          <w:kern w:val="0"/>
          <w:sz w:val="32"/>
          <w:szCs w:val="32"/>
        </w:rPr>
        <w:t>4</w:t>
      </w:r>
      <w:r>
        <w:rPr>
          <w:rFonts w:ascii="仿宋" w:eastAsia="仿宋" w:hAnsi="仿宋" w:cs="仿宋" w:hint="eastAsia"/>
          <w:kern w:val="0"/>
          <w:sz w:val="32"/>
          <w:szCs w:val="32"/>
        </w:rPr>
        <w:t>0</w:t>
      </w:r>
      <w:r>
        <w:rPr>
          <w:rFonts w:ascii="仿宋" w:eastAsia="仿宋" w:hAnsi="仿宋" w:cs="仿宋" w:hint="eastAsia"/>
          <w:kern w:val="0"/>
          <w:sz w:val="32"/>
          <w:szCs w:val="32"/>
        </w:rPr>
        <w:t>到红土会堂正门口集合，由各家学院负责人负责集合本学院同学，并</w:t>
      </w:r>
      <w:r>
        <w:rPr>
          <w:rFonts w:ascii="仿宋" w:eastAsia="仿宋" w:hAnsi="仿宋" w:cs="仿宋" w:hint="eastAsia"/>
          <w:kern w:val="0"/>
          <w:sz w:val="32"/>
          <w:szCs w:val="32"/>
        </w:rPr>
        <w:t>检票后进入会堂</w:t>
      </w:r>
      <w:r>
        <w:rPr>
          <w:rFonts w:ascii="仿宋" w:eastAsia="仿宋" w:hAnsi="仿宋" w:cs="仿宋" w:hint="eastAsia"/>
          <w:kern w:val="0"/>
          <w:sz w:val="32"/>
          <w:szCs w:val="32"/>
        </w:rPr>
        <w:t>；</w:t>
      </w:r>
    </w:p>
    <w:p w:rsidR="00000000" w:rsidRDefault="00B2518B">
      <w:pPr>
        <w:ind w:firstLineChars="200" w:firstLine="640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3</w:t>
      </w:r>
      <w:r>
        <w:rPr>
          <w:rFonts w:ascii="仿宋" w:eastAsia="仿宋" w:hAnsi="仿宋" w:cs="仿宋" w:hint="eastAsia"/>
          <w:kern w:val="0"/>
          <w:sz w:val="32"/>
          <w:szCs w:val="32"/>
        </w:rPr>
        <w:t>、</w:t>
      </w:r>
      <w:r>
        <w:rPr>
          <w:rFonts w:ascii="仿宋" w:eastAsia="仿宋" w:hAnsi="仿宋" w:cs="仿宋" w:hint="eastAsia"/>
          <w:kern w:val="0"/>
          <w:sz w:val="32"/>
          <w:szCs w:val="32"/>
        </w:rPr>
        <w:t>请学院按指定票数确保学生就位率；</w:t>
      </w:r>
    </w:p>
    <w:p w:rsidR="00000000" w:rsidRDefault="00B2518B">
      <w:pPr>
        <w:ind w:firstLineChars="200" w:firstLine="640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4</w:t>
      </w:r>
      <w:r>
        <w:rPr>
          <w:rFonts w:ascii="仿宋" w:eastAsia="仿宋" w:hAnsi="仿宋" w:cs="仿宋" w:hint="eastAsia"/>
          <w:kern w:val="0"/>
          <w:sz w:val="32"/>
          <w:szCs w:val="32"/>
        </w:rPr>
        <w:t>、</w:t>
      </w:r>
      <w:r>
        <w:rPr>
          <w:rFonts w:ascii="仿宋" w:eastAsia="仿宋" w:hAnsi="仿宋" w:cs="仿宋" w:hint="eastAsia"/>
          <w:kern w:val="0"/>
          <w:sz w:val="32"/>
          <w:szCs w:val="32"/>
        </w:rPr>
        <w:t>演出当晚，观看人员</w:t>
      </w:r>
      <w:r>
        <w:rPr>
          <w:rFonts w:ascii="仿宋" w:eastAsia="仿宋" w:hAnsi="仿宋" w:cs="仿宋" w:hint="eastAsia"/>
          <w:kern w:val="0"/>
          <w:sz w:val="32"/>
          <w:szCs w:val="32"/>
        </w:rPr>
        <w:t>请遵守会堂秩序。不得带零食进入会堂；进入会堂前请将手机关机或调成静音状态；</w:t>
      </w:r>
      <w:r>
        <w:rPr>
          <w:rFonts w:ascii="仿宋" w:eastAsia="仿宋" w:hAnsi="仿宋" w:cs="仿宋" w:hint="eastAsia"/>
          <w:kern w:val="0"/>
          <w:sz w:val="32"/>
          <w:szCs w:val="32"/>
        </w:rPr>
        <w:t>进入会堂后不</w:t>
      </w:r>
      <w:r>
        <w:rPr>
          <w:rFonts w:ascii="仿宋" w:eastAsia="仿宋" w:hAnsi="仿宋" w:cs="仿宋" w:hint="eastAsia"/>
          <w:kern w:val="0"/>
          <w:sz w:val="32"/>
          <w:szCs w:val="32"/>
        </w:rPr>
        <w:t>得大声喧哗、不得随意走动、不得乱丢杂物；禁止在会堂内吸烟、携带易燃易爆等危险物品。</w:t>
      </w:r>
    </w:p>
    <w:p w:rsidR="00000000" w:rsidRDefault="00B2518B">
      <w:pPr>
        <w:ind w:firstLineChars="200" w:firstLine="640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 xml:space="preserve">                       </w:t>
      </w:r>
      <w:r>
        <w:rPr>
          <w:rFonts w:ascii="仿宋" w:eastAsia="仿宋" w:hAnsi="仿宋" w:cs="仿宋" w:hint="eastAsia"/>
          <w:kern w:val="0"/>
          <w:sz w:val="32"/>
          <w:szCs w:val="32"/>
        </w:rPr>
        <w:t>共青团昆明理工大学委员会</w:t>
      </w:r>
    </w:p>
    <w:p w:rsidR="00000000" w:rsidRDefault="00B2518B">
      <w:pPr>
        <w:ind w:firstLineChars="200" w:firstLine="640"/>
        <w:jc w:val="left"/>
        <w:rPr>
          <w:rFonts w:ascii="仿宋" w:eastAsia="仿宋" w:hAnsi="仿宋" w:cs="仿宋" w:hint="eastAsia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 xml:space="preserve">       </w:t>
      </w:r>
      <w:r>
        <w:rPr>
          <w:rFonts w:ascii="仿宋" w:eastAsia="仿宋" w:hAnsi="仿宋" w:cs="仿宋" w:hint="eastAsia"/>
          <w:kern w:val="0"/>
          <w:sz w:val="32"/>
          <w:szCs w:val="32"/>
        </w:rPr>
        <w:tab/>
      </w:r>
      <w:r>
        <w:rPr>
          <w:rFonts w:ascii="仿宋" w:eastAsia="仿宋" w:hAnsi="仿宋" w:cs="仿宋" w:hint="eastAsia"/>
          <w:kern w:val="0"/>
          <w:sz w:val="32"/>
          <w:szCs w:val="32"/>
        </w:rPr>
        <w:t xml:space="preserve">                  </w:t>
      </w:r>
      <w:r>
        <w:rPr>
          <w:rFonts w:ascii="仿宋" w:eastAsia="仿宋" w:hAnsi="仿宋" w:cs="仿宋" w:hint="eastAsia"/>
          <w:kern w:val="0"/>
          <w:sz w:val="32"/>
          <w:szCs w:val="32"/>
        </w:rPr>
        <w:t>2014</w:t>
      </w:r>
      <w:r>
        <w:rPr>
          <w:rFonts w:ascii="仿宋" w:eastAsia="仿宋" w:hAnsi="仿宋" w:cs="仿宋" w:hint="eastAsia"/>
          <w:kern w:val="0"/>
          <w:sz w:val="32"/>
          <w:szCs w:val="32"/>
        </w:rPr>
        <w:t>年</w:t>
      </w:r>
      <w:r>
        <w:rPr>
          <w:rFonts w:ascii="仿宋" w:eastAsia="仿宋" w:hAnsi="仿宋" w:cs="仿宋" w:hint="eastAsia"/>
          <w:kern w:val="0"/>
          <w:sz w:val="32"/>
          <w:szCs w:val="32"/>
        </w:rPr>
        <w:t>11</w:t>
      </w:r>
      <w:r>
        <w:rPr>
          <w:rFonts w:ascii="仿宋" w:eastAsia="仿宋" w:hAnsi="仿宋" w:cs="仿宋" w:hint="eastAsia"/>
          <w:kern w:val="0"/>
          <w:sz w:val="32"/>
          <w:szCs w:val="32"/>
        </w:rPr>
        <w:t>月</w:t>
      </w:r>
      <w:r>
        <w:rPr>
          <w:rFonts w:ascii="仿宋" w:eastAsia="仿宋" w:hAnsi="仿宋" w:cs="仿宋" w:hint="eastAsia"/>
          <w:kern w:val="0"/>
          <w:sz w:val="32"/>
          <w:szCs w:val="32"/>
        </w:rPr>
        <w:t>17</w:t>
      </w:r>
      <w:r>
        <w:rPr>
          <w:rFonts w:ascii="仿宋" w:eastAsia="仿宋" w:hAnsi="仿宋" w:cs="仿宋" w:hint="eastAsia"/>
          <w:kern w:val="0"/>
          <w:sz w:val="32"/>
          <w:szCs w:val="32"/>
        </w:rPr>
        <w:t>日</w:t>
      </w:r>
    </w:p>
    <w:p w:rsidR="00000000" w:rsidRDefault="00B2518B">
      <w:pPr>
        <w:ind w:firstLineChars="200" w:firstLine="640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</w:p>
    <w:p w:rsidR="00000000" w:rsidRDefault="00B2518B">
      <w:pPr>
        <w:ind w:firstLineChars="200" w:firstLine="640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</w:p>
    <w:p w:rsidR="00000000" w:rsidRDefault="00B2518B">
      <w:pPr>
        <w:ind w:firstLineChars="200" w:firstLine="640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518B" w:rsidRDefault="00B2518B" w:rsidP="00B2518B">
      <w:r>
        <w:separator/>
      </w:r>
    </w:p>
  </w:endnote>
  <w:endnote w:type="continuationSeparator" w:id="0">
    <w:p w:rsidR="00B2518B" w:rsidRDefault="00B2518B" w:rsidP="00B25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518B" w:rsidRDefault="00B2518B" w:rsidP="00B2518B">
      <w:r>
        <w:separator/>
      </w:r>
    </w:p>
  </w:footnote>
  <w:footnote w:type="continuationSeparator" w:id="0">
    <w:p w:rsidR="00B2518B" w:rsidRDefault="00B2518B" w:rsidP="00B25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9AA90"/>
    <w:multiLevelType w:val="singleLevel"/>
    <w:tmpl w:val="5469AA90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B2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AE1904B-C225-45E3-A870-D181D249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rPr>
      <w:rFonts w:ascii="Times New Roman" w:eastAsia="宋体" w:hAnsi="Times New Roman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link w:val="a5"/>
    <w:unhideWhenUsed/>
    <w:rsid w:val="00B25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B2518B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关于开展“2014高雅艺术进校园”</dc:title>
  <dc:subject/>
  <dc:creator>GT-I9300</dc:creator>
  <cp:keywords/>
  <dc:description/>
  <cp:lastModifiedBy>尚 若冰</cp:lastModifiedBy>
  <cp:revision>2</cp:revision>
  <cp:lastPrinted>2014-11-17T07:36:00Z</cp:lastPrinted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2052-9.1.0.4847</vt:lpwstr>
  </property>
</Properties>
</file>