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C2B81" w14:textId="77777777" w:rsidR="00C52656" w:rsidRDefault="00C52656" w:rsidP="00C52656">
      <w:pPr>
        <w:jc w:val="center"/>
        <w:rPr>
          <w:rFonts w:ascii="方正小标宋简体" w:eastAsia="方正小标宋简体"/>
          <w:sz w:val="36"/>
          <w:szCs w:val="36"/>
        </w:rPr>
      </w:pPr>
    </w:p>
    <w:p w14:paraId="487DF5A4" w14:textId="77777777" w:rsidR="00C52656" w:rsidRDefault="00C52656" w:rsidP="00C52656">
      <w:pPr>
        <w:jc w:val="center"/>
        <w:rPr>
          <w:rFonts w:ascii="方正小标宋简体" w:eastAsia="方正小标宋简体"/>
          <w:sz w:val="36"/>
          <w:szCs w:val="36"/>
        </w:rPr>
      </w:pPr>
    </w:p>
    <w:p w14:paraId="23455F22" w14:textId="77777777" w:rsidR="00C52656" w:rsidRPr="0063443F" w:rsidRDefault="00C52656" w:rsidP="00C52656">
      <w:pPr>
        <w:jc w:val="center"/>
        <w:rPr>
          <w:rFonts w:ascii="方正小标宋简体" w:eastAsia="方正小标宋简体" w:hint="eastAsia"/>
          <w:sz w:val="36"/>
          <w:szCs w:val="36"/>
        </w:rPr>
      </w:pPr>
      <w:r w:rsidRPr="0063443F">
        <w:rPr>
          <w:rFonts w:ascii="方正小标宋简体" w:eastAsia="方正小标宋简体" w:hint="eastAsia"/>
          <w:sz w:val="36"/>
          <w:szCs w:val="36"/>
        </w:rPr>
        <w:t>关于开展学生创业情况摸底调查的通知</w:t>
      </w:r>
    </w:p>
    <w:p w14:paraId="375F6AED" w14:textId="77777777" w:rsidR="00C52656" w:rsidRDefault="00C52656" w:rsidP="00C52656"/>
    <w:p w14:paraId="6295DC30" w14:textId="77777777" w:rsidR="00C52656" w:rsidRDefault="00C52656" w:rsidP="00C52656"/>
    <w:p w14:paraId="2A2D1254" w14:textId="77777777" w:rsidR="00C52656" w:rsidRDefault="00C52656" w:rsidP="00C52656">
      <w:pPr>
        <w:rPr>
          <w:rFonts w:hint="eastAsia"/>
        </w:rPr>
      </w:pPr>
    </w:p>
    <w:p w14:paraId="1E24E1C8" w14:textId="77777777" w:rsidR="00C52656" w:rsidRDefault="00C52656" w:rsidP="00C52656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各</w:t>
      </w:r>
      <w:r w:rsidR="00B36442">
        <w:rPr>
          <w:rFonts w:ascii="仿宋_GB2312" w:eastAsia="仿宋_GB2312" w:hint="eastAsia"/>
          <w:sz w:val="32"/>
          <w:szCs w:val="32"/>
        </w:rPr>
        <w:t>班级</w:t>
      </w:r>
      <w:r>
        <w:rPr>
          <w:rFonts w:ascii="仿宋_GB2312" w:eastAsia="仿宋_GB2312"/>
          <w:sz w:val="32"/>
          <w:szCs w:val="32"/>
        </w:rPr>
        <w:t>：</w:t>
      </w:r>
    </w:p>
    <w:p w14:paraId="07F67127" w14:textId="77777777" w:rsidR="00C52656" w:rsidRDefault="00C52656" w:rsidP="00C52656">
      <w:pPr>
        <w:ind w:firstLineChars="221" w:firstLine="707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作</w:t>
      </w:r>
      <w:r>
        <w:rPr>
          <w:rFonts w:ascii="仿宋_GB2312" w:eastAsia="仿宋_GB2312"/>
          <w:sz w:val="32"/>
          <w:szCs w:val="32"/>
        </w:rPr>
        <w:t>为</w:t>
      </w:r>
      <w:r>
        <w:rPr>
          <w:rFonts w:ascii="仿宋_GB2312" w:eastAsia="仿宋_GB2312" w:hint="eastAsia"/>
          <w:sz w:val="32"/>
          <w:szCs w:val="32"/>
        </w:rPr>
        <w:t>全省</w:t>
      </w:r>
      <w:r>
        <w:rPr>
          <w:rFonts w:ascii="仿宋_GB2312" w:eastAsia="仿宋_GB2312"/>
          <w:sz w:val="32"/>
          <w:szCs w:val="32"/>
        </w:rPr>
        <w:t>高校</w:t>
      </w:r>
      <w:r>
        <w:rPr>
          <w:rFonts w:ascii="仿宋_GB2312" w:eastAsia="仿宋_GB2312" w:hint="eastAsia"/>
          <w:sz w:val="32"/>
          <w:szCs w:val="32"/>
        </w:rPr>
        <w:t>共</w:t>
      </w:r>
      <w:r>
        <w:rPr>
          <w:rFonts w:ascii="仿宋_GB2312" w:eastAsia="仿宋_GB2312"/>
          <w:sz w:val="32"/>
          <w:szCs w:val="32"/>
        </w:rPr>
        <w:t>青团精品</w:t>
      </w:r>
      <w:r>
        <w:rPr>
          <w:rFonts w:ascii="仿宋_GB2312" w:eastAsia="仿宋_GB2312" w:hint="eastAsia"/>
          <w:sz w:val="32"/>
          <w:szCs w:val="32"/>
        </w:rPr>
        <w:t>特色</w:t>
      </w:r>
      <w:r>
        <w:rPr>
          <w:rFonts w:ascii="仿宋_GB2312" w:eastAsia="仿宋_GB2312"/>
          <w:sz w:val="32"/>
          <w:szCs w:val="32"/>
        </w:rPr>
        <w:t>工程之一，学校高度</w:t>
      </w:r>
      <w:r>
        <w:rPr>
          <w:rFonts w:ascii="仿宋_GB2312" w:eastAsia="仿宋_GB2312" w:hint="eastAsia"/>
          <w:sz w:val="32"/>
          <w:szCs w:val="32"/>
        </w:rPr>
        <w:t>重</w:t>
      </w:r>
      <w:r>
        <w:rPr>
          <w:rFonts w:ascii="仿宋_GB2312" w:eastAsia="仿宋_GB2312"/>
          <w:sz w:val="32"/>
          <w:szCs w:val="32"/>
        </w:rPr>
        <w:t>视</w:t>
      </w:r>
      <w:r>
        <w:rPr>
          <w:rFonts w:ascii="仿宋_GB2312" w:eastAsia="仿宋_GB2312" w:hint="eastAsia"/>
          <w:sz w:val="32"/>
          <w:szCs w:val="32"/>
        </w:rPr>
        <w:t>我</w:t>
      </w:r>
      <w:r>
        <w:rPr>
          <w:rFonts w:ascii="仿宋_GB2312" w:eastAsia="仿宋_GB2312"/>
          <w:sz w:val="32"/>
          <w:szCs w:val="32"/>
        </w:rPr>
        <w:t>校</w:t>
      </w:r>
      <w:r>
        <w:rPr>
          <w:rFonts w:ascii="仿宋_GB2312" w:eastAsia="仿宋_GB2312" w:hint="eastAsia"/>
          <w:sz w:val="32"/>
          <w:szCs w:val="32"/>
        </w:rPr>
        <w:t>学</w:t>
      </w:r>
      <w:r>
        <w:rPr>
          <w:rFonts w:ascii="仿宋_GB2312" w:eastAsia="仿宋_GB2312"/>
          <w:sz w:val="32"/>
          <w:szCs w:val="32"/>
        </w:rPr>
        <w:t>生创新创业工作</w:t>
      </w:r>
      <w:r>
        <w:rPr>
          <w:rFonts w:ascii="仿宋_GB2312" w:eastAsia="仿宋_GB2312" w:hint="eastAsia"/>
          <w:sz w:val="32"/>
          <w:szCs w:val="32"/>
        </w:rPr>
        <w:t>。</w:t>
      </w:r>
      <w:r>
        <w:rPr>
          <w:rFonts w:ascii="仿宋_GB2312" w:eastAsia="仿宋_GB2312"/>
          <w:sz w:val="32"/>
          <w:szCs w:val="32"/>
        </w:rPr>
        <w:t>为</w:t>
      </w:r>
      <w:r>
        <w:rPr>
          <w:rFonts w:ascii="仿宋_GB2312" w:eastAsia="仿宋_GB2312" w:hint="eastAsia"/>
          <w:sz w:val="32"/>
          <w:szCs w:val="32"/>
        </w:rPr>
        <w:t>进</w:t>
      </w:r>
      <w:r>
        <w:rPr>
          <w:rFonts w:ascii="仿宋_GB2312" w:eastAsia="仿宋_GB2312"/>
          <w:sz w:val="32"/>
          <w:szCs w:val="32"/>
        </w:rPr>
        <w:t>一步</w:t>
      </w:r>
      <w:r>
        <w:rPr>
          <w:rFonts w:ascii="仿宋_GB2312" w:eastAsia="仿宋_GB2312" w:hint="eastAsia"/>
          <w:sz w:val="32"/>
          <w:szCs w:val="32"/>
        </w:rPr>
        <w:t>促进</w:t>
      </w:r>
      <w:r>
        <w:rPr>
          <w:rFonts w:ascii="仿宋_GB2312" w:eastAsia="仿宋_GB2312"/>
          <w:sz w:val="32"/>
          <w:szCs w:val="32"/>
        </w:rPr>
        <w:t>我校学生创业文化氛围提升，</w:t>
      </w:r>
      <w:r>
        <w:rPr>
          <w:rFonts w:ascii="仿宋_GB2312" w:eastAsia="仿宋_GB2312" w:hint="eastAsia"/>
          <w:sz w:val="32"/>
          <w:szCs w:val="32"/>
        </w:rPr>
        <w:t>切实</w:t>
      </w:r>
      <w:r>
        <w:rPr>
          <w:rFonts w:ascii="仿宋_GB2312" w:eastAsia="仿宋_GB2312"/>
          <w:sz w:val="32"/>
          <w:szCs w:val="32"/>
        </w:rPr>
        <w:t>保障和</w:t>
      </w:r>
      <w:r>
        <w:rPr>
          <w:rFonts w:ascii="仿宋_GB2312" w:eastAsia="仿宋_GB2312" w:hint="eastAsia"/>
          <w:sz w:val="32"/>
          <w:szCs w:val="32"/>
        </w:rPr>
        <w:t>满足创</w:t>
      </w:r>
      <w:r>
        <w:rPr>
          <w:rFonts w:ascii="仿宋_GB2312" w:eastAsia="仿宋_GB2312"/>
          <w:sz w:val="32"/>
          <w:szCs w:val="32"/>
        </w:rPr>
        <w:t>业团队（学生）创业需求，</w:t>
      </w:r>
      <w:r>
        <w:rPr>
          <w:rFonts w:ascii="仿宋_GB2312" w:eastAsia="仿宋_GB2312" w:hint="eastAsia"/>
          <w:sz w:val="32"/>
          <w:szCs w:val="32"/>
        </w:rPr>
        <w:t>提</w:t>
      </w:r>
      <w:r>
        <w:rPr>
          <w:rFonts w:ascii="仿宋_GB2312" w:eastAsia="仿宋_GB2312"/>
          <w:sz w:val="32"/>
          <w:szCs w:val="32"/>
        </w:rPr>
        <w:t>高</w:t>
      </w:r>
      <w:r>
        <w:rPr>
          <w:rFonts w:ascii="仿宋_GB2312" w:eastAsia="仿宋_GB2312" w:hint="eastAsia"/>
          <w:sz w:val="32"/>
          <w:szCs w:val="32"/>
        </w:rPr>
        <w:t>学</w:t>
      </w:r>
      <w:r>
        <w:rPr>
          <w:rFonts w:ascii="仿宋_GB2312" w:eastAsia="仿宋_GB2312"/>
          <w:sz w:val="32"/>
          <w:szCs w:val="32"/>
        </w:rPr>
        <w:t>生创</w:t>
      </w:r>
      <w:r>
        <w:rPr>
          <w:rFonts w:ascii="仿宋_GB2312" w:eastAsia="仿宋_GB2312" w:hint="eastAsia"/>
          <w:sz w:val="32"/>
          <w:szCs w:val="32"/>
        </w:rPr>
        <w:t>业工</w:t>
      </w:r>
      <w:r>
        <w:rPr>
          <w:rFonts w:ascii="仿宋_GB2312" w:eastAsia="仿宋_GB2312"/>
          <w:sz w:val="32"/>
          <w:szCs w:val="32"/>
        </w:rPr>
        <w:t>作的服务</w:t>
      </w:r>
      <w:r>
        <w:rPr>
          <w:rFonts w:ascii="仿宋_GB2312" w:eastAsia="仿宋_GB2312" w:hint="eastAsia"/>
          <w:sz w:val="32"/>
          <w:szCs w:val="32"/>
        </w:rPr>
        <w:t>质</w:t>
      </w:r>
      <w:r>
        <w:rPr>
          <w:rFonts w:ascii="仿宋_GB2312" w:eastAsia="仿宋_GB2312"/>
          <w:sz w:val="32"/>
          <w:szCs w:val="32"/>
        </w:rPr>
        <w:t>量和水</w:t>
      </w:r>
      <w:r>
        <w:rPr>
          <w:rFonts w:ascii="仿宋_GB2312" w:eastAsia="仿宋_GB2312" w:hint="eastAsia"/>
          <w:sz w:val="32"/>
          <w:szCs w:val="32"/>
        </w:rPr>
        <w:t>平，</w:t>
      </w:r>
      <w:r>
        <w:rPr>
          <w:rFonts w:ascii="仿宋_GB2312" w:eastAsia="仿宋_GB2312"/>
          <w:sz w:val="32"/>
          <w:szCs w:val="32"/>
        </w:rPr>
        <w:t>为学校相关</w:t>
      </w:r>
      <w:r>
        <w:rPr>
          <w:rFonts w:ascii="仿宋_GB2312" w:eastAsia="仿宋_GB2312" w:hint="eastAsia"/>
          <w:sz w:val="32"/>
          <w:szCs w:val="32"/>
        </w:rPr>
        <w:t>决策</w:t>
      </w:r>
      <w:r>
        <w:rPr>
          <w:rFonts w:ascii="仿宋_GB2312" w:eastAsia="仿宋_GB2312"/>
          <w:sz w:val="32"/>
          <w:szCs w:val="32"/>
        </w:rPr>
        <w:t>提</w:t>
      </w:r>
      <w:r>
        <w:rPr>
          <w:rFonts w:ascii="仿宋_GB2312" w:eastAsia="仿宋_GB2312" w:hint="eastAsia"/>
          <w:sz w:val="32"/>
          <w:szCs w:val="32"/>
        </w:rPr>
        <w:t>供数据</w:t>
      </w:r>
      <w:r>
        <w:rPr>
          <w:rFonts w:ascii="仿宋_GB2312" w:eastAsia="仿宋_GB2312"/>
          <w:sz w:val="32"/>
          <w:szCs w:val="32"/>
        </w:rPr>
        <w:t>支撑，经校</w:t>
      </w:r>
      <w:r>
        <w:rPr>
          <w:rFonts w:ascii="仿宋_GB2312" w:eastAsia="仿宋_GB2312" w:hint="eastAsia"/>
          <w:sz w:val="32"/>
          <w:szCs w:val="32"/>
        </w:rPr>
        <w:t>团</w:t>
      </w:r>
      <w:r>
        <w:rPr>
          <w:rFonts w:ascii="仿宋_GB2312" w:eastAsia="仿宋_GB2312"/>
          <w:sz w:val="32"/>
          <w:szCs w:val="32"/>
        </w:rPr>
        <w:t>委研究决</w:t>
      </w:r>
      <w:r>
        <w:rPr>
          <w:rFonts w:ascii="仿宋_GB2312" w:eastAsia="仿宋_GB2312" w:hint="eastAsia"/>
          <w:sz w:val="32"/>
          <w:szCs w:val="32"/>
        </w:rPr>
        <w:t>定</w:t>
      </w:r>
      <w:r>
        <w:rPr>
          <w:rFonts w:ascii="仿宋_GB2312" w:eastAsia="仿宋_GB2312"/>
          <w:sz w:val="32"/>
          <w:szCs w:val="32"/>
        </w:rPr>
        <w:t>，现面向全校</w:t>
      </w:r>
      <w:r>
        <w:rPr>
          <w:rFonts w:ascii="仿宋_GB2312" w:eastAsia="仿宋_GB2312" w:hint="eastAsia"/>
          <w:sz w:val="32"/>
          <w:szCs w:val="32"/>
        </w:rPr>
        <w:t>开</w:t>
      </w:r>
      <w:r>
        <w:rPr>
          <w:rFonts w:ascii="仿宋_GB2312" w:eastAsia="仿宋_GB2312"/>
          <w:sz w:val="32"/>
          <w:szCs w:val="32"/>
        </w:rPr>
        <w:t>展学生创业情况摸底</w:t>
      </w:r>
      <w:r>
        <w:rPr>
          <w:rFonts w:ascii="仿宋_GB2312" w:eastAsia="仿宋_GB2312" w:hint="eastAsia"/>
          <w:sz w:val="32"/>
          <w:szCs w:val="32"/>
        </w:rPr>
        <w:t>调</w:t>
      </w:r>
      <w:r>
        <w:rPr>
          <w:rFonts w:ascii="仿宋_GB2312" w:eastAsia="仿宋_GB2312"/>
          <w:sz w:val="32"/>
          <w:szCs w:val="32"/>
        </w:rPr>
        <w:t>查工作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/>
          <w:sz w:val="32"/>
          <w:szCs w:val="32"/>
        </w:rPr>
        <w:t>请各</w:t>
      </w:r>
      <w:r w:rsidR="00B36442">
        <w:rPr>
          <w:rFonts w:ascii="仿宋_GB2312" w:eastAsia="仿宋_GB2312" w:hint="eastAsia"/>
          <w:sz w:val="32"/>
          <w:szCs w:val="32"/>
        </w:rPr>
        <w:t>班对班上同学创业情况进行统计并将情况调查表</w:t>
      </w:r>
      <w:r>
        <w:rPr>
          <w:rFonts w:ascii="仿宋_GB2312" w:eastAsia="仿宋_GB2312"/>
          <w:sz w:val="32"/>
          <w:szCs w:val="32"/>
        </w:rPr>
        <w:t>（详见</w:t>
      </w:r>
      <w:r>
        <w:rPr>
          <w:rFonts w:ascii="仿宋_GB2312" w:eastAsia="仿宋_GB2312" w:hint="eastAsia"/>
          <w:sz w:val="32"/>
          <w:szCs w:val="32"/>
        </w:rPr>
        <w:t>附</w:t>
      </w:r>
      <w:r>
        <w:rPr>
          <w:rFonts w:ascii="仿宋_GB2312" w:eastAsia="仿宋_GB2312"/>
          <w:sz w:val="32"/>
          <w:szCs w:val="32"/>
        </w:rPr>
        <w:t>件）</w:t>
      </w:r>
      <w:r w:rsidR="00B36442">
        <w:rPr>
          <w:rFonts w:ascii="仿宋_GB2312" w:eastAsia="仿宋_GB2312" w:hint="eastAsia"/>
          <w:sz w:val="32"/>
          <w:szCs w:val="32"/>
        </w:rPr>
        <w:t>电子版</w:t>
      </w:r>
      <w:r w:rsidR="00F632CD">
        <w:rPr>
          <w:rFonts w:ascii="仿宋_GB2312" w:eastAsia="仿宋_GB2312" w:hint="eastAsia"/>
          <w:sz w:val="32"/>
          <w:szCs w:val="32"/>
        </w:rPr>
        <w:t>以班级名称命名</w:t>
      </w:r>
      <w:r>
        <w:rPr>
          <w:rFonts w:ascii="仿宋_GB2312" w:eastAsia="仿宋_GB2312" w:hint="eastAsia"/>
          <w:sz w:val="32"/>
          <w:szCs w:val="32"/>
        </w:rPr>
        <w:t>于</w:t>
      </w:r>
      <w:r w:rsidRPr="00B36442">
        <w:rPr>
          <w:rStyle w:val="a3"/>
          <w:rFonts w:ascii="仿宋_GB2312" w:eastAsia="仿宋_GB2312" w:hint="eastAsia"/>
          <w:sz w:val="32"/>
          <w:szCs w:val="32"/>
        </w:rPr>
        <w:t>3月</w:t>
      </w:r>
      <w:r w:rsidR="00B36442" w:rsidRPr="00B36442">
        <w:rPr>
          <w:rStyle w:val="a3"/>
          <w:rFonts w:ascii="仿宋_GB2312" w:eastAsia="仿宋_GB2312" w:hint="eastAsia"/>
          <w:sz w:val="32"/>
          <w:szCs w:val="32"/>
        </w:rPr>
        <w:t>26</w:t>
      </w:r>
      <w:r w:rsidRPr="00B36442">
        <w:rPr>
          <w:rStyle w:val="a3"/>
          <w:rFonts w:ascii="仿宋_GB2312" w:eastAsia="仿宋_GB2312" w:hint="eastAsia"/>
          <w:sz w:val="32"/>
          <w:szCs w:val="32"/>
        </w:rPr>
        <w:t>日下</w:t>
      </w:r>
      <w:r w:rsidRPr="00B36442">
        <w:rPr>
          <w:rStyle w:val="a3"/>
          <w:rFonts w:ascii="仿宋_GB2312" w:eastAsia="仿宋_GB2312"/>
          <w:sz w:val="32"/>
          <w:szCs w:val="32"/>
        </w:rPr>
        <w:t>午</w:t>
      </w:r>
      <w:r w:rsidR="00B36442" w:rsidRPr="00B36442">
        <w:rPr>
          <w:rStyle w:val="a3"/>
          <w:rFonts w:ascii="仿宋_GB2312" w:eastAsia="仿宋_GB2312" w:hint="eastAsia"/>
          <w:sz w:val="32"/>
          <w:szCs w:val="32"/>
        </w:rPr>
        <w:t>16</w:t>
      </w:r>
      <w:r w:rsidRPr="00B36442">
        <w:rPr>
          <w:rStyle w:val="a3"/>
          <w:rFonts w:ascii="仿宋_GB2312" w:eastAsia="仿宋_GB2312" w:hint="eastAsia"/>
          <w:sz w:val="32"/>
          <w:szCs w:val="32"/>
        </w:rPr>
        <w:t>：</w:t>
      </w:r>
      <w:hyperlink r:id="rId6" w:history="1">
        <w:r w:rsidR="00B36442" w:rsidRPr="008409C3">
          <w:rPr>
            <w:rStyle w:val="a3"/>
            <w:rFonts w:ascii="仿宋_GB2312" w:eastAsia="仿宋_GB2312" w:hint="eastAsia"/>
            <w:sz w:val="32"/>
            <w:szCs w:val="32"/>
          </w:rPr>
          <w:t>00前发送至丁一珊老师邮箱623986234@qq.com</w:t>
        </w:r>
      </w:hyperlink>
    </w:p>
    <w:p w14:paraId="145FA130" w14:textId="77777777" w:rsidR="00B36442" w:rsidRDefault="00B36442" w:rsidP="00C52656">
      <w:pPr>
        <w:ind w:firstLineChars="221" w:firstLine="707"/>
        <w:rPr>
          <w:rFonts w:ascii="仿宋_GB2312" w:eastAsia="仿宋_GB2312"/>
          <w:sz w:val="32"/>
          <w:szCs w:val="32"/>
        </w:rPr>
      </w:pPr>
    </w:p>
    <w:p w14:paraId="33B774DF" w14:textId="77777777" w:rsidR="00C52656" w:rsidRPr="00C52656" w:rsidRDefault="00C52656" w:rsidP="00C52656">
      <w:pPr>
        <w:ind w:firstLineChars="221" w:firstLine="707"/>
        <w:rPr>
          <w:rFonts w:ascii="仿宋_GB2312" w:eastAsia="仿宋_GB2312"/>
          <w:sz w:val="32"/>
          <w:szCs w:val="32"/>
        </w:rPr>
      </w:pPr>
    </w:p>
    <w:p w14:paraId="200B5EF6" w14:textId="77777777" w:rsidR="00C52656" w:rsidRDefault="00C52656" w:rsidP="00C52656">
      <w:pPr>
        <w:ind w:firstLineChars="221" w:firstLine="707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联</w:t>
      </w:r>
      <w:r>
        <w:rPr>
          <w:rFonts w:ascii="仿宋_GB2312" w:eastAsia="仿宋_GB2312"/>
          <w:sz w:val="32"/>
          <w:szCs w:val="32"/>
        </w:rPr>
        <w:t>系人：</w:t>
      </w:r>
      <w:r w:rsidR="00B36442">
        <w:rPr>
          <w:rFonts w:ascii="仿宋_GB2312" w:eastAsia="仿宋_GB2312" w:hint="eastAsia"/>
          <w:sz w:val="32"/>
          <w:szCs w:val="32"/>
        </w:rPr>
        <w:t>丁一珊</w:t>
      </w:r>
    </w:p>
    <w:p w14:paraId="6F46D5F0" w14:textId="77777777" w:rsidR="00C52656" w:rsidRPr="00B643DC" w:rsidRDefault="00C52656" w:rsidP="00C52656">
      <w:pPr>
        <w:ind w:firstLineChars="221" w:firstLine="707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电  </w:t>
      </w:r>
      <w:r>
        <w:rPr>
          <w:rFonts w:ascii="仿宋_GB2312" w:eastAsia="仿宋_GB2312"/>
          <w:sz w:val="32"/>
          <w:szCs w:val="32"/>
        </w:rPr>
        <w:t>话：</w:t>
      </w:r>
      <w:r w:rsidR="00B36442">
        <w:rPr>
          <w:rFonts w:ascii="仿宋_GB2312" w:eastAsia="仿宋_GB2312" w:hint="eastAsia"/>
          <w:sz w:val="32"/>
          <w:szCs w:val="32"/>
        </w:rPr>
        <w:t>15198939382</w:t>
      </w:r>
    </w:p>
    <w:p w14:paraId="0B8A3879" w14:textId="77777777" w:rsidR="00C52656" w:rsidRDefault="00C52656" w:rsidP="00C52656">
      <w:pPr>
        <w:ind w:firstLineChars="221" w:firstLine="707"/>
        <w:rPr>
          <w:rFonts w:ascii="仿宋_GB2312" w:eastAsia="仿宋_GB2312" w:hint="eastAsia"/>
          <w:sz w:val="32"/>
          <w:szCs w:val="32"/>
        </w:rPr>
      </w:pPr>
    </w:p>
    <w:p w14:paraId="50A53D2B" w14:textId="77777777" w:rsidR="00C52656" w:rsidRDefault="00C52656" w:rsidP="00C52656">
      <w:pPr>
        <w:ind w:firstLineChars="221" w:firstLine="707"/>
        <w:rPr>
          <w:rFonts w:ascii="仿宋_GB2312" w:eastAsia="仿宋_GB2312"/>
          <w:sz w:val="32"/>
          <w:szCs w:val="32"/>
        </w:rPr>
      </w:pPr>
    </w:p>
    <w:p w14:paraId="6E2871D6" w14:textId="77777777" w:rsidR="00C52656" w:rsidRDefault="00C52656" w:rsidP="00C52656">
      <w:pPr>
        <w:ind w:firstLineChars="221" w:firstLine="707"/>
        <w:jc w:val="righ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共</w:t>
      </w:r>
      <w:r>
        <w:rPr>
          <w:rFonts w:ascii="仿宋_GB2312" w:eastAsia="仿宋_GB2312"/>
          <w:sz w:val="32"/>
          <w:szCs w:val="32"/>
        </w:rPr>
        <w:t>青团</w:t>
      </w:r>
      <w:r w:rsidR="00B36442">
        <w:rPr>
          <w:rFonts w:ascii="仿宋_GB2312" w:eastAsia="仿宋_GB2312" w:hint="eastAsia"/>
          <w:sz w:val="32"/>
          <w:szCs w:val="32"/>
        </w:rPr>
        <w:t>管理与经济学院</w:t>
      </w:r>
      <w:r>
        <w:rPr>
          <w:rFonts w:ascii="仿宋_GB2312" w:eastAsia="仿宋_GB2312"/>
          <w:sz w:val="32"/>
          <w:szCs w:val="32"/>
        </w:rPr>
        <w:t>委员会</w:t>
      </w:r>
    </w:p>
    <w:p w14:paraId="20A40911" w14:textId="77777777" w:rsidR="00E84679" w:rsidRDefault="00C52656" w:rsidP="00C52656">
      <w:pPr>
        <w:ind w:firstLineChars="1594" w:firstLine="5101"/>
      </w:pPr>
      <w:r>
        <w:rPr>
          <w:rFonts w:ascii="仿宋_GB2312" w:eastAsia="仿宋_GB2312" w:hint="eastAsia"/>
          <w:sz w:val="32"/>
          <w:szCs w:val="32"/>
        </w:rPr>
        <w:t>2015年3月24日</w:t>
      </w:r>
    </w:p>
    <w:sectPr w:rsidR="00E846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ED9BC" w14:textId="77777777" w:rsidR="00324557" w:rsidRDefault="00324557" w:rsidP="00324557">
      <w:r>
        <w:separator/>
      </w:r>
    </w:p>
  </w:endnote>
  <w:endnote w:type="continuationSeparator" w:id="0">
    <w:p w14:paraId="4526E7DE" w14:textId="77777777" w:rsidR="00324557" w:rsidRDefault="00324557" w:rsidP="00324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CA16C" w14:textId="77777777" w:rsidR="00324557" w:rsidRDefault="00324557" w:rsidP="00324557">
      <w:r>
        <w:separator/>
      </w:r>
    </w:p>
  </w:footnote>
  <w:footnote w:type="continuationSeparator" w:id="0">
    <w:p w14:paraId="363FD503" w14:textId="77777777" w:rsidR="00324557" w:rsidRDefault="00324557" w:rsidP="003245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2656"/>
    <w:rsid w:val="000251FB"/>
    <w:rsid w:val="00032901"/>
    <w:rsid w:val="000562A9"/>
    <w:rsid w:val="00072D50"/>
    <w:rsid w:val="00086900"/>
    <w:rsid w:val="0008720E"/>
    <w:rsid w:val="000935DD"/>
    <w:rsid w:val="00094DFD"/>
    <w:rsid w:val="000B23D4"/>
    <w:rsid w:val="000C0B4F"/>
    <w:rsid w:val="000C557F"/>
    <w:rsid w:val="000C621D"/>
    <w:rsid w:val="000D1C7B"/>
    <w:rsid w:val="00122EFD"/>
    <w:rsid w:val="001401DA"/>
    <w:rsid w:val="001879A4"/>
    <w:rsid w:val="001A2BD5"/>
    <w:rsid w:val="001A7794"/>
    <w:rsid w:val="001E2398"/>
    <w:rsid w:val="00200CD2"/>
    <w:rsid w:val="00213C64"/>
    <w:rsid w:val="002240DC"/>
    <w:rsid w:val="00247A24"/>
    <w:rsid w:val="00250442"/>
    <w:rsid w:val="00254FC8"/>
    <w:rsid w:val="00261A52"/>
    <w:rsid w:val="00266836"/>
    <w:rsid w:val="00266E44"/>
    <w:rsid w:val="0027021E"/>
    <w:rsid w:val="00294C8C"/>
    <w:rsid w:val="002B5727"/>
    <w:rsid w:val="002D70A4"/>
    <w:rsid w:val="002E064A"/>
    <w:rsid w:val="002E1CC0"/>
    <w:rsid w:val="002F4DCA"/>
    <w:rsid w:val="002F7213"/>
    <w:rsid w:val="003003B6"/>
    <w:rsid w:val="0032221E"/>
    <w:rsid w:val="0032297D"/>
    <w:rsid w:val="00323D17"/>
    <w:rsid w:val="00324557"/>
    <w:rsid w:val="003505D0"/>
    <w:rsid w:val="00352E57"/>
    <w:rsid w:val="0035617A"/>
    <w:rsid w:val="00360DB2"/>
    <w:rsid w:val="003637ED"/>
    <w:rsid w:val="003657BD"/>
    <w:rsid w:val="00366AB5"/>
    <w:rsid w:val="00376B90"/>
    <w:rsid w:val="00393F40"/>
    <w:rsid w:val="003A4D0C"/>
    <w:rsid w:val="003B64AB"/>
    <w:rsid w:val="003C3FFC"/>
    <w:rsid w:val="003E189B"/>
    <w:rsid w:val="003F210F"/>
    <w:rsid w:val="003F5F76"/>
    <w:rsid w:val="003F6B42"/>
    <w:rsid w:val="004011DB"/>
    <w:rsid w:val="004013D2"/>
    <w:rsid w:val="00402903"/>
    <w:rsid w:val="00414C5C"/>
    <w:rsid w:val="004218BA"/>
    <w:rsid w:val="00434A00"/>
    <w:rsid w:val="00444039"/>
    <w:rsid w:val="00454500"/>
    <w:rsid w:val="004815B7"/>
    <w:rsid w:val="0048426E"/>
    <w:rsid w:val="00486209"/>
    <w:rsid w:val="004918B9"/>
    <w:rsid w:val="004C0B92"/>
    <w:rsid w:val="004C43EF"/>
    <w:rsid w:val="004C54F6"/>
    <w:rsid w:val="004E0C21"/>
    <w:rsid w:val="004E4CF2"/>
    <w:rsid w:val="0052493D"/>
    <w:rsid w:val="00527AA3"/>
    <w:rsid w:val="00541991"/>
    <w:rsid w:val="00556D33"/>
    <w:rsid w:val="00556D68"/>
    <w:rsid w:val="005572CB"/>
    <w:rsid w:val="00570C9F"/>
    <w:rsid w:val="005A4163"/>
    <w:rsid w:val="005C2C5A"/>
    <w:rsid w:val="005D2FE3"/>
    <w:rsid w:val="005D5769"/>
    <w:rsid w:val="005E1A94"/>
    <w:rsid w:val="005E66C9"/>
    <w:rsid w:val="00604F89"/>
    <w:rsid w:val="00632709"/>
    <w:rsid w:val="006339A9"/>
    <w:rsid w:val="006646A2"/>
    <w:rsid w:val="0067121D"/>
    <w:rsid w:val="00676D84"/>
    <w:rsid w:val="0068058D"/>
    <w:rsid w:val="0069106C"/>
    <w:rsid w:val="006A776D"/>
    <w:rsid w:val="006B2172"/>
    <w:rsid w:val="006B372A"/>
    <w:rsid w:val="006C146D"/>
    <w:rsid w:val="006D6286"/>
    <w:rsid w:val="006D69D7"/>
    <w:rsid w:val="006E2332"/>
    <w:rsid w:val="006E48CB"/>
    <w:rsid w:val="007044F9"/>
    <w:rsid w:val="007066F3"/>
    <w:rsid w:val="00711688"/>
    <w:rsid w:val="00711E5E"/>
    <w:rsid w:val="00711F26"/>
    <w:rsid w:val="00717620"/>
    <w:rsid w:val="00717B1A"/>
    <w:rsid w:val="00720ECB"/>
    <w:rsid w:val="00721296"/>
    <w:rsid w:val="007219FC"/>
    <w:rsid w:val="00723752"/>
    <w:rsid w:val="007367E6"/>
    <w:rsid w:val="00751FEC"/>
    <w:rsid w:val="007539B0"/>
    <w:rsid w:val="00760157"/>
    <w:rsid w:val="00763D8F"/>
    <w:rsid w:val="0076648C"/>
    <w:rsid w:val="007734A3"/>
    <w:rsid w:val="0078557F"/>
    <w:rsid w:val="00790656"/>
    <w:rsid w:val="007A1C2D"/>
    <w:rsid w:val="007A45CA"/>
    <w:rsid w:val="007B1C49"/>
    <w:rsid w:val="007B2BE1"/>
    <w:rsid w:val="007B634A"/>
    <w:rsid w:val="007C6216"/>
    <w:rsid w:val="007E09B7"/>
    <w:rsid w:val="007E0C94"/>
    <w:rsid w:val="007E3751"/>
    <w:rsid w:val="007F6A6F"/>
    <w:rsid w:val="00800BE2"/>
    <w:rsid w:val="00816040"/>
    <w:rsid w:val="00826D63"/>
    <w:rsid w:val="0083117C"/>
    <w:rsid w:val="00843C0C"/>
    <w:rsid w:val="00852FB6"/>
    <w:rsid w:val="00863519"/>
    <w:rsid w:val="00884CC2"/>
    <w:rsid w:val="008D2A97"/>
    <w:rsid w:val="008D5E20"/>
    <w:rsid w:val="008E20F9"/>
    <w:rsid w:val="008F2433"/>
    <w:rsid w:val="008F2EBC"/>
    <w:rsid w:val="008F3170"/>
    <w:rsid w:val="00902FFD"/>
    <w:rsid w:val="00905F6F"/>
    <w:rsid w:val="00932761"/>
    <w:rsid w:val="00937B7C"/>
    <w:rsid w:val="00940A8E"/>
    <w:rsid w:val="0094265D"/>
    <w:rsid w:val="009517B7"/>
    <w:rsid w:val="00962A95"/>
    <w:rsid w:val="009900C7"/>
    <w:rsid w:val="00996322"/>
    <w:rsid w:val="009A3AEC"/>
    <w:rsid w:val="009C5BA8"/>
    <w:rsid w:val="009C670D"/>
    <w:rsid w:val="009E00A9"/>
    <w:rsid w:val="00A07374"/>
    <w:rsid w:val="00A14C4A"/>
    <w:rsid w:val="00A1707D"/>
    <w:rsid w:val="00A217FA"/>
    <w:rsid w:val="00A272BF"/>
    <w:rsid w:val="00A368DC"/>
    <w:rsid w:val="00A4084E"/>
    <w:rsid w:val="00A521F2"/>
    <w:rsid w:val="00A60C12"/>
    <w:rsid w:val="00A624A1"/>
    <w:rsid w:val="00A70838"/>
    <w:rsid w:val="00A75E1A"/>
    <w:rsid w:val="00AA349F"/>
    <w:rsid w:val="00AA47DA"/>
    <w:rsid w:val="00AC1BF7"/>
    <w:rsid w:val="00AC7F64"/>
    <w:rsid w:val="00B164BB"/>
    <w:rsid w:val="00B209E2"/>
    <w:rsid w:val="00B21157"/>
    <w:rsid w:val="00B30075"/>
    <w:rsid w:val="00B3014C"/>
    <w:rsid w:val="00B32D08"/>
    <w:rsid w:val="00B36442"/>
    <w:rsid w:val="00B477FE"/>
    <w:rsid w:val="00B621C6"/>
    <w:rsid w:val="00B76C43"/>
    <w:rsid w:val="00B81013"/>
    <w:rsid w:val="00B8461A"/>
    <w:rsid w:val="00B94871"/>
    <w:rsid w:val="00BB782A"/>
    <w:rsid w:val="00BC0536"/>
    <w:rsid w:val="00BC63B3"/>
    <w:rsid w:val="00BD03DA"/>
    <w:rsid w:val="00BD5DA4"/>
    <w:rsid w:val="00BE3888"/>
    <w:rsid w:val="00C0359E"/>
    <w:rsid w:val="00C126FD"/>
    <w:rsid w:val="00C20EEA"/>
    <w:rsid w:val="00C42FA0"/>
    <w:rsid w:val="00C52656"/>
    <w:rsid w:val="00C53612"/>
    <w:rsid w:val="00C5610E"/>
    <w:rsid w:val="00C57A1A"/>
    <w:rsid w:val="00C743B8"/>
    <w:rsid w:val="00C821C2"/>
    <w:rsid w:val="00C82331"/>
    <w:rsid w:val="00C82E71"/>
    <w:rsid w:val="00C8665E"/>
    <w:rsid w:val="00CA2FD6"/>
    <w:rsid w:val="00CA4160"/>
    <w:rsid w:val="00CB3708"/>
    <w:rsid w:val="00CB64C7"/>
    <w:rsid w:val="00CB6A73"/>
    <w:rsid w:val="00CC6774"/>
    <w:rsid w:val="00CE4164"/>
    <w:rsid w:val="00D03C7B"/>
    <w:rsid w:val="00D061F4"/>
    <w:rsid w:val="00D110C6"/>
    <w:rsid w:val="00D20B81"/>
    <w:rsid w:val="00D32D38"/>
    <w:rsid w:val="00D3397F"/>
    <w:rsid w:val="00D4384B"/>
    <w:rsid w:val="00D441E7"/>
    <w:rsid w:val="00D67A95"/>
    <w:rsid w:val="00D70759"/>
    <w:rsid w:val="00D769AD"/>
    <w:rsid w:val="00D82AA9"/>
    <w:rsid w:val="00D83B9E"/>
    <w:rsid w:val="00D85CF7"/>
    <w:rsid w:val="00D86083"/>
    <w:rsid w:val="00D8627A"/>
    <w:rsid w:val="00D8727E"/>
    <w:rsid w:val="00D96BC2"/>
    <w:rsid w:val="00DB077E"/>
    <w:rsid w:val="00DD11F3"/>
    <w:rsid w:val="00DD7301"/>
    <w:rsid w:val="00DE099A"/>
    <w:rsid w:val="00DE09C9"/>
    <w:rsid w:val="00E021C3"/>
    <w:rsid w:val="00E03984"/>
    <w:rsid w:val="00E05D02"/>
    <w:rsid w:val="00E21231"/>
    <w:rsid w:val="00E21A6B"/>
    <w:rsid w:val="00E33CDC"/>
    <w:rsid w:val="00E7016C"/>
    <w:rsid w:val="00E74D83"/>
    <w:rsid w:val="00E81A14"/>
    <w:rsid w:val="00E84658"/>
    <w:rsid w:val="00E84679"/>
    <w:rsid w:val="00E94D4E"/>
    <w:rsid w:val="00EA3980"/>
    <w:rsid w:val="00ED30C9"/>
    <w:rsid w:val="00EE18F6"/>
    <w:rsid w:val="00EE32D4"/>
    <w:rsid w:val="00EF4933"/>
    <w:rsid w:val="00F04759"/>
    <w:rsid w:val="00F33C83"/>
    <w:rsid w:val="00F50C10"/>
    <w:rsid w:val="00F632CD"/>
    <w:rsid w:val="00F8160B"/>
    <w:rsid w:val="00F90A2B"/>
    <w:rsid w:val="00FA086F"/>
    <w:rsid w:val="00FA3A57"/>
    <w:rsid w:val="00FA76E6"/>
    <w:rsid w:val="00FC29C1"/>
    <w:rsid w:val="00FD0CB0"/>
    <w:rsid w:val="00FD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E4DC631"/>
  <w15:chartTrackingRefBased/>
  <w15:docId w15:val="{F2092A14-81C9-4A1F-A0DA-E4FD508DA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265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C52656"/>
    <w:rPr>
      <w:color w:val="0563C1"/>
      <w:u w:val="single"/>
    </w:rPr>
  </w:style>
  <w:style w:type="paragraph" w:styleId="a4">
    <w:name w:val="header"/>
    <w:basedOn w:val="a"/>
    <w:link w:val="a5"/>
    <w:uiPriority w:val="99"/>
    <w:unhideWhenUsed/>
    <w:rsid w:val="00324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24557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245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2455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00&#21069;&#21457;&#36865;&#33267;&#19969;&#19968;&#29642;&#32769;&#24072;&#37038;&#31665;623986234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>昆明理工大学</Company>
  <LinksUpToDate>false</LinksUpToDate>
  <CharactersWithSpaces>348</CharactersWithSpaces>
  <SharedDoc>false</SharedDoc>
  <HLinks>
    <vt:vector size="6" baseType="variant">
      <vt:variant>
        <vt:i4>-631403268</vt:i4>
      </vt:variant>
      <vt:variant>
        <vt:i4>0</vt:i4>
      </vt:variant>
      <vt:variant>
        <vt:i4>0</vt:i4>
      </vt:variant>
      <vt:variant>
        <vt:i4>5</vt:i4>
      </vt:variant>
      <vt:variant>
        <vt:lpwstr>mailto:00前发送至丁一珊老师邮箱623986234@qq.com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王雷</dc:creator>
  <cp:keywords/>
  <cp:lastModifiedBy>尚 若冰</cp:lastModifiedBy>
  <cp:revision>2</cp:revision>
  <dcterms:created xsi:type="dcterms:W3CDTF">2022-03-05T03:41:00Z</dcterms:created>
  <dcterms:modified xsi:type="dcterms:W3CDTF">2022-03-05T03:41:00Z</dcterms:modified>
</cp:coreProperties>
</file>