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方正小标宋简体" w:eastAsia="方正小标宋简体"/>
          <w:b/>
          <w:sz w:val="44"/>
          <w:szCs w:val="44"/>
        </w:rPr>
      </w:pPr>
      <w:r>
        <w:rPr>
          <w:rFonts w:hint="eastAsia" w:ascii="方正小标宋简体" w:eastAsia="方正小标宋简体"/>
          <w:b/>
          <w:sz w:val="44"/>
          <w:szCs w:val="44"/>
        </w:rPr>
        <w:t>关于组织开展《云南省第二届“爱我国防”大学生演讲大赛》选拔赛的通知</w:t>
      </w:r>
    </w:p>
    <w:p>
      <w:pPr>
        <w:rPr>
          <w:rFonts w:hint="eastAsia" w:ascii="仿宋_GB2312" w:eastAsia="仿宋_GB2312"/>
          <w:sz w:val="32"/>
          <w:szCs w:val="32"/>
        </w:rPr>
      </w:pPr>
      <w:r>
        <w:rPr>
          <w:rFonts w:hint="eastAsia" w:ascii="仿宋_GB2312" w:eastAsia="仿宋_GB2312"/>
          <w:sz w:val="32"/>
          <w:szCs w:val="32"/>
        </w:rPr>
        <w:t>各</w:t>
      </w:r>
      <w:r>
        <w:rPr>
          <w:rFonts w:hint="eastAsia" w:ascii="仿宋_GB2312" w:eastAsia="仿宋_GB2312"/>
          <w:sz w:val="32"/>
          <w:szCs w:val="32"/>
          <w:lang w:eastAsia="zh-CN"/>
        </w:rPr>
        <w:t>班级</w:t>
      </w:r>
      <w:r>
        <w:rPr>
          <w:rFonts w:hint="eastAsia" w:ascii="仿宋_GB2312" w:eastAsia="仿宋_GB2312"/>
          <w:sz w:val="32"/>
          <w:szCs w:val="32"/>
        </w:rPr>
        <w:t>：</w:t>
      </w:r>
    </w:p>
    <w:p>
      <w:pPr>
        <w:rPr>
          <w:rFonts w:hint="eastAsia" w:ascii="仿宋_GB2312" w:eastAsia="仿宋_GB2312"/>
          <w:sz w:val="32"/>
          <w:szCs w:val="32"/>
        </w:rPr>
      </w:pPr>
      <w:r>
        <w:rPr>
          <w:rFonts w:hint="eastAsia" w:ascii="仿宋_GB2312" w:eastAsia="仿宋_GB2312"/>
          <w:sz w:val="32"/>
          <w:szCs w:val="32"/>
        </w:rPr>
        <w:t xml:space="preserve">    我校在云南省第一届“爱我国防”大学演讲比赛中斩获佳绩，获云南省优秀组织奖，省级一等奖1人，省级优秀奖5人，同时在2017年全国“爱我国防”大学生演讲比赛中1人获国家三等奖，有效激发了我校大学生热爱国防、崇军尚武的热情。 </w:t>
      </w:r>
    </w:p>
    <w:p>
      <w:pPr>
        <w:rPr>
          <w:rFonts w:hint="eastAsia" w:ascii="仿宋_GB2312" w:eastAsia="仿宋_GB2312"/>
          <w:sz w:val="32"/>
          <w:szCs w:val="32"/>
        </w:rPr>
      </w:pPr>
      <w:r>
        <w:rPr>
          <w:rFonts w:hint="eastAsia" w:ascii="仿宋_GB2312" w:eastAsia="仿宋_GB2312"/>
          <w:sz w:val="32"/>
          <w:szCs w:val="32"/>
        </w:rPr>
        <w:t xml:space="preserve">    为深入贯彻落实5月2日习近平总书记在北京大学考察时的重要讲话精神，进一步做好学校国防教育工作，根据《关于组织开展云南省第二届“爱我国防”大学生主题演讲大赛的通知》(云国教【2018】6号)要求，经研究决定举办《云南省第二届“爱我国防”大学生演讲大赛》选拔赛，从中遴选优秀选手参加省级比赛。为确保活动取得实效，充分发掘各</w:t>
      </w:r>
      <w:r>
        <w:rPr>
          <w:rFonts w:hint="eastAsia" w:ascii="仿宋_GB2312" w:eastAsia="仿宋_GB2312"/>
          <w:sz w:val="32"/>
          <w:szCs w:val="32"/>
          <w:lang w:eastAsia="zh-CN"/>
        </w:rPr>
        <w:t>班级</w:t>
      </w:r>
      <w:r>
        <w:rPr>
          <w:rFonts w:hint="eastAsia" w:ascii="仿宋_GB2312" w:eastAsia="仿宋_GB2312"/>
          <w:sz w:val="32"/>
          <w:szCs w:val="32"/>
        </w:rPr>
        <w:t>优秀的演讲选手，现就我</w:t>
      </w:r>
      <w:r>
        <w:rPr>
          <w:rFonts w:hint="eastAsia" w:ascii="仿宋_GB2312" w:eastAsia="仿宋_GB2312"/>
          <w:sz w:val="32"/>
          <w:szCs w:val="32"/>
          <w:lang w:eastAsia="zh-CN"/>
        </w:rPr>
        <w:t>院</w:t>
      </w:r>
      <w:r>
        <w:rPr>
          <w:rFonts w:hint="eastAsia" w:ascii="仿宋_GB2312" w:eastAsia="仿宋_GB2312"/>
          <w:sz w:val="32"/>
          <w:szCs w:val="32"/>
        </w:rPr>
        <w:t>选拔赛相关安排明确如下：</w:t>
      </w:r>
    </w:p>
    <w:p>
      <w:pPr>
        <w:ind w:firstLine="640" w:firstLineChars="200"/>
        <w:rPr>
          <w:rFonts w:hint="eastAsia" w:ascii="黑体" w:eastAsia="黑体"/>
          <w:sz w:val="32"/>
          <w:szCs w:val="32"/>
        </w:rPr>
      </w:pPr>
      <w:r>
        <w:rPr>
          <w:rFonts w:hint="eastAsia" w:ascii="黑体" w:eastAsia="黑体"/>
          <w:sz w:val="32"/>
          <w:szCs w:val="32"/>
        </w:rPr>
        <w:t>一、活动主题</w:t>
      </w:r>
    </w:p>
    <w:p>
      <w:pPr>
        <w:ind w:firstLine="640" w:firstLineChars="200"/>
        <w:rPr>
          <w:rFonts w:hint="eastAsia" w:ascii="仿宋_GB2312" w:eastAsia="仿宋_GB2312"/>
          <w:sz w:val="32"/>
          <w:szCs w:val="32"/>
        </w:rPr>
      </w:pPr>
      <w:r>
        <w:rPr>
          <w:rFonts w:hint="eastAsia" w:ascii="仿宋_GB2312" w:eastAsia="仿宋_GB2312"/>
          <w:sz w:val="32"/>
          <w:szCs w:val="32"/>
        </w:rPr>
        <w:t>以“传承红色基因、汇聚强军力量”为主题，着力激发大学生崇尚英雄、敬重军人，参军报国的政治热情。</w:t>
      </w:r>
    </w:p>
    <w:p>
      <w:pPr>
        <w:ind w:firstLine="640" w:firstLineChars="200"/>
        <w:rPr>
          <w:rFonts w:ascii="黑体" w:eastAsia="黑体"/>
          <w:sz w:val="32"/>
          <w:szCs w:val="32"/>
        </w:rPr>
      </w:pPr>
      <w:r>
        <w:rPr>
          <w:rFonts w:hint="eastAsia" w:ascii="黑体" w:eastAsia="黑体"/>
          <w:sz w:val="32"/>
          <w:szCs w:val="32"/>
        </w:rPr>
        <w:t>二、演讲内容及选送要求</w:t>
      </w:r>
    </w:p>
    <w:p>
      <w:pPr>
        <w:ind w:firstLine="641" w:firstLineChars="200"/>
        <w:rPr>
          <w:rFonts w:ascii="华文楷体" w:hAnsi="华文楷体" w:eastAsia="华文楷体"/>
          <w:b/>
          <w:sz w:val="32"/>
          <w:szCs w:val="32"/>
        </w:rPr>
      </w:pPr>
      <w:r>
        <w:rPr>
          <w:rFonts w:hint="eastAsia" w:ascii="华文楷体" w:hAnsi="华文楷体" w:eastAsia="华文楷体"/>
          <w:b/>
          <w:sz w:val="32"/>
          <w:szCs w:val="32"/>
        </w:rPr>
        <w:t>（一）演讲内容</w:t>
      </w:r>
    </w:p>
    <w:p>
      <w:pPr>
        <w:ind w:firstLine="640" w:firstLineChars="200"/>
        <w:rPr>
          <w:rFonts w:ascii="仿宋_GB2312" w:eastAsia="仿宋_GB2312"/>
          <w:sz w:val="32"/>
          <w:szCs w:val="32"/>
        </w:rPr>
      </w:pPr>
      <w:r>
        <w:rPr>
          <w:rFonts w:hint="eastAsia" w:ascii="仿宋_GB2312" w:eastAsia="仿宋_GB2312"/>
          <w:sz w:val="32"/>
          <w:szCs w:val="32"/>
        </w:rPr>
        <w:t>1.结合学习宣传贯彻党的十九大精神，联系实际，围绕青年学生在学习贯彻中关注的国防热点问题，进行深入思考和宣讲；</w:t>
      </w:r>
      <w:r>
        <w:rPr>
          <w:rFonts w:ascii="仿宋_GB2312" w:eastAsia="仿宋_GB2312"/>
          <w:sz w:val="32"/>
          <w:szCs w:val="32"/>
        </w:rPr>
        <w:t>2.</w:t>
      </w:r>
      <w:r>
        <w:rPr>
          <w:rFonts w:hint="eastAsia" w:ascii="仿宋_GB2312" w:eastAsia="仿宋_GB2312"/>
          <w:sz w:val="32"/>
          <w:szCs w:val="32"/>
        </w:rPr>
        <w:t>以习近平新时代中国特色社会主义思想和强军思想为指导，充分理解习近平总书记关于“总体国家安全观”的重要论述和加强全民国防教一育的重要指示，紧紧围绕维护国家主权、安全、发展利益，抒发对中国梦强军梦的感悟；</w:t>
      </w:r>
      <w:r>
        <w:rPr>
          <w:rFonts w:ascii="仿宋_GB2312" w:eastAsia="仿宋_GB2312"/>
          <w:sz w:val="32"/>
          <w:szCs w:val="32"/>
        </w:rPr>
        <w:t>3.</w:t>
      </w:r>
      <w:r>
        <w:rPr>
          <w:rFonts w:hint="eastAsia" w:ascii="仿宋_GB2312" w:eastAsia="仿宋_GB2312"/>
          <w:sz w:val="32"/>
          <w:szCs w:val="32"/>
        </w:rPr>
        <w:t>结合大学生参军入伍，一谈对立志从军报国、以实际行动筑梦国防、在军营砺炼成长的理解和感受；</w:t>
      </w:r>
      <w:r>
        <w:rPr>
          <w:rFonts w:ascii="仿宋_GB2312" w:eastAsia="仿宋_GB2312"/>
          <w:sz w:val="32"/>
          <w:szCs w:val="32"/>
        </w:rPr>
        <w:t>4.</w:t>
      </w:r>
      <w:r>
        <w:rPr>
          <w:rFonts w:hint="eastAsia" w:ascii="仿宋_GB2312" w:eastAsia="仿宋_GB2312"/>
          <w:sz w:val="32"/>
          <w:szCs w:val="32"/>
        </w:rPr>
        <w:t>结合近代以来仁人志士为中华崛起而奋力求索的事迹，积极探寻云南本土的革命历史和英雄事迹，讲述当代大学生如何传承红色基因，立志用青春报效相国的使命情怀；</w:t>
      </w:r>
      <w:r>
        <w:rPr>
          <w:rFonts w:ascii="仿宋_GB2312" w:eastAsia="仿宋_GB2312"/>
          <w:sz w:val="32"/>
          <w:szCs w:val="32"/>
        </w:rPr>
        <w:t>5.</w:t>
      </w:r>
      <w:r>
        <w:rPr>
          <w:rFonts w:hint="eastAsia" w:ascii="仿宋_GB2312" w:eastAsia="仿宋_GB2312"/>
          <w:sz w:val="32"/>
          <w:szCs w:val="32"/>
        </w:rPr>
        <w:t>联系身边人身边事，讲述如何以实际行动支持国防和军队建设，为汇聚强军力量添砖加瓦。</w:t>
      </w:r>
    </w:p>
    <w:p>
      <w:pPr>
        <w:ind w:firstLine="641" w:firstLineChars="200"/>
        <w:jc w:val="left"/>
        <w:rPr>
          <w:rFonts w:ascii="华文楷体" w:hAnsi="华文楷体" w:eastAsia="华文楷体"/>
          <w:b/>
          <w:sz w:val="32"/>
          <w:szCs w:val="32"/>
        </w:rPr>
      </w:pPr>
      <w:r>
        <w:rPr>
          <w:rFonts w:hint="eastAsia" w:ascii="华文楷体" w:hAnsi="华文楷体" w:eastAsia="华文楷体"/>
          <w:b/>
          <w:sz w:val="32"/>
          <w:szCs w:val="32"/>
        </w:rPr>
        <w:t>（二）选送要求</w:t>
      </w:r>
    </w:p>
    <w:p>
      <w:pPr>
        <w:ind w:firstLine="640" w:firstLineChars="200"/>
        <w:rPr>
          <w:rFonts w:ascii="仿宋_GB2312" w:eastAsia="仿宋_GB2312"/>
          <w:sz w:val="32"/>
          <w:szCs w:val="32"/>
        </w:rPr>
      </w:pPr>
      <w:r>
        <w:rPr>
          <w:rFonts w:hint="eastAsia" w:ascii="仿宋_GB2312" w:eastAsia="仿宋_GB2312"/>
          <w:sz w:val="32"/>
          <w:szCs w:val="32"/>
        </w:rPr>
        <w:t>参赛选手的演讲稿由各推荐</w:t>
      </w:r>
      <w:r>
        <w:rPr>
          <w:rFonts w:hint="eastAsia" w:ascii="仿宋_GB2312" w:eastAsia="仿宋_GB2312"/>
          <w:sz w:val="32"/>
          <w:szCs w:val="32"/>
          <w:lang w:eastAsia="zh-CN"/>
        </w:rPr>
        <w:t>班级</w:t>
      </w:r>
      <w:r>
        <w:rPr>
          <w:rFonts w:hint="eastAsia" w:ascii="仿宋_GB2312" w:eastAsia="仿宋_GB2312"/>
          <w:sz w:val="32"/>
          <w:szCs w:val="32"/>
        </w:rPr>
        <w:t>严格把关，确保符合党的路线方针政策和国家法律法规，做到主题鲜明、格调高雅、观点正确。</w:t>
      </w:r>
    </w:p>
    <w:p>
      <w:pPr>
        <w:ind w:firstLine="640" w:firstLineChars="200"/>
        <w:jc w:val="left"/>
        <w:rPr>
          <w:rFonts w:hint="eastAsia" w:ascii="黑体" w:eastAsia="黑体"/>
          <w:sz w:val="32"/>
          <w:szCs w:val="32"/>
        </w:rPr>
      </w:pPr>
      <w:r>
        <w:rPr>
          <w:rFonts w:hint="eastAsia" w:ascii="黑体" w:eastAsia="黑体"/>
          <w:sz w:val="32"/>
          <w:szCs w:val="32"/>
        </w:rPr>
        <w:t>三、参加人员</w:t>
      </w:r>
    </w:p>
    <w:p>
      <w:pPr>
        <w:ind w:firstLine="640" w:firstLineChars="200"/>
        <w:rPr>
          <w:rFonts w:ascii="仿宋_GB2312" w:eastAsia="仿宋_GB2312"/>
          <w:sz w:val="32"/>
          <w:szCs w:val="32"/>
        </w:rPr>
      </w:pPr>
      <w:r>
        <w:rPr>
          <w:rFonts w:hint="eastAsia" w:ascii="仿宋_GB2312" w:eastAsia="仿宋_GB2312"/>
          <w:sz w:val="32"/>
          <w:szCs w:val="32"/>
        </w:rPr>
        <w:t>参赛选手为全省高校(含军队院校)在读全日制专科、本科和研究生。</w:t>
      </w:r>
      <w:r>
        <w:rPr>
          <w:rFonts w:hint="eastAsia" w:ascii="仿宋_GB2312" w:eastAsia="仿宋_GB2312"/>
          <w:sz w:val="32"/>
          <w:szCs w:val="32"/>
          <w:lang w:eastAsia="zh-CN"/>
        </w:rPr>
        <w:t>大一到大三各班推荐一人参加。</w:t>
      </w:r>
      <w:r>
        <w:rPr>
          <w:rFonts w:hint="eastAsia" w:ascii="仿宋_GB2312" w:eastAsia="仿宋_GB2312"/>
          <w:sz w:val="32"/>
          <w:szCs w:val="32"/>
        </w:rPr>
        <w:t>各</w:t>
      </w:r>
      <w:r>
        <w:rPr>
          <w:rFonts w:hint="eastAsia" w:ascii="仿宋_GB2312" w:eastAsia="仿宋_GB2312"/>
          <w:sz w:val="32"/>
          <w:szCs w:val="32"/>
          <w:lang w:eastAsia="zh-CN"/>
        </w:rPr>
        <w:t>班级的</w:t>
      </w:r>
      <w:r>
        <w:rPr>
          <w:rFonts w:hint="eastAsia" w:ascii="仿宋_GB2312" w:eastAsia="仿宋_GB2312"/>
          <w:sz w:val="32"/>
          <w:szCs w:val="32"/>
        </w:rPr>
        <w:t>参与将作为评选优秀组织奖的主要依据。</w:t>
      </w:r>
    </w:p>
    <w:p>
      <w:pPr>
        <w:ind w:firstLine="640" w:firstLineChars="200"/>
        <w:jc w:val="left"/>
        <w:rPr>
          <w:rFonts w:ascii="黑体" w:eastAsia="黑体"/>
          <w:sz w:val="32"/>
          <w:szCs w:val="32"/>
        </w:rPr>
      </w:pPr>
      <w:r>
        <w:rPr>
          <w:rFonts w:hint="eastAsia" w:ascii="黑体" w:eastAsia="黑体"/>
          <w:sz w:val="32"/>
          <w:szCs w:val="32"/>
        </w:rPr>
        <w:t>四、赛程安排</w:t>
      </w:r>
    </w:p>
    <w:p>
      <w:pPr>
        <w:ind w:firstLine="640" w:firstLineChars="200"/>
        <w:rPr>
          <w:rFonts w:ascii="仿宋_GB2312" w:eastAsia="仿宋_GB2312"/>
          <w:sz w:val="32"/>
          <w:szCs w:val="32"/>
        </w:rPr>
      </w:pPr>
      <w:r>
        <w:rPr>
          <w:rFonts w:hint="eastAsia" w:ascii="仿宋_GB2312" w:eastAsia="仿宋_GB2312"/>
          <w:sz w:val="32"/>
          <w:szCs w:val="32"/>
        </w:rPr>
        <w:t>省赛定于6月份启动，9月份结束。分为高校预赛、省预选赛和全省决赛3个环节进行。我校选拔赛分初选、预选和决赛3个环节进行：</w:t>
      </w:r>
    </w:p>
    <w:p>
      <w:pPr>
        <w:ind w:firstLine="641" w:firstLineChars="200"/>
        <w:rPr>
          <w:rFonts w:ascii="仿宋_GB2312" w:eastAsia="仿宋_GB2312"/>
          <w:sz w:val="32"/>
          <w:szCs w:val="32"/>
        </w:rPr>
      </w:pPr>
      <w:r>
        <w:rPr>
          <w:rFonts w:hint="eastAsia" w:ascii="华文楷体" w:hAnsi="华文楷体" w:eastAsia="华文楷体"/>
          <w:b/>
          <w:sz w:val="32"/>
          <w:szCs w:val="32"/>
        </w:rPr>
        <w:t>（一）初选（6月11日至6月2</w:t>
      </w:r>
      <w:r>
        <w:rPr>
          <w:rFonts w:ascii="华文楷体" w:hAnsi="华文楷体" w:eastAsia="华文楷体"/>
          <w:b/>
          <w:sz w:val="32"/>
          <w:szCs w:val="32"/>
        </w:rPr>
        <w:t>0</w:t>
      </w:r>
      <w:r>
        <w:rPr>
          <w:rFonts w:hint="eastAsia" w:ascii="华文楷体" w:hAnsi="华文楷体" w:eastAsia="华文楷体"/>
          <w:b/>
          <w:sz w:val="32"/>
          <w:szCs w:val="32"/>
        </w:rPr>
        <w:t>日）：</w:t>
      </w:r>
      <w:r>
        <w:rPr>
          <w:rFonts w:hint="eastAsia" w:ascii="华文楷体" w:hAnsi="华文楷体" w:eastAsia="华文楷体"/>
          <w:b/>
          <w:sz w:val="32"/>
          <w:szCs w:val="32"/>
          <w:lang w:eastAsia="zh-CN"/>
        </w:rPr>
        <w:t>大一到大三各班推荐一人</w:t>
      </w:r>
      <w:r>
        <w:rPr>
          <w:rFonts w:hint="eastAsia" w:ascii="仿宋_GB2312" w:eastAsia="仿宋_GB2312"/>
          <w:sz w:val="32"/>
          <w:szCs w:val="32"/>
        </w:rPr>
        <w:t>报名参加。6月</w:t>
      </w:r>
      <w:r>
        <w:rPr>
          <w:rFonts w:hint="eastAsia" w:ascii="仿宋_GB2312" w:eastAsia="仿宋_GB2312"/>
          <w:sz w:val="32"/>
          <w:szCs w:val="32"/>
          <w:lang w:eastAsia="zh-CN"/>
        </w:rPr>
        <w:t>19</w:t>
      </w:r>
      <w:bookmarkStart w:id="0" w:name="_GoBack"/>
      <w:bookmarkEnd w:id="0"/>
      <w:r>
        <w:rPr>
          <w:rFonts w:hint="eastAsia" w:ascii="仿宋_GB2312" w:eastAsia="仿宋_GB2312"/>
          <w:sz w:val="32"/>
          <w:szCs w:val="32"/>
        </w:rPr>
        <w:t>日上午</w:t>
      </w:r>
      <w:r>
        <w:rPr>
          <w:rFonts w:ascii="仿宋_GB2312" w:eastAsia="仿宋_GB2312"/>
          <w:sz w:val="32"/>
          <w:szCs w:val="32"/>
        </w:rPr>
        <w:t>9:00</w:t>
      </w:r>
      <w:r>
        <w:rPr>
          <w:rFonts w:hint="eastAsia" w:ascii="仿宋_GB2312" w:eastAsia="仿宋_GB2312"/>
          <w:sz w:val="32"/>
          <w:szCs w:val="32"/>
        </w:rPr>
        <w:t>前将</w:t>
      </w:r>
      <w:r>
        <w:rPr>
          <w:rFonts w:ascii="仿宋_GB2312" w:eastAsia="仿宋_GB2312"/>
          <w:sz w:val="32"/>
          <w:szCs w:val="32"/>
        </w:rPr>
        <w:t>《</w:t>
      </w:r>
      <w:r>
        <w:rPr>
          <w:rFonts w:hint="eastAsia" w:ascii="仿宋_GB2312" w:eastAsia="仿宋_GB2312"/>
          <w:sz w:val="32"/>
          <w:szCs w:val="32"/>
        </w:rPr>
        <w:t>“爱我国防”主题演讲参赛人员信息表》（附件</w:t>
      </w:r>
      <w:r>
        <w:rPr>
          <w:rFonts w:ascii="仿宋_GB2312" w:eastAsia="仿宋_GB2312"/>
          <w:sz w:val="32"/>
          <w:szCs w:val="32"/>
        </w:rPr>
        <w:t>1</w:t>
      </w:r>
      <w:r>
        <w:rPr>
          <w:rFonts w:hint="eastAsia" w:ascii="仿宋_GB2312" w:eastAsia="仿宋_GB2312"/>
          <w:sz w:val="32"/>
          <w:szCs w:val="32"/>
        </w:rPr>
        <w:t>），演讲视频发送至</w:t>
      </w:r>
      <w:r>
        <w:rPr>
          <w:rFonts w:hint="eastAsia" w:ascii="仿宋_GB2312" w:eastAsia="仿宋_GB2312"/>
          <w:sz w:val="32"/>
          <w:szCs w:val="32"/>
          <w:lang w:eastAsia="zh-CN"/>
        </w:rPr>
        <w:t>1368352480</w:t>
      </w:r>
      <w:r>
        <w:rPr>
          <w:rFonts w:hint="eastAsia" w:ascii="仿宋_GB2312" w:eastAsia="仿宋_GB2312"/>
          <w:sz w:val="32"/>
          <w:szCs w:val="32"/>
        </w:rPr>
        <w:t>@qq.com。</w:t>
      </w:r>
    </w:p>
    <w:p>
      <w:pPr>
        <w:ind w:firstLine="641" w:firstLineChars="200"/>
        <w:rPr>
          <w:rFonts w:ascii="仿宋_GB2312" w:eastAsia="仿宋_GB2312"/>
          <w:sz w:val="32"/>
          <w:szCs w:val="32"/>
        </w:rPr>
      </w:pPr>
      <w:r>
        <w:rPr>
          <w:rFonts w:hint="eastAsia" w:ascii="华文楷体" w:hAnsi="华文楷体" w:eastAsia="华文楷体"/>
          <w:b/>
          <w:sz w:val="32"/>
          <w:szCs w:val="32"/>
        </w:rPr>
        <w:t>（二）预选（6月21日至22日）：</w:t>
      </w:r>
      <w:r>
        <w:rPr>
          <w:rFonts w:hint="eastAsia" w:ascii="仿宋_GB2312" w:eastAsia="仿宋_GB2312"/>
          <w:sz w:val="32"/>
          <w:szCs w:val="32"/>
        </w:rPr>
        <w:t>学生处汇总各学院推荐选手信息和视频后，邀请学校专家组成评委团，依据评分标准评进行打分，预选分数排名前10的选手进入决赛。</w:t>
      </w:r>
    </w:p>
    <w:p>
      <w:pPr>
        <w:ind w:firstLine="641" w:firstLineChars="200"/>
        <w:rPr>
          <w:rFonts w:hint="eastAsia" w:ascii="华文楷体" w:hAnsi="华文楷体" w:eastAsia="华文楷体"/>
          <w:b/>
          <w:sz w:val="32"/>
          <w:szCs w:val="32"/>
        </w:rPr>
      </w:pPr>
      <w:r>
        <w:rPr>
          <w:rFonts w:hint="eastAsia" w:ascii="华文楷体" w:hAnsi="华文楷体" w:eastAsia="华文楷体"/>
          <w:b/>
          <w:sz w:val="32"/>
          <w:szCs w:val="32"/>
        </w:rPr>
        <w:t>（三）决赛投票环节（6月22至7月12日）：</w:t>
      </w:r>
      <w:r>
        <w:rPr>
          <w:rFonts w:hint="eastAsia" w:ascii="仿宋_GB2312" w:eastAsia="仿宋_GB2312"/>
          <w:sz w:val="32"/>
          <w:szCs w:val="32"/>
        </w:rPr>
        <w:t>由易班中心发起投票，将入围决赛的选手信息、演讲稿和演讲视频整合在易班官方网站展播，各</w:t>
      </w:r>
      <w:r>
        <w:rPr>
          <w:rFonts w:hint="eastAsia" w:ascii="仿宋_GB2312" w:eastAsia="仿宋_GB2312"/>
          <w:sz w:val="32"/>
          <w:szCs w:val="32"/>
          <w:lang w:eastAsia="zh-CN"/>
        </w:rPr>
        <w:t>班级</w:t>
      </w:r>
      <w:r>
        <w:rPr>
          <w:rFonts w:hint="eastAsia" w:ascii="仿宋_GB2312" w:eastAsia="仿宋_GB2312"/>
          <w:sz w:val="32"/>
          <w:szCs w:val="32"/>
        </w:rPr>
        <w:t>广泛发动学生、社会群众对选手投票，投票人气第一名为100分、第二名为90分，第三名为80分，以此类推。</w:t>
      </w:r>
    </w:p>
    <w:p>
      <w:pPr>
        <w:ind w:firstLine="641" w:firstLineChars="200"/>
        <w:rPr>
          <w:rFonts w:ascii="仿宋_GB2312" w:eastAsia="仿宋_GB2312"/>
          <w:sz w:val="32"/>
          <w:szCs w:val="32"/>
        </w:rPr>
      </w:pPr>
      <w:r>
        <w:rPr>
          <w:rFonts w:hint="eastAsia" w:ascii="华文楷体" w:hAnsi="华文楷体" w:eastAsia="华文楷体"/>
          <w:b/>
          <w:sz w:val="32"/>
          <w:szCs w:val="32"/>
        </w:rPr>
        <w:t>（四）评奖（7月12日至15 日）：</w:t>
      </w:r>
      <w:r>
        <w:rPr>
          <w:rFonts w:hint="eastAsia" w:ascii="仿宋_GB2312" w:eastAsia="仿宋_GB2312"/>
          <w:sz w:val="32"/>
          <w:szCs w:val="32"/>
        </w:rPr>
        <w:t>根据基础分（预选分）和投票分综合评选出一等奖</w:t>
      </w:r>
      <w:r>
        <w:rPr>
          <w:rFonts w:ascii="仿宋_GB2312" w:eastAsia="仿宋_GB2312"/>
          <w:sz w:val="32"/>
          <w:szCs w:val="32"/>
        </w:rPr>
        <w:t>1</w:t>
      </w:r>
      <w:r>
        <w:rPr>
          <w:rFonts w:hint="eastAsia" w:ascii="仿宋_GB2312" w:eastAsia="仿宋_GB2312"/>
          <w:sz w:val="32"/>
          <w:szCs w:val="32"/>
        </w:rPr>
        <w:t>名、二等奖</w:t>
      </w:r>
      <w:r>
        <w:rPr>
          <w:rFonts w:ascii="仿宋_GB2312" w:eastAsia="仿宋_GB2312"/>
          <w:sz w:val="32"/>
          <w:szCs w:val="32"/>
        </w:rPr>
        <w:t>2</w:t>
      </w:r>
      <w:r>
        <w:rPr>
          <w:rFonts w:hint="eastAsia" w:ascii="仿宋_GB2312" w:eastAsia="仿宋_GB2312"/>
          <w:sz w:val="32"/>
          <w:szCs w:val="32"/>
        </w:rPr>
        <w:t>名、三等奖</w:t>
      </w:r>
      <w:r>
        <w:rPr>
          <w:rFonts w:ascii="仿宋_GB2312" w:eastAsia="仿宋_GB2312"/>
          <w:sz w:val="32"/>
          <w:szCs w:val="32"/>
        </w:rPr>
        <w:t>3</w:t>
      </w:r>
      <w:r>
        <w:rPr>
          <w:rFonts w:hint="eastAsia" w:ascii="仿宋_GB2312" w:eastAsia="仿宋_GB2312"/>
          <w:sz w:val="32"/>
          <w:szCs w:val="32"/>
        </w:rPr>
        <w:t>名、优胜奖4名，表彰并颁发获奖证书。</w:t>
      </w:r>
    </w:p>
    <w:p>
      <w:pPr>
        <w:ind w:firstLine="640" w:firstLineChars="200"/>
        <w:rPr>
          <w:rFonts w:ascii="仿宋_GB2312" w:eastAsia="仿宋_GB2312"/>
          <w:sz w:val="32"/>
          <w:szCs w:val="32"/>
        </w:rPr>
      </w:pPr>
      <w:r>
        <w:rPr>
          <w:rFonts w:hint="eastAsia" w:ascii="仿宋_GB2312" w:eastAsia="仿宋_GB2312"/>
          <w:sz w:val="32"/>
          <w:szCs w:val="32"/>
        </w:rPr>
        <w:t>决赛一、二等奖获奖选手推荐到省国防教育办公室参加全省预选赛。</w:t>
      </w:r>
    </w:p>
    <w:p>
      <w:pPr>
        <w:ind w:firstLine="640" w:firstLineChars="200"/>
        <w:jc w:val="left"/>
        <w:rPr>
          <w:rFonts w:ascii="黑体" w:eastAsia="黑体"/>
          <w:sz w:val="32"/>
          <w:szCs w:val="32"/>
        </w:rPr>
      </w:pPr>
      <w:r>
        <w:rPr>
          <w:rFonts w:hint="eastAsia" w:ascii="黑体" w:eastAsia="黑体"/>
          <w:sz w:val="32"/>
          <w:szCs w:val="32"/>
        </w:rPr>
        <w:t>五、有关要求</w:t>
      </w:r>
    </w:p>
    <w:p>
      <w:pPr>
        <w:ind w:firstLine="640" w:firstLineChars="200"/>
        <w:rPr>
          <w:rFonts w:hint="eastAsia" w:ascii="仿宋_GB2312" w:eastAsia="仿宋_GB2312"/>
          <w:sz w:val="32"/>
          <w:szCs w:val="32"/>
        </w:rPr>
      </w:pPr>
      <w:r>
        <w:rPr>
          <w:rFonts w:hint="eastAsia" w:ascii="仿宋_GB2312" w:eastAsia="仿宋_GB2312"/>
          <w:sz w:val="32"/>
          <w:szCs w:val="32"/>
        </w:rPr>
        <w:t>组织参加云南省第二届 “爱我国防”大学生演讲大赛，是贯彻落实党的十九大关于加强全民国防教育重要指示精神和党中央“将国家安全教育纳入国民教育体系”要求的一个有效载体，是深入推进高校国防教育的一项具体举措，是增强广大一青年学生国防意识的一种生动形式。各学院要高度重视，广泛宣传发动，充分挖掘资源，精心组织实施，确保活动圆满顺利、形成声势、打造精品，取得实实在在的成效，以优异成绩为实现中国梦强军梦凝聚强大力量。</w:t>
      </w:r>
    </w:p>
    <w:p>
      <w:pPr>
        <w:ind w:right="760"/>
        <w:rPr>
          <w:sz w:val="30"/>
          <w:szCs w:val="30"/>
        </w:rPr>
      </w:pPr>
    </w:p>
    <w:p>
      <w:pPr>
        <w:ind w:right="10"/>
        <w:jc w:val="right"/>
        <w:rPr>
          <w:sz w:val="30"/>
          <w:szCs w:val="30"/>
        </w:rPr>
      </w:pPr>
      <w:r>
        <w:rPr>
          <w:rFonts w:hint="eastAsia"/>
          <w:sz w:val="30"/>
          <w:szCs w:val="30"/>
        </w:rPr>
        <w:t>学生工作部（处）</w:t>
      </w:r>
    </w:p>
    <w:p>
      <w:pPr>
        <w:ind w:right="150"/>
        <w:jc w:val="right"/>
        <w:rPr>
          <w:sz w:val="30"/>
          <w:szCs w:val="30"/>
        </w:rPr>
      </w:pPr>
      <w:r>
        <w:rPr>
          <w:rFonts w:ascii="Times New Roman" w:hAnsi="Times New Roman" w:cs="Times New Roman"/>
          <w:sz w:val="30"/>
          <w:szCs w:val="30"/>
        </w:rPr>
        <w:t>201</w:t>
      </w:r>
      <w:r>
        <w:rPr>
          <w:rFonts w:hint="eastAsia" w:ascii="Times New Roman" w:hAnsi="Times New Roman" w:cs="Times New Roman"/>
          <w:sz w:val="30"/>
          <w:szCs w:val="30"/>
        </w:rPr>
        <w:t>8</w:t>
      </w:r>
      <w:r>
        <w:rPr>
          <w:rFonts w:hint="eastAsia"/>
          <w:sz w:val="30"/>
          <w:szCs w:val="30"/>
        </w:rPr>
        <w:t>年</w:t>
      </w:r>
      <w:r>
        <w:rPr>
          <w:rFonts w:hint="eastAsia" w:ascii="Times New Roman" w:hAnsi="Times New Roman" w:cs="Times New Roman"/>
          <w:sz w:val="30"/>
          <w:szCs w:val="30"/>
        </w:rPr>
        <w:t>6</w:t>
      </w:r>
      <w:r>
        <w:rPr>
          <w:rFonts w:hint="eastAsia"/>
          <w:sz w:val="30"/>
          <w:szCs w:val="30"/>
        </w:rPr>
        <w:t>月</w:t>
      </w:r>
      <w:r>
        <w:rPr>
          <w:rFonts w:hint="eastAsia" w:ascii="Times New Roman" w:hAnsi="Times New Roman" w:cs="Times New Roman"/>
          <w:sz w:val="30"/>
          <w:szCs w:val="30"/>
        </w:rPr>
        <w:t>1</w:t>
      </w:r>
      <w:r>
        <w:rPr>
          <w:rFonts w:hint="eastAsia" w:ascii="Times New Roman" w:hAnsi="Times New Roman" w:cs="Times New Roman"/>
          <w:sz w:val="30"/>
          <w:szCs w:val="30"/>
          <w:lang w:eastAsia="zh-CN"/>
        </w:rPr>
        <w:t>2</w:t>
      </w:r>
      <w:r>
        <w:rPr>
          <w:rFonts w:hint="eastAsia"/>
          <w:sz w:val="30"/>
          <w:szCs w:val="30"/>
        </w:rPr>
        <w:t>日</w:t>
      </w:r>
    </w:p>
    <w:p>
      <w:pPr>
        <w:rPr>
          <w:rFonts w:hint="eastAsia" w:ascii="仿宋_GB2312" w:eastAsia="仿宋_GB2312"/>
          <w:sz w:val="32"/>
          <w:szCs w:val="32"/>
        </w:rPr>
      </w:pPr>
    </w:p>
    <w:p>
      <w:pPr>
        <w:rPr>
          <w:rFonts w:hint="eastAsia" w:ascii="仿宋_GB2312" w:eastAsia="仿宋_GB2312"/>
          <w:sz w:val="32"/>
          <w:szCs w:val="32"/>
        </w:rPr>
      </w:pPr>
    </w:p>
    <w:p>
      <w:pPr>
        <w:rPr>
          <w:rFonts w:hint="eastAsia" w:ascii="仿宋_GB2312" w:eastAsia="仿宋_GB2312"/>
          <w:sz w:val="32"/>
          <w:szCs w:val="32"/>
        </w:rPr>
      </w:pPr>
    </w:p>
    <w:p>
      <w:pPr>
        <w:rPr>
          <w:rFonts w:hint="eastAsia" w:ascii="仿宋_GB2312" w:eastAsia="仿宋_GB2312"/>
          <w:sz w:val="32"/>
          <w:szCs w:val="32"/>
        </w:rPr>
      </w:pPr>
    </w:p>
    <w:p>
      <w:pPr>
        <w:rPr>
          <w:rFonts w:hint="eastAsia" w:ascii="仿宋_GB2312" w:eastAsia="仿宋_GB2312"/>
          <w:sz w:val="32"/>
          <w:szCs w:val="32"/>
        </w:rPr>
      </w:pPr>
    </w:p>
    <w:p>
      <w:pPr>
        <w:rPr>
          <w:rFonts w:hint="eastAsia" w:ascii="仿宋_GB2312" w:eastAsia="仿宋_GB2312"/>
          <w:sz w:val="32"/>
          <w:szCs w:val="32"/>
        </w:rPr>
      </w:pPr>
    </w:p>
    <w:p>
      <w:pPr>
        <w:rPr>
          <w:rFonts w:hint="eastAsia" w:ascii="仿宋_GB2312" w:eastAsia="仿宋_GB2312"/>
          <w:sz w:val="32"/>
          <w:szCs w:val="32"/>
        </w:rPr>
      </w:pPr>
    </w:p>
    <w:p>
      <w:pPr>
        <w:rPr>
          <w:rFonts w:hint="eastAsia" w:ascii="仿宋_GB2312" w:eastAsia="仿宋_GB2312"/>
          <w:sz w:val="32"/>
          <w:szCs w:val="32"/>
        </w:rPr>
      </w:pPr>
    </w:p>
    <w:p>
      <w:pPr>
        <w:rPr>
          <w:rFonts w:hint="eastAsia" w:ascii="仿宋_GB2312" w:eastAsia="仿宋_GB2312"/>
          <w:sz w:val="32"/>
          <w:szCs w:val="32"/>
        </w:rPr>
      </w:pPr>
      <w:r>
        <w:rPr>
          <w:rFonts w:hint="eastAsia" w:ascii="仿宋_GB2312" w:eastAsia="仿宋_GB2312"/>
          <w:sz w:val="32"/>
          <w:szCs w:val="32"/>
        </w:rPr>
        <w:t>附件</w:t>
      </w:r>
      <w:r>
        <w:rPr>
          <w:rFonts w:ascii="仿宋_GB2312" w:eastAsia="仿宋_GB2312"/>
          <w:sz w:val="32"/>
          <w:szCs w:val="32"/>
        </w:rPr>
        <w:t>1</w:t>
      </w:r>
      <w:r>
        <w:rPr>
          <w:rFonts w:hint="eastAsia" w:ascii="仿宋_GB2312" w:eastAsia="仿宋_GB2312"/>
          <w:sz w:val="32"/>
          <w:szCs w:val="32"/>
        </w:rPr>
        <w:t>：《“爱我国防”主题演讲参赛人员信息表》</w:t>
      </w:r>
    </w:p>
    <w:p>
      <w:pPr>
        <w:rPr>
          <w:rFonts w:hint="eastAsia" w:ascii="仿宋_GB2312" w:eastAsia="仿宋_GB2312"/>
          <w:sz w:val="32"/>
          <w:szCs w:val="32"/>
        </w:rPr>
      </w:pPr>
      <w:r>
        <w:rPr>
          <w:rFonts w:hint="eastAsia" w:ascii="仿宋_GB2312" w:eastAsia="仿宋_GB2312"/>
          <w:sz w:val="32"/>
          <w:szCs w:val="32"/>
        </w:rPr>
        <w:t>附件2：《“爱我国防”主题演讲参赛选手评分表》</w:t>
      </w:r>
    </w:p>
    <w:p>
      <w:pPr>
        <w:jc w:val="left"/>
        <w:rPr>
          <w:rFonts w:hint="eastAsia"/>
          <w:sz w:val="28"/>
          <w:szCs w:val="28"/>
        </w:rPr>
      </w:pPr>
    </w:p>
    <w:p>
      <w:pPr>
        <w:jc w:val="left"/>
        <w:rPr>
          <w:rFonts w:hint="eastAsia"/>
          <w:sz w:val="28"/>
          <w:szCs w:val="28"/>
        </w:rPr>
      </w:pPr>
    </w:p>
    <w:p>
      <w:pPr>
        <w:jc w:val="left"/>
        <w:rPr>
          <w:rFonts w:hint="eastAsia"/>
          <w:sz w:val="28"/>
          <w:szCs w:val="28"/>
        </w:rPr>
      </w:pPr>
      <w:r>
        <w:rPr>
          <w:rFonts w:hint="eastAsia"/>
          <w:sz w:val="28"/>
          <w:szCs w:val="28"/>
        </w:rPr>
        <w:t>附件1</w:t>
      </w:r>
    </w:p>
    <w:p>
      <w:pPr>
        <w:jc w:val="center"/>
        <w:rPr>
          <w:rFonts w:hint="eastAsia"/>
          <w:b/>
          <w:sz w:val="36"/>
          <w:szCs w:val="36"/>
        </w:rPr>
      </w:pPr>
      <w:r>
        <w:rPr>
          <w:rFonts w:hint="eastAsia"/>
          <w:b/>
          <w:sz w:val="36"/>
          <w:szCs w:val="36"/>
        </w:rPr>
        <w:t>“爱我国防”主题演讲参赛人员信息表</w:t>
      </w:r>
    </w:p>
    <w:p>
      <w:pPr>
        <w:jc w:val="center"/>
        <w:rPr>
          <w:rFonts w:hint="eastAsia"/>
          <w:b/>
          <w:sz w:val="32"/>
          <w:szCs w:val="32"/>
        </w:rPr>
      </w:pPr>
    </w:p>
    <w:tbl>
      <w:tblPr>
        <w:tblStyle w:val="7"/>
        <w:tblW w:w="8613"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496"/>
        <w:gridCol w:w="409"/>
        <w:gridCol w:w="900"/>
        <w:gridCol w:w="1414"/>
        <w:gridCol w:w="142"/>
        <w:gridCol w:w="1134"/>
        <w:gridCol w:w="425"/>
        <w:gridCol w:w="789"/>
        <w:gridCol w:w="1904"/>
      </w:tblGrid>
      <w:tr>
        <w:trPr>
          <w:cantSplit/>
          <w:trHeight w:val="567" w:hRule="atLeast"/>
        </w:trPr>
        <w:tc>
          <w:tcPr>
            <w:tcW w:w="1496" w:type="dxa"/>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340" w:lineRule="atLeast"/>
              <w:jc w:val="center"/>
              <w:rPr>
                <w:rFonts w:ascii="宋体" w:hAnsi="宋体"/>
                <w:sz w:val="24"/>
                <w:szCs w:val="24"/>
              </w:rPr>
            </w:pPr>
            <w:r>
              <w:rPr>
                <w:rFonts w:ascii="宋体" w:hAnsi="宋体"/>
                <w:sz w:val="24"/>
                <w:szCs w:val="24"/>
              </w:rPr>
              <w:t>姓</w:t>
            </w:r>
            <w:r>
              <w:rPr>
                <w:rFonts w:hint="eastAsia" w:ascii="宋体" w:hAnsi="宋体"/>
                <w:sz w:val="24"/>
                <w:szCs w:val="24"/>
              </w:rPr>
              <w:t xml:space="preserve">    </w:t>
            </w:r>
            <w:r>
              <w:rPr>
                <w:rFonts w:ascii="宋体" w:hAnsi="宋体"/>
                <w:sz w:val="24"/>
                <w:szCs w:val="24"/>
              </w:rPr>
              <w:t>名</w:t>
            </w:r>
          </w:p>
        </w:tc>
        <w:tc>
          <w:tcPr>
            <w:tcW w:w="2865" w:type="dxa"/>
            <w:gridSpan w:val="4"/>
            <w:tcBorders>
              <w:top w:val="single" w:color="auto" w:sz="4" w:space="0"/>
              <w:left w:val="single" w:color="auto" w:sz="4" w:space="0"/>
              <w:bottom w:val="single" w:color="auto" w:sz="4" w:space="0"/>
              <w:right w:val="single" w:color="auto" w:sz="4" w:space="0"/>
            </w:tcBorders>
            <w:vAlign w:val="center"/>
          </w:tcPr>
          <w:p>
            <w:pPr>
              <w:widowControl/>
              <w:spacing w:line="340" w:lineRule="atLeast"/>
              <w:jc w:val="center"/>
              <w:rPr>
                <w:rFonts w:ascii="宋体" w:hAnsi="宋体"/>
                <w:sz w:val="24"/>
                <w:szCs w:val="24"/>
              </w:rPr>
            </w:pPr>
          </w:p>
        </w:tc>
        <w:tc>
          <w:tcPr>
            <w:tcW w:w="1134" w:type="dxa"/>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340" w:lineRule="atLeast"/>
              <w:jc w:val="center"/>
              <w:rPr>
                <w:rFonts w:ascii="宋体" w:hAnsi="宋体"/>
                <w:sz w:val="24"/>
                <w:szCs w:val="24"/>
              </w:rPr>
            </w:pPr>
            <w:r>
              <w:rPr>
                <w:rFonts w:ascii="宋体" w:hAnsi="宋体"/>
                <w:sz w:val="24"/>
                <w:szCs w:val="24"/>
              </w:rPr>
              <w:t>性别</w:t>
            </w:r>
          </w:p>
        </w:tc>
        <w:tc>
          <w:tcPr>
            <w:tcW w:w="1214" w:type="dxa"/>
            <w:gridSpan w:val="2"/>
            <w:tcBorders>
              <w:top w:val="single" w:color="auto" w:sz="4" w:space="0"/>
              <w:left w:val="single" w:color="auto" w:sz="4" w:space="0"/>
              <w:bottom w:val="single" w:color="auto" w:sz="4" w:space="0"/>
              <w:right w:val="single" w:color="auto" w:sz="4" w:space="0"/>
            </w:tcBorders>
            <w:vAlign w:val="center"/>
          </w:tcPr>
          <w:p>
            <w:pPr>
              <w:widowControl/>
              <w:spacing w:line="340" w:lineRule="atLeast"/>
              <w:jc w:val="center"/>
              <w:rPr>
                <w:rFonts w:ascii="宋体" w:hAnsi="宋体"/>
                <w:sz w:val="24"/>
                <w:szCs w:val="24"/>
              </w:rPr>
            </w:pPr>
          </w:p>
        </w:tc>
        <w:tc>
          <w:tcPr>
            <w:tcW w:w="1904" w:type="dxa"/>
            <w:vMerge w:val="restart"/>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340" w:lineRule="atLeast"/>
              <w:jc w:val="center"/>
              <w:rPr>
                <w:rFonts w:ascii="宋体" w:hAnsi="宋体"/>
                <w:sz w:val="24"/>
                <w:szCs w:val="24"/>
              </w:rPr>
            </w:pPr>
            <w:r>
              <w:rPr>
                <w:rFonts w:hint="eastAsia" w:ascii="宋体" w:hAnsi="宋体"/>
                <w:sz w:val="24"/>
                <w:szCs w:val="24"/>
              </w:rPr>
              <w:t>2</w:t>
            </w:r>
            <w:r>
              <w:rPr>
                <w:rFonts w:ascii="宋体" w:hAnsi="宋体"/>
                <w:sz w:val="24"/>
                <w:szCs w:val="24"/>
              </w:rPr>
              <w:t>寸近期</w:t>
            </w:r>
          </w:p>
          <w:p>
            <w:pPr>
              <w:widowControl/>
              <w:spacing w:before="100" w:beforeAutospacing="1" w:after="100" w:afterAutospacing="1" w:line="340" w:lineRule="atLeast"/>
              <w:jc w:val="center"/>
              <w:rPr>
                <w:rFonts w:ascii="宋体" w:hAnsi="宋体"/>
                <w:sz w:val="24"/>
                <w:szCs w:val="24"/>
              </w:rPr>
            </w:pPr>
            <w:r>
              <w:rPr>
                <w:rFonts w:ascii="宋体" w:hAnsi="宋体"/>
                <w:sz w:val="24"/>
                <w:szCs w:val="24"/>
              </w:rPr>
              <w:t>正面免冠</w:t>
            </w:r>
          </w:p>
          <w:p>
            <w:pPr>
              <w:widowControl/>
              <w:spacing w:before="100" w:beforeAutospacing="1" w:after="100" w:afterAutospacing="1" w:line="340" w:lineRule="atLeast"/>
              <w:jc w:val="center"/>
              <w:rPr>
                <w:rFonts w:ascii="宋体" w:hAnsi="宋体"/>
                <w:sz w:val="24"/>
                <w:szCs w:val="24"/>
              </w:rPr>
            </w:pPr>
            <w:r>
              <w:rPr>
                <w:rFonts w:ascii="宋体" w:hAnsi="宋体"/>
                <w:sz w:val="24"/>
                <w:szCs w:val="24"/>
              </w:rPr>
              <w:t>照片</w:t>
            </w:r>
          </w:p>
        </w:tc>
      </w:tr>
      <w:tr>
        <w:trPr>
          <w:cantSplit/>
          <w:trHeight w:val="567" w:hRule="atLeast"/>
        </w:trPr>
        <w:tc>
          <w:tcPr>
            <w:tcW w:w="1496" w:type="dxa"/>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340" w:lineRule="atLeast"/>
              <w:jc w:val="center"/>
              <w:rPr>
                <w:rFonts w:ascii="宋体" w:hAnsi="宋体"/>
                <w:sz w:val="24"/>
                <w:szCs w:val="24"/>
              </w:rPr>
            </w:pPr>
            <w:r>
              <w:rPr>
                <w:rFonts w:ascii="宋体" w:hAnsi="宋体"/>
                <w:sz w:val="24"/>
                <w:szCs w:val="24"/>
              </w:rPr>
              <w:t>民</w:t>
            </w:r>
            <w:r>
              <w:rPr>
                <w:rFonts w:hint="eastAsia" w:ascii="宋体" w:hAnsi="宋体"/>
                <w:sz w:val="24"/>
                <w:szCs w:val="24"/>
              </w:rPr>
              <w:t xml:space="preserve">    </w:t>
            </w:r>
            <w:r>
              <w:rPr>
                <w:rFonts w:ascii="宋体" w:hAnsi="宋体"/>
                <w:sz w:val="24"/>
                <w:szCs w:val="24"/>
              </w:rPr>
              <w:t>族</w:t>
            </w:r>
          </w:p>
        </w:tc>
        <w:tc>
          <w:tcPr>
            <w:tcW w:w="1309" w:type="dxa"/>
            <w:gridSpan w:val="2"/>
            <w:tcBorders>
              <w:top w:val="single" w:color="auto" w:sz="4" w:space="0"/>
              <w:left w:val="single" w:color="auto" w:sz="4" w:space="0"/>
              <w:bottom w:val="single" w:color="auto" w:sz="4" w:space="0"/>
              <w:right w:val="single" w:color="auto" w:sz="4" w:space="0"/>
            </w:tcBorders>
            <w:vAlign w:val="center"/>
          </w:tcPr>
          <w:p>
            <w:pPr>
              <w:widowControl/>
              <w:spacing w:line="340" w:lineRule="atLeast"/>
              <w:jc w:val="center"/>
              <w:rPr>
                <w:rFonts w:ascii="宋体" w:hAnsi="宋体"/>
                <w:sz w:val="24"/>
                <w:szCs w:val="24"/>
              </w:rPr>
            </w:pPr>
          </w:p>
        </w:tc>
        <w:tc>
          <w:tcPr>
            <w:tcW w:w="1556" w:type="dxa"/>
            <w:gridSpan w:val="2"/>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340" w:lineRule="atLeast"/>
              <w:jc w:val="center"/>
              <w:rPr>
                <w:rFonts w:ascii="宋体" w:hAnsi="宋体"/>
                <w:sz w:val="24"/>
                <w:szCs w:val="24"/>
              </w:rPr>
            </w:pPr>
            <w:r>
              <w:rPr>
                <w:rFonts w:hint="eastAsia" w:ascii="宋体" w:hAnsi="宋体"/>
                <w:sz w:val="24"/>
                <w:szCs w:val="24"/>
              </w:rPr>
              <w:t>学    号</w:t>
            </w:r>
          </w:p>
        </w:tc>
        <w:tc>
          <w:tcPr>
            <w:tcW w:w="2348" w:type="dxa"/>
            <w:gridSpan w:val="3"/>
            <w:tcBorders>
              <w:top w:val="single" w:color="auto" w:sz="4" w:space="0"/>
              <w:left w:val="single" w:color="auto" w:sz="4" w:space="0"/>
              <w:bottom w:val="single" w:color="auto" w:sz="4" w:space="0"/>
              <w:right w:val="single" w:color="auto" w:sz="4" w:space="0"/>
            </w:tcBorders>
            <w:vAlign w:val="center"/>
          </w:tcPr>
          <w:p>
            <w:pPr>
              <w:widowControl/>
              <w:spacing w:line="340" w:lineRule="atLeast"/>
              <w:jc w:val="center"/>
              <w:rPr>
                <w:rFonts w:ascii="宋体" w:hAnsi="宋体"/>
                <w:sz w:val="24"/>
                <w:szCs w:val="24"/>
              </w:rPr>
            </w:pPr>
          </w:p>
        </w:tc>
        <w:tc>
          <w:tcPr>
            <w:tcW w:w="1904"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340" w:lineRule="atLeast"/>
              <w:jc w:val="center"/>
              <w:rPr>
                <w:rFonts w:ascii="宋体" w:hAnsi="宋体"/>
                <w:sz w:val="24"/>
                <w:szCs w:val="24"/>
              </w:rPr>
            </w:pPr>
          </w:p>
        </w:tc>
      </w:tr>
      <w:tr>
        <w:trPr>
          <w:cantSplit/>
          <w:trHeight w:val="567" w:hRule="atLeast"/>
        </w:trPr>
        <w:tc>
          <w:tcPr>
            <w:tcW w:w="1496" w:type="dxa"/>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340" w:lineRule="atLeast"/>
              <w:jc w:val="center"/>
              <w:rPr>
                <w:rFonts w:ascii="宋体" w:hAnsi="宋体"/>
                <w:sz w:val="24"/>
                <w:szCs w:val="24"/>
              </w:rPr>
            </w:pPr>
            <w:r>
              <w:rPr>
                <w:rFonts w:ascii="宋体" w:hAnsi="宋体"/>
                <w:sz w:val="24"/>
                <w:szCs w:val="24"/>
              </w:rPr>
              <w:t>出生日期</w:t>
            </w:r>
          </w:p>
        </w:tc>
        <w:tc>
          <w:tcPr>
            <w:tcW w:w="1309" w:type="dxa"/>
            <w:gridSpan w:val="2"/>
            <w:tcBorders>
              <w:top w:val="single" w:color="auto" w:sz="4" w:space="0"/>
              <w:left w:val="single" w:color="auto" w:sz="4" w:space="0"/>
              <w:bottom w:val="single" w:color="auto" w:sz="4" w:space="0"/>
              <w:right w:val="single" w:color="auto" w:sz="4" w:space="0"/>
            </w:tcBorders>
            <w:vAlign w:val="center"/>
          </w:tcPr>
          <w:p>
            <w:pPr>
              <w:widowControl/>
              <w:spacing w:line="340" w:lineRule="atLeast"/>
              <w:jc w:val="center"/>
              <w:rPr>
                <w:rFonts w:ascii="Times New Roman" w:hAnsi="Times New Roman" w:cs="Times New Roman"/>
                <w:sz w:val="24"/>
                <w:szCs w:val="24"/>
              </w:rPr>
            </w:pPr>
          </w:p>
        </w:tc>
        <w:tc>
          <w:tcPr>
            <w:tcW w:w="1556" w:type="dxa"/>
            <w:gridSpan w:val="2"/>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340" w:lineRule="atLeast"/>
              <w:jc w:val="center"/>
              <w:rPr>
                <w:rFonts w:ascii="宋体" w:hAnsi="宋体"/>
                <w:sz w:val="24"/>
                <w:szCs w:val="24"/>
              </w:rPr>
            </w:pPr>
            <w:r>
              <w:rPr>
                <w:rFonts w:ascii="宋体" w:hAnsi="宋体"/>
                <w:sz w:val="24"/>
                <w:szCs w:val="24"/>
              </w:rPr>
              <w:t>政治面貌</w:t>
            </w:r>
          </w:p>
        </w:tc>
        <w:tc>
          <w:tcPr>
            <w:tcW w:w="2348" w:type="dxa"/>
            <w:gridSpan w:val="3"/>
            <w:tcBorders>
              <w:top w:val="single" w:color="auto" w:sz="4" w:space="0"/>
              <w:left w:val="single" w:color="auto" w:sz="4" w:space="0"/>
              <w:bottom w:val="single" w:color="auto" w:sz="4" w:space="0"/>
              <w:right w:val="single" w:color="auto" w:sz="4" w:space="0"/>
            </w:tcBorders>
            <w:vAlign w:val="center"/>
          </w:tcPr>
          <w:p>
            <w:pPr>
              <w:widowControl/>
              <w:spacing w:line="340" w:lineRule="atLeast"/>
              <w:jc w:val="center"/>
              <w:rPr>
                <w:rFonts w:ascii="宋体" w:hAnsi="宋体"/>
                <w:sz w:val="24"/>
                <w:szCs w:val="24"/>
              </w:rPr>
            </w:pPr>
          </w:p>
        </w:tc>
        <w:tc>
          <w:tcPr>
            <w:tcW w:w="1904"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340" w:lineRule="atLeast"/>
              <w:jc w:val="center"/>
              <w:rPr>
                <w:rFonts w:ascii="宋体" w:hAnsi="宋体"/>
                <w:sz w:val="24"/>
                <w:szCs w:val="24"/>
              </w:rPr>
            </w:pPr>
          </w:p>
        </w:tc>
      </w:tr>
      <w:tr>
        <w:trPr>
          <w:cantSplit/>
          <w:trHeight w:val="567" w:hRule="atLeast"/>
        </w:trPr>
        <w:tc>
          <w:tcPr>
            <w:tcW w:w="1496" w:type="dxa"/>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340" w:lineRule="atLeast"/>
              <w:jc w:val="center"/>
              <w:rPr>
                <w:rFonts w:ascii="宋体" w:hAnsi="宋体"/>
                <w:sz w:val="24"/>
                <w:szCs w:val="24"/>
              </w:rPr>
            </w:pPr>
            <w:r>
              <w:rPr>
                <w:rFonts w:hint="eastAsia" w:ascii="宋体" w:hAnsi="宋体"/>
                <w:sz w:val="24"/>
                <w:szCs w:val="24"/>
              </w:rPr>
              <w:t>学    院</w:t>
            </w:r>
          </w:p>
        </w:tc>
        <w:tc>
          <w:tcPr>
            <w:tcW w:w="5213" w:type="dxa"/>
            <w:gridSpan w:val="7"/>
            <w:tcBorders>
              <w:top w:val="single" w:color="auto" w:sz="4" w:space="0"/>
              <w:left w:val="single" w:color="auto" w:sz="4" w:space="0"/>
              <w:bottom w:val="single" w:color="auto" w:sz="4" w:space="0"/>
              <w:right w:val="single" w:color="auto" w:sz="4" w:space="0"/>
            </w:tcBorders>
            <w:vAlign w:val="center"/>
          </w:tcPr>
          <w:p>
            <w:pPr>
              <w:widowControl/>
              <w:spacing w:line="340" w:lineRule="atLeast"/>
              <w:jc w:val="center"/>
              <w:rPr>
                <w:rFonts w:ascii="宋体" w:hAnsi="宋体"/>
                <w:sz w:val="24"/>
                <w:szCs w:val="24"/>
              </w:rPr>
            </w:pPr>
          </w:p>
        </w:tc>
        <w:tc>
          <w:tcPr>
            <w:tcW w:w="1904"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340" w:lineRule="atLeast"/>
              <w:jc w:val="center"/>
              <w:rPr>
                <w:rFonts w:ascii="宋体" w:hAnsi="宋体"/>
                <w:sz w:val="24"/>
                <w:szCs w:val="24"/>
              </w:rPr>
            </w:pPr>
          </w:p>
        </w:tc>
      </w:tr>
      <w:tr>
        <w:trPr>
          <w:cantSplit/>
          <w:trHeight w:val="567" w:hRule="atLeast"/>
        </w:trPr>
        <w:tc>
          <w:tcPr>
            <w:tcW w:w="1496" w:type="dxa"/>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340" w:lineRule="atLeast"/>
              <w:jc w:val="center"/>
              <w:rPr>
                <w:rFonts w:ascii="宋体" w:hAnsi="宋体"/>
                <w:sz w:val="24"/>
                <w:szCs w:val="24"/>
              </w:rPr>
            </w:pPr>
            <w:r>
              <w:rPr>
                <w:rFonts w:ascii="宋体" w:hAnsi="宋体"/>
                <w:sz w:val="24"/>
                <w:szCs w:val="24"/>
              </w:rPr>
              <w:t>所学专业</w:t>
            </w:r>
          </w:p>
        </w:tc>
        <w:tc>
          <w:tcPr>
            <w:tcW w:w="5213" w:type="dxa"/>
            <w:gridSpan w:val="7"/>
            <w:tcBorders>
              <w:top w:val="single" w:color="auto" w:sz="4" w:space="0"/>
              <w:left w:val="single" w:color="auto" w:sz="4" w:space="0"/>
              <w:bottom w:val="single" w:color="auto" w:sz="4" w:space="0"/>
              <w:right w:val="single" w:color="auto" w:sz="4" w:space="0"/>
            </w:tcBorders>
            <w:vAlign w:val="center"/>
          </w:tcPr>
          <w:p>
            <w:pPr>
              <w:widowControl/>
              <w:spacing w:line="340" w:lineRule="atLeast"/>
              <w:jc w:val="center"/>
              <w:rPr>
                <w:rFonts w:ascii="宋体" w:hAnsi="宋体"/>
                <w:sz w:val="24"/>
                <w:szCs w:val="24"/>
              </w:rPr>
            </w:pPr>
          </w:p>
        </w:tc>
        <w:tc>
          <w:tcPr>
            <w:tcW w:w="1904"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340" w:lineRule="atLeast"/>
              <w:jc w:val="center"/>
              <w:rPr>
                <w:rFonts w:ascii="宋体" w:hAnsi="宋体"/>
                <w:sz w:val="24"/>
                <w:szCs w:val="24"/>
              </w:rPr>
            </w:pPr>
          </w:p>
        </w:tc>
      </w:tr>
      <w:tr>
        <w:trPr>
          <w:trHeight w:val="567" w:hRule="atLeast"/>
        </w:trPr>
        <w:tc>
          <w:tcPr>
            <w:tcW w:w="1496" w:type="dxa"/>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340" w:lineRule="atLeast"/>
              <w:jc w:val="center"/>
              <w:rPr>
                <w:rFonts w:ascii="宋体" w:hAnsi="宋体"/>
                <w:sz w:val="24"/>
                <w:szCs w:val="24"/>
              </w:rPr>
            </w:pPr>
            <w:r>
              <w:rPr>
                <w:rFonts w:ascii="宋体" w:hAnsi="宋体"/>
                <w:sz w:val="24"/>
                <w:szCs w:val="24"/>
              </w:rPr>
              <w:t>联系电话</w:t>
            </w:r>
          </w:p>
        </w:tc>
        <w:tc>
          <w:tcPr>
            <w:tcW w:w="2723" w:type="dxa"/>
            <w:gridSpan w:val="3"/>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szCs w:val="24"/>
              </w:rPr>
            </w:pPr>
          </w:p>
        </w:tc>
        <w:tc>
          <w:tcPr>
            <w:tcW w:w="1701" w:type="dxa"/>
            <w:gridSpan w:val="3"/>
            <w:tcBorders>
              <w:top w:val="single" w:color="auto" w:sz="4" w:space="0"/>
              <w:left w:val="single" w:color="auto" w:sz="4" w:space="0"/>
              <w:bottom w:val="single" w:color="auto" w:sz="4" w:space="0"/>
              <w:right w:val="single" w:color="auto" w:sz="4" w:space="0"/>
            </w:tcBorders>
            <w:vAlign w:val="center"/>
          </w:tcPr>
          <w:p>
            <w:pPr>
              <w:widowControl/>
              <w:spacing w:line="340" w:lineRule="atLeast"/>
              <w:jc w:val="center"/>
              <w:rPr>
                <w:rFonts w:ascii="Times New Roman" w:hAnsi="Times New Roman" w:cs="Times New Roman"/>
                <w:sz w:val="24"/>
                <w:szCs w:val="24"/>
              </w:rPr>
            </w:pPr>
            <w:r>
              <w:rPr>
                <w:rFonts w:ascii="Times New Roman" w:hAnsi="Times New Roman" w:cs="Times New Roman"/>
                <w:sz w:val="24"/>
                <w:szCs w:val="24"/>
              </w:rPr>
              <w:t>电子邮箱地址</w:t>
            </w:r>
          </w:p>
        </w:tc>
        <w:tc>
          <w:tcPr>
            <w:tcW w:w="2693" w:type="dxa"/>
            <w:gridSpan w:val="2"/>
            <w:tcBorders>
              <w:top w:val="single" w:color="auto" w:sz="4" w:space="0"/>
              <w:left w:val="single" w:color="auto" w:sz="4" w:space="0"/>
              <w:bottom w:val="single" w:color="auto" w:sz="4" w:space="0"/>
              <w:right w:val="single" w:color="auto" w:sz="4" w:space="0"/>
            </w:tcBorders>
            <w:vAlign w:val="center"/>
          </w:tcPr>
          <w:p>
            <w:pPr>
              <w:widowControl/>
              <w:spacing w:line="340" w:lineRule="atLeast"/>
              <w:jc w:val="center"/>
              <w:rPr>
                <w:rFonts w:ascii="Times New Roman" w:hAnsi="Times New Roman" w:cs="Times New Roman"/>
                <w:sz w:val="24"/>
                <w:szCs w:val="24"/>
              </w:rPr>
            </w:pPr>
          </w:p>
        </w:tc>
      </w:tr>
      <w:tr>
        <w:trPr>
          <w:trHeight w:val="1738" w:hRule="atLeast"/>
        </w:trPr>
        <w:tc>
          <w:tcPr>
            <w:tcW w:w="1905" w:type="dxa"/>
            <w:gridSpan w:val="2"/>
            <w:tcBorders>
              <w:top w:val="single" w:color="auto" w:sz="4" w:space="0"/>
              <w:left w:val="single" w:color="auto" w:sz="4" w:space="0"/>
              <w:bottom w:val="single" w:color="auto" w:sz="4" w:space="0"/>
              <w:right w:val="single" w:color="auto" w:sz="4" w:space="0"/>
            </w:tcBorders>
            <w:vAlign w:val="center"/>
          </w:tcPr>
          <w:p>
            <w:pPr>
              <w:widowControl/>
              <w:spacing w:line="340" w:lineRule="atLeast"/>
              <w:jc w:val="center"/>
              <w:rPr>
                <w:rFonts w:ascii="宋体" w:hAnsi="宋体"/>
                <w:sz w:val="24"/>
                <w:szCs w:val="24"/>
              </w:rPr>
            </w:pPr>
            <w:r>
              <w:rPr>
                <w:rFonts w:hint="eastAsia" w:ascii="宋体" w:hAnsi="宋体"/>
                <w:sz w:val="24"/>
                <w:szCs w:val="24"/>
              </w:rPr>
              <w:t>获奖情况</w:t>
            </w:r>
          </w:p>
        </w:tc>
        <w:tc>
          <w:tcPr>
            <w:tcW w:w="6708" w:type="dxa"/>
            <w:gridSpan w:val="7"/>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340" w:lineRule="atLeast"/>
              <w:jc w:val="center"/>
              <w:rPr>
                <w:rFonts w:ascii="宋体" w:hAnsi="宋体"/>
                <w:sz w:val="24"/>
                <w:szCs w:val="24"/>
              </w:rPr>
            </w:pPr>
          </w:p>
        </w:tc>
      </w:tr>
      <w:tr>
        <w:trPr>
          <w:trHeight w:val="6194" w:hRule="atLeast"/>
        </w:trPr>
        <w:tc>
          <w:tcPr>
            <w:tcW w:w="1905" w:type="dxa"/>
            <w:gridSpan w:val="2"/>
            <w:tcBorders>
              <w:top w:val="single" w:color="auto" w:sz="4" w:space="0"/>
              <w:left w:val="single" w:color="auto" w:sz="4" w:space="0"/>
              <w:right w:val="single" w:color="auto" w:sz="4" w:space="0"/>
            </w:tcBorders>
            <w:vAlign w:val="center"/>
          </w:tcPr>
          <w:p>
            <w:pPr>
              <w:widowControl/>
              <w:spacing w:line="340" w:lineRule="atLeast"/>
              <w:jc w:val="center"/>
              <w:rPr>
                <w:rFonts w:ascii="宋体" w:hAnsi="宋体"/>
                <w:sz w:val="24"/>
                <w:szCs w:val="24"/>
              </w:rPr>
            </w:pPr>
            <w:r>
              <w:rPr>
                <w:rFonts w:hint="eastAsia" w:ascii="宋体" w:hAnsi="宋体"/>
                <w:sz w:val="24"/>
                <w:szCs w:val="24"/>
              </w:rPr>
              <w:t>演讲内容</w:t>
            </w:r>
          </w:p>
        </w:tc>
        <w:tc>
          <w:tcPr>
            <w:tcW w:w="6708" w:type="dxa"/>
            <w:gridSpan w:val="7"/>
            <w:tcBorders>
              <w:top w:val="single" w:color="auto" w:sz="4" w:space="0"/>
              <w:left w:val="single" w:color="auto" w:sz="4" w:space="0"/>
              <w:right w:val="single" w:color="auto" w:sz="4" w:space="0"/>
            </w:tcBorders>
            <w:vAlign w:val="center"/>
          </w:tcPr>
          <w:p>
            <w:pPr>
              <w:spacing w:before="100" w:beforeAutospacing="1" w:after="100" w:afterAutospacing="1" w:line="340" w:lineRule="atLeast"/>
              <w:ind w:right="480"/>
              <w:rPr>
                <w:rFonts w:ascii="宋体" w:hAnsi="宋体"/>
                <w:sz w:val="24"/>
                <w:szCs w:val="24"/>
              </w:rPr>
            </w:pPr>
          </w:p>
        </w:tc>
      </w:tr>
    </w:tbl>
    <w:p>
      <w:pPr>
        <w:jc w:val="left"/>
        <w:rPr>
          <w:rFonts w:hint="eastAsia"/>
          <w:sz w:val="28"/>
          <w:szCs w:val="28"/>
        </w:rPr>
      </w:pPr>
    </w:p>
    <w:p>
      <w:pPr>
        <w:jc w:val="left"/>
        <w:rPr>
          <w:rFonts w:hint="eastAsia"/>
          <w:sz w:val="28"/>
          <w:szCs w:val="28"/>
        </w:rPr>
      </w:pPr>
      <w:r>
        <w:rPr>
          <w:rFonts w:hint="eastAsia"/>
          <w:sz w:val="28"/>
          <w:szCs w:val="28"/>
        </w:rPr>
        <w:t>附件2</w:t>
      </w:r>
    </w:p>
    <w:p>
      <w:pPr>
        <w:jc w:val="center"/>
        <w:rPr>
          <w:rFonts w:hint="eastAsia"/>
          <w:sz w:val="36"/>
          <w:szCs w:val="36"/>
        </w:rPr>
      </w:pPr>
      <w:r>
        <w:rPr>
          <w:rFonts w:hint="eastAsia" w:ascii="方正小标宋简体" w:eastAsia="方正小标宋简体"/>
          <w:b/>
          <w:sz w:val="36"/>
          <w:szCs w:val="36"/>
        </w:rPr>
        <w:t>“爱我国防”主题演讲参赛选手评分表</w:t>
      </w:r>
    </w:p>
    <w:p>
      <w:pPr>
        <w:ind w:firstLine="549" w:firstLineChars="196"/>
        <w:jc w:val="left"/>
        <w:rPr>
          <w:rFonts w:hint="eastAsia" w:ascii="仿宋_GB2312" w:eastAsia="仿宋_GB2312"/>
          <w:sz w:val="28"/>
          <w:szCs w:val="28"/>
        </w:rPr>
      </w:pPr>
      <w:r>
        <w:rPr>
          <w:rFonts w:hint="eastAsia" w:ascii="仿宋_GB2312" w:eastAsia="仿宋_GB2312"/>
          <w:sz w:val="28"/>
          <w:szCs w:val="28"/>
        </w:rPr>
        <w:t>本次演讲大赛除传统的个人演讲之外，也可多人组成一个演讲组进行演讲；可采用老师讲课模式进行演讲，演讲过程中可以采取PPT、H5等多媒体形式，时间不超过6分钟。</w:t>
      </w:r>
    </w:p>
    <w:tbl>
      <w:tblPr>
        <w:tblStyle w:val="8"/>
        <w:tblW w:w="875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4"/>
        <w:gridCol w:w="849"/>
        <w:gridCol w:w="5035"/>
        <w:gridCol w:w="1109"/>
        <w:gridCol w:w="869"/>
      </w:tblGrid>
      <w:tr>
        <w:trPr>
          <w:trHeight w:val="1134" w:hRule="exact"/>
          <w:jc w:val="center"/>
        </w:trPr>
        <w:tc>
          <w:tcPr>
            <w:tcW w:w="894" w:type="dxa"/>
            <w:vAlign w:val="center"/>
          </w:tcPr>
          <w:p>
            <w:pPr>
              <w:jc w:val="center"/>
              <w:rPr>
                <w:b/>
                <w:sz w:val="28"/>
                <w:szCs w:val="28"/>
              </w:rPr>
            </w:pPr>
            <w:r>
              <w:rPr>
                <w:rFonts w:hint="eastAsia"/>
                <w:b/>
                <w:sz w:val="28"/>
                <w:szCs w:val="28"/>
              </w:rPr>
              <w:t>项目</w:t>
            </w:r>
          </w:p>
        </w:tc>
        <w:tc>
          <w:tcPr>
            <w:tcW w:w="849" w:type="dxa"/>
            <w:vAlign w:val="center"/>
          </w:tcPr>
          <w:p>
            <w:pPr>
              <w:jc w:val="center"/>
              <w:rPr>
                <w:b/>
                <w:sz w:val="28"/>
                <w:szCs w:val="28"/>
              </w:rPr>
            </w:pPr>
            <w:r>
              <w:rPr>
                <w:rFonts w:hint="eastAsia"/>
                <w:b/>
                <w:sz w:val="28"/>
                <w:szCs w:val="28"/>
              </w:rPr>
              <w:t>要点</w:t>
            </w:r>
          </w:p>
        </w:tc>
        <w:tc>
          <w:tcPr>
            <w:tcW w:w="5035" w:type="dxa"/>
            <w:vAlign w:val="center"/>
          </w:tcPr>
          <w:p>
            <w:pPr>
              <w:jc w:val="center"/>
              <w:rPr>
                <w:b/>
                <w:sz w:val="28"/>
                <w:szCs w:val="28"/>
              </w:rPr>
            </w:pPr>
            <w:r>
              <w:rPr>
                <w:rFonts w:hint="eastAsia"/>
                <w:b/>
                <w:sz w:val="28"/>
                <w:szCs w:val="28"/>
              </w:rPr>
              <w:t>要    求</w:t>
            </w:r>
          </w:p>
        </w:tc>
        <w:tc>
          <w:tcPr>
            <w:tcW w:w="1109" w:type="dxa"/>
            <w:vAlign w:val="center"/>
          </w:tcPr>
          <w:p>
            <w:pPr>
              <w:jc w:val="center"/>
              <w:rPr>
                <w:b/>
                <w:sz w:val="28"/>
                <w:szCs w:val="28"/>
              </w:rPr>
            </w:pPr>
            <w:r>
              <w:rPr>
                <w:rFonts w:hint="eastAsia"/>
                <w:b/>
                <w:sz w:val="28"/>
                <w:szCs w:val="28"/>
              </w:rPr>
              <w:t>最高分</w:t>
            </w:r>
          </w:p>
        </w:tc>
        <w:tc>
          <w:tcPr>
            <w:tcW w:w="869" w:type="dxa"/>
            <w:vAlign w:val="center"/>
          </w:tcPr>
          <w:p>
            <w:pPr>
              <w:jc w:val="center"/>
              <w:rPr>
                <w:b/>
                <w:sz w:val="28"/>
                <w:szCs w:val="28"/>
              </w:rPr>
            </w:pPr>
            <w:r>
              <w:rPr>
                <w:rFonts w:hint="eastAsia"/>
                <w:b/>
                <w:sz w:val="28"/>
                <w:szCs w:val="28"/>
              </w:rPr>
              <w:t>汇总</w:t>
            </w:r>
          </w:p>
        </w:tc>
      </w:tr>
      <w:tr>
        <w:tblPrEx>
          <w:tblLayout w:type="fixed"/>
          <w:tblCellMar>
            <w:top w:w="0" w:type="dxa"/>
            <w:left w:w="108" w:type="dxa"/>
            <w:bottom w:w="0" w:type="dxa"/>
            <w:right w:w="108" w:type="dxa"/>
          </w:tblCellMar>
        </w:tblPrEx>
        <w:trPr>
          <w:trHeight w:val="1134" w:hRule="exact"/>
          <w:jc w:val="center"/>
        </w:trPr>
        <w:tc>
          <w:tcPr>
            <w:tcW w:w="894" w:type="dxa"/>
            <w:vMerge w:val="restart"/>
            <w:vAlign w:val="center"/>
          </w:tcPr>
          <w:p>
            <w:pPr>
              <w:jc w:val="center"/>
              <w:rPr>
                <w:b/>
                <w:sz w:val="28"/>
                <w:szCs w:val="28"/>
              </w:rPr>
            </w:pPr>
            <w:r>
              <w:rPr>
                <w:rFonts w:hint="eastAsia"/>
                <w:b/>
                <w:sz w:val="28"/>
                <w:szCs w:val="28"/>
              </w:rPr>
              <w:t>演讲内容</w:t>
            </w:r>
          </w:p>
        </w:tc>
        <w:tc>
          <w:tcPr>
            <w:tcW w:w="849" w:type="dxa"/>
            <w:vAlign w:val="center"/>
          </w:tcPr>
          <w:p>
            <w:pPr>
              <w:jc w:val="center"/>
              <w:rPr>
                <w:rFonts w:hint="eastAsia" w:ascii="仿宋_GB2312" w:eastAsia="仿宋_GB2312"/>
                <w:sz w:val="28"/>
                <w:szCs w:val="28"/>
              </w:rPr>
            </w:pPr>
            <w:r>
              <w:rPr>
                <w:rFonts w:hint="eastAsia" w:ascii="仿宋_GB2312" w:eastAsia="仿宋_GB2312"/>
                <w:sz w:val="28"/>
                <w:szCs w:val="28"/>
              </w:rPr>
              <w:t>主题</w:t>
            </w:r>
          </w:p>
        </w:tc>
        <w:tc>
          <w:tcPr>
            <w:tcW w:w="5035" w:type="dxa"/>
            <w:vAlign w:val="center"/>
          </w:tcPr>
          <w:p>
            <w:pPr>
              <w:rPr>
                <w:rFonts w:hint="eastAsia" w:ascii="仿宋_GB2312" w:eastAsia="仿宋_GB2312"/>
                <w:sz w:val="28"/>
                <w:szCs w:val="28"/>
              </w:rPr>
            </w:pPr>
            <w:r>
              <w:rPr>
                <w:rFonts w:hint="eastAsia" w:ascii="仿宋_GB2312" w:eastAsia="仿宋_GB2312"/>
                <w:sz w:val="28"/>
                <w:szCs w:val="28"/>
              </w:rPr>
              <w:t>主题鲜明深刻，格调积极向上，立意新颖，观点正确，见解独到。</w:t>
            </w:r>
          </w:p>
        </w:tc>
        <w:tc>
          <w:tcPr>
            <w:tcW w:w="1109" w:type="dxa"/>
            <w:vAlign w:val="center"/>
          </w:tcPr>
          <w:p>
            <w:pPr>
              <w:jc w:val="center"/>
              <w:rPr>
                <w:rFonts w:ascii="Times New Roman" w:hAnsi="Times New Roman" w:cs="Times New Roman"/>
                <w:sz w:val="28"/>
                <w:szCs w:val="28"/>
              </w:rPr>
            </w:pPr>
            <w:r>
              <w:rPr>
                <w:rFonts w:hint="eastAsia" w:ascii="Times New Roman" w:hAnsi="Times New Roman" w:cs="Times New Roman"/>
                <w:sz w:val="28"/>
                <w:szCs w:val="28"/>
              </w:rPr>
              <w:t>6</w:t>
            </w:r>
            <w:r>
              <w:rPr>
                <w:rFonts w:ascii="Times New Roman" w:hAnsi="Times New Roman" w:cs="Times New Roman"/>
                <w:sz w:val="28"/>
                <w:szCs w:val="28"/>
              </w:rPr>
              <w:t>0</w:t>
            </w:r>
          </w:p>
        </w:tc>
        <w:tc>
          <w:tcPr>
            <w:tcW w:w="869" w:type="dxa"/>
            <w:vMerge w:val="restart"/>
            <w:vAlign w:val="center"/>
          </w:tcPr>
          <w:p>
            <w:pPr>
              <w:jc w:val="center"/>
              <w:rPr>
                <w:rFonts w:ascii="Times New Roman" w:hAnsi="Times New Roman" w:cs="Times New Roman"/>
                <w:sz w:val="28"/>
                <w:szCs w:val="28"/>
              </w:rPr>
            </w:pPr>
            <w:r>
              <w:rPr>
                <w:rFonts w:hint="eastAsia" w:ascii="Times New Roman" w:hAnsi="Times New Roman" w:cs="Times New Roman"/>
                <w:sz w:val="28"/>
                <w:szCs w:val="28"/>
              </w:rPr>
              <w:t>150</w:t>
            </w:r>
          </w:p>
        </w:tc>
      </w:tr>
      <w:tr>
        <w:trPr>
          <w:trHeight w:val="1134" w:hRule="exact"/>
          <w:jc w:val="center"/>
        </w:trPr>
        <w:tc>
          <w:tcPr>
            <w:tcW w:w="894" w:type="dxa"/>
            <w:vMerge w:val="continue"/>
            <w:vAlign w:val="center"/>
          </w:tcPr>
          <w:p>
            <w:pPr>
              <w:jc w:val="center"/>
              <w:rPr>
                <w:b/>
                <w:sz w:val="28"/>
                <w:szCs w:val="28"/>
              </w:rPr>
            </w:pPr>
          </w:p>
        </w:tc>
        <w:tc>
          <w:tcPr>
            <w:tcW w:w="849" w:type="dxa"/>
            <w:vAlign w:val="center"/>
          </w:tcPr>
          <w:p>
            <w:pPr>
              <w:jc w:val="center"/>
              <w:rPr>
                <w:rFonts w:hint="eastAsia" w:ascii="仿宋_GB2312" w:eastAsia="仿宋_GB2312"/>
                <w:sz w:val="28"/>
                <w:szCs w:val="28"/>
              </w:rPr>
            </w:pPr>
            <w:r>
              <w:rPr>
                <w:rFonts w:hint="eastAsia" w:ascii="仿宋_GB2312" w:eastAsia="仿宋_GB2312"/>
                <w:sz w:val="28"/>
                <w:szCs w:val="28"/>
              </w:rPr>
              <w:t>材料</w:t>
            </w:r>
          </w:p>
        </w:tc>
        <w:tc>
          <w:tcPr>
            <w:tcW w:w="5035" w:type="dxa"/>
            <w:vAlign w:val="center"/>
          </w:tcPr>
          <w:p>
            <w:pPr>
              <w:rPr>
                <w:rFonts w:hint="eastAsia" w:ascii="仿宋_GB2312" w:eastAsia="仿宋_GB2312"/>
                <w:sz w:val="28"/>
                <w:szCs w:val="28"/>
              </w:rPr>
            </w:pPr>
            <w:r>
              <w:rPr>
                <w:rFonts w:hint="eastAsia" w:ascii="仿宋_GB2312" w:eastAsia="仿宋_GB2312"/>
                <w:sz w:val="28"/>
                <w:szCs w:val="28"/>
              </w:rPr>
              <w:t>材料真实、典型、新颖，内容充实，联系实际，贴近生活，体现时代精神。</w:t>
            </w:r>
          </w:p>
        </w:tc>
        <w:tc>
          <w:tcPr>
            <w:tcW w:w="1109" w:type="dxa"/>
            <w:vAlign w:val="center"/>
          </w:tcPr>
          <w:p>
            <w:pPr>
              <w:jc w:val="center"/>
              <w:rPr>
                <w:rFonts w:ascii="Times New Roman" w:hAnsi="Times New Roman" w:cs="Times New Roman"/>
                <w:sz w:val="28"/>
                <w:szCs w:val="28"/>
              </w:rPr>
            </w:pPr>
            <w:r>
              <w:rPr>
                <w:rFonts w:ascii="Times New Roman" w:hAnsi="Times New Roman" w:cs="Times New Roman"/>
                <w:sz w:val="28"/>
                <w:szCs w:val="28"/>
              </w:rPr>
              <w:t>45</w:t>
            </w:r>
          </w:p>
        </w:tc>
        <w:tc>
          <w:tcPr>
            <w:tcW w:w="869" w:type="dxa"/>
            <w:vMerge w:val="continue"/>
            <w:vAlign w:val="center"/>
          </w:tcPr>
          <w:p>
            <w:pPr>
              <w:jc w:val="center"/>
              <w:rPr>
                <w:rFonts w:ascii="Times New Roman" w:hAnsi="Times New Roman" w:cs="Times New Roman"/>
                <w:sz w:val="28"/>
                <w:szCs w:val="28"/>
              </w:rPr>
            </w:pPr>
          </w:p>
        </w:tc>
      </w:tr>
      <w:tr>
        <w:trPr>
          <w:trHeight w:val="1134" w:hRule="exact"/>
          <w:jc w:val="center"/>
        </w:trPr>
        <w:tc>
          <w:tcPr>
            <w:tcW w:w="894" w:type="dxa"/>
            <w:vMerge w:val="continue"/>
            <w:vAlign w:val="center"/>
          </w:tcPr>
          <w:p>
            <w:pPr>
              <w:jc w:val="center"/>
              <w:rPr>
                <w:b/>
                <w:sz w:val="28"/>
                <w:szCs w:val="28"/>
              </w:rPr>
            </w:pPr>
          </w:p>
        </w:tc>
        <w:tc>
          <w:tcPr>
            <w:tcW w:w="849" w:type="dxa"/>
            <w:vAlign w:val="center"/>
          </w:tcPr>
          <w:p>
            <w:pPr>
              <w:jc w:val="center"/>
              <w:rPr>
                <w:rFonts w:hint="eastAsia" w:ascii="仿宋_GB2312" w:eastAsia="仿宋_GB2312"/>
                <w:sz w:val="28"/>
                <w:szCs w:val="28"/>
              </w:rPr>
            </w:pPr>
            <w:r>
              <w:rPr>
                <w:rFonts w:hint="eastAsia" w:ascii="仿宋_GB2312" w:eastAsia="仿宋_GB2312"/>
                <w:sz w:val="28"/>
                <w:szCs w:val="28"/>
              </w:rPr>
              <w:t>结构</w:t>
            </w:r>
          </w:p>
        </w:tc>
        <w:tc>
          <w:tcPr>
            <w:tcW w:w="5035" w:type="dxa"/>
            <w:vAlign w:val="center"/>
          </w:tcPr>
          <w:p>
            <w:pPr>
              <w:rPr>
                <w:rFonts w:hint="eastAsia" w:ascii="仿宋_GB2312" w:eastAsia="仿宋_GB2312"/>
                <w:sz w:val="28"/>
                <w:szCs w:val="28"/>
              </w:rPr>
            </w:pPr>
            <w:r>
              <w:rPr>
                <w:rFonts w:hint="eastAsia" w:ascii="仿宋_GB2312" w:eastAsia="仿宋_GB2312"/>
                <w:sz w:val="28"/>
                <w:szCs w:val="28"/>
              </w:rPr>
              <w:t>结构完整，层次分明，论点、逻辑性强，构思巧妙，引人入胜。</w:t>
            </w:r>
          </w:p>
        </w:tc>
        <w:tc>
          <w:tcPr>
            <w:tcW w:w="1109" w:type="dxa"/>
            <w:vAlign w:val="center"/>
          </w:tcPr>
          <w:p>
            <w:pPr>
              <w:jc w:val="center"/>
              <w:rPr>
                <w:rFonts w:ascii="Times New Roman" w:hAnsi="Times New Roman" w:cs="Times New Roman"/>
                <w:sz w:val="28"/>
                <w:szCs w:val="28"/>
              </w:rPr>
            </w:pPr>
            <w:r>
              <w:rPr>
                <w:rFonts w:ascii="Times New Roman" w:hAnsi="Times New Roman" w:cs="Times New Roman"/>
                <w:sz w:val="28"/>
                <w:szCs w:val="28"/>
              </w:rPr>
              <w:t>45</w:t>
            </w:r>
          </w:p>
        </w:tc>
        <w:tc>
          <w:tcPr>
            <w:tcW w:w="869" w:type="dxa"/>
            <w:vMerge w:val="continue"/>
            <w:vAlign w:val="center"/>
          </w:tcPr>
          <w:p>
            <w:pPr>
              <w:jc w:val="center"/>
              <w:rPr>
                <w:rFonts w:ascii="Times New Roman" w:hAnsi="Times New Roman" w:cs="Times New Roman"/>
                <w:sz w:val="28"/>
                <w:szCs w:val="28"/>
              </w:rPr>
            </w:pPr>
          </w:p>
        </w:tc>
      </w:tr>
      <w:tr>
        <w:trPr>
          <w:trHeight w:val="1134" w:hRule="exact"/>
          <w:jc w:val="center"/>
        </w:trPr>
        <w:tc>
          <w:tcPr>
            <w:tcW w:w="894" w:type="dxa"/>
            <w:vMerge w:val="restart"/>
            <w:vAlign w:val="center"/>
          </w:tcPr>
          <w:p>
            <w:pPr>
              <w:jc w:val="center"/>
              <w:rPr>
                <w:b/>
                <w:sz w:val="28"/>
                <w:szCs w:val="28"/>
              </w:rPr>
            </w:pPr>
            <w:r>
              <w:rPr>
                <w:rFonts w:hint="eastAsia"/>
                <w:b/>
                <w:sz w:val="28"/>
                <w:szCs w:val="28"/>
              </w:rPr>
              <w:t>语言表达</w:t>
            </w:r>
          </w:p>
        </w:tc>
        <w:tc>
          <w:tcPr>
            <w:tcW w:w="849" w:type="dxa"/>
            <w:vAlign w:val="center"/>
          </w:tcPr>
          <w:p>
            <w:pPr>
              <w:jc w:val="center"/>
              <w:rPr>
                <w:rFonts w:hint="eastAsia" w:ascii="仿宋_GB2312" w:eastAsia="仿宋_GB2312"/>
                <w:sz w:val="28"/>
                <w:szCs w:val="28"/>
              </w:rPr>
            </w:pPr>
            <w:r>
              <w:rPr>
                <w:rFonts w:hint="eastAsia" w:ascii="仿宋_GB2312" w:eastAsia="仿宋_GB2312"/>
                <w:sz w:val="28"/>
                <w:szCs w:val="28"/>
              </w:rPr>
              <w:t>表达</w:t>
            </w:r>
          </w:p>
        </w:tc>
        <w:tc>
          <w:tcPr>
            <w:tcW w:w="5035" w:type="dxa"/>
            <w:vAlign w:val="center"/>
          </w:tcPr>
          <w:p>
            <w:pPr>
              <w:rPr>
                <w:rFonts w:hint="eastAsia" w:ascii="仿宋_GB2312" w:eastAsia="仿宋_GB2312"/>
                <w:sz w:val="28"/>
                <w:szCs w:val="28"/>
              </w:rPr>
            </w:pPr>
            <w:r>
              <w:rPr>
                <w:rFonts w:hint="eastAsia" w:ascii="仿宋_GB2312" w:eastAsia="仿宋_GB2312"/>
                <w:sz w:val="28"/>
                <w:szCs w:val="28"/>
              </w:rPr>
              <w:t>口齿清新，自然流畅，准确简明，语速适当，富有节奏感。</w:t>
            </w:r>
          </w:p>
        </w:tc>
        <w:tc>
          <w:tcPr>
            <w:tcW w:w="1109" w:type="dxa"/>
            <w:vAlign w:val="center"/>
          </w:tcPr>
          <w:p>
            <w:pPr>
              <w:jc w:val="center"/>
              <w:rPr>
                <w:rFonts w:ascii="Times New Roman" w:hAnsi="Times New Roman" w:cs="Times New Roman"/>
                <w:sz w:val="28"/>
                <w:szCs w:val="28"/>
              </w:rPr>
            </w:pPr>
            <w:r>
              <w:rPr>
                <w:rFonts w:ascii="Times New Roman" w:hAnsi="Times New Roman" w:cs="Times New Roman"/>
                <w:sz w:val="28"/>
                <w:szCs w:val="28"/>
              </w:rPr>
              <w:t>45</w:t>
            </w:r>
          </w:p>
        </w:tc>
        <w:tc>
          <w:tcPr>
            <w:tcW w:w="869" w:type="dxa"/>
            <w:vMerge w:val="restart"/>
            <w:vAlign w:val="center"/>
          </w:tcPr>
          <w:p>
            <w:pPr>
              <w:jc w:val="center"/>
              <w:rPr>
                <w:rFonts w:ascii="Times New Roman" w:hAnsi="Times New Roman" w:cs="Times New Roman"/>
                <w:sz w:val="28"/>
                <w:szCs w:val="28"/>
              </w:rPr>
            </w:pPr>
            <w:r>
              <w:rPr>
                <w:rFonts w:hint="eastAsia" w:ascii="Times New Roman" w:hAnsi="Times New Roman" w:cs="Times New Roman"/>
                <w:sz w:val="28"/>
                <w:szCs w:val="28"/>
              </w:rPr>
              <w:t>75</w:t>
            </w:r>
          </w:p>
        </w:tc>
      </w:tr>
      <w:tr>
        <w:trPr>
          <w:trHeight w:val="1134" w:hRule="exact"/>
          <w:jc w:val="center"/>
        </w:trPr>
        <w:tc>
          <w:tcPr>
            <w:tcW w:w="894" w:type="dxa"/>
            <w:vMerge w:val="continue"/>
            <w:vAlign w:val="center"/>
          </w:tcPr>
          <w:p>
            <w:pPr>
              <w:jc w:val="center"/>
              <w:rPr>
                <w:b/>
                <w:sz w:val="28"/>
                <w:szCs w:val="28"/>
              </w:rPr>
            </w:pPr>
          </w:p>
        </w:tc>
        <w:tc>
          <w:tcPr>
            <w:tcW w:w="849" w:type="dxa"/>
            <w:vAlign w:val="center"/>
          </w:tcPr>
          <w:p>
            <w:pPr>
              <w:jc w:val="center"/>
              <w:rPr>
                <w:rFonts w:hint="eastAsia" w:ascii="仿宋_GB2312" w:eastAsia="仿宋_GB2312"/>
                <w:sz w:val="28"/>
                <w:szCs w:val="28"/>
              </w:rPr>
            </w:pPr>
            <w:r>
              <w:rPr>
                <w:rFonts w:hint="eastAsia" w:ascii="仿宋_GB2312" w:eastAsia="仿宋_GB2312"/>
                <w:sz w:val="28"/>
                <w:szCs w:val="28"/>
              </w:rPr>
              <w:t>情感</w:t>
            </w:r>
          </w:p>
        </w:tc>
        <w:tc>
          <w:tcPr>
            <w:tcW w:w="5035" w:type="dxa"/>
            <w:vAlign w:val="center"/>
          </w:tcPr>
          <w:p>
            <w:pPr>
              <w:rPr>
                <w:rFonts w:hint="eastAsia" w:ascii="仿宋_GB2312" w:eastAsia="仿宋_GB2312"/>
                <w:sz w:val="28"/>
                <w:szCs w:val="28"/>
              </w:rPr>
            </w:pPr>
            <w:r>
              <w:rPr>
                <w:rFonts w:hint="eastAsia" w:ascii="仿宋_GB2312" w:eastAsia="仿宋_GB2312"/>
                <w:sz w:val="28"/>
                <w:szCs w:val="28"/>
              </w:rPr>
              <w:t>声情并茂，抑扬顿挫，符合情感变化，具有感染力。</w:t>
            </w:r>
          </w:p>
        </w:tc>
        <w:tc>
          <w:tcPr>
            <w:tcW w:w="1109" w:type="dxa"/>
            <w:vAlign w:val="center"/>
          </w:tcPr>
          <w:p>
            <w:pPr>
              <w:jc w:val="center"/>
              <w:rPr>
                <w:rFonts w:ascii="Times New Roman" w:hAnsi="Times New Roman" w:cs="Times New Roman"/>
                <w:sz w:val="28"/>
                <w:szCs w:val="28"/>
              </w:rPr>
            </w:pPr>
            <w:r>
              <w:rPr>
                <w:rFonts w:ascii="Times New Roman" w:hAnsi="Times New Roman" w:cs="Times New Roman"/>
                <w:sz w:val="28"/>
                <w:szCs w:val="28"/>
              </w:rPr>
              <w:t>30</w:t>
            </w:r>
          </w:p>
        </w:tc>
        <w:tc>
          <w:tcPr>
            <w:tcW w:w="869" w:type="dxa"/>
            <w:vMerge w:val="continue"/>
            <w:vAlign w:val="center"/>
          </w:tcPr>
          <w:p>
            <w:pPr>
              <w:jc w:val="center"/>
              <w:rPr>
                <w:rFonts w:ascii="Times New Roman" w:hAnsi="Times New Roman" w:cs="Times New Roman"/>
                <w:sz w:val="28"/>
                <w:szCs w:val="28"/>
              </w:rPr>
            </w:pPr>
          </w:p>
        </w:tc>
      </w:tr>
      <w:tr>
        <w:trPr>
          <w:trHeight w:val="1134" w:hRule="exact"/>
          <w:jc w:val="center"/>
        </w:trPr>
        <w:tc>
          <w:tcPr>
            <w:tcW w:w="894" w:type="dxa"/>
            <w:vMerge w:val="restart"/>
            <w:vAlign w:val="center"/>
          </w:tcPr>
          <w:p>
            <w:pPr>
              <w:jc w:val="center"/>
              <w:rPr>
                <w:b/>
                <w:sz w:val="28"/>
                <w:szCs w:val="28"/>
              </w:rPr>
            </w:pPr>
            <w:r>
              <w:rPr>
                <w:rFonts w:hint="eastAsia"/>
                <w:b/>
                <w:sz w:val="28"/>
                <w:szCs w:val="28"/>
              </w:rPr>
              <w:t>形象风度</w:t>
            </w:r>
          </w:p>
        </w:tc>
        <w:tc>
          <w:tcPr>
            <w:tcW w:w="849" w:type="dxa"/>
            <w:vAlign w:val="center"/>
          </w:tcPr>
          <w:p>
            <w:pPr>
              <w:jc w:val="center"/>
              <w:rPr>
                <w:rFonts w:hint="eastAsia" w:ascii="仿宋_GB2312" w:eastAsia="仿宋_GB2312"/>
                <w:sz w:val="28"/>
                <w:szCs w:val="28"/>
              </w:rPr>
            </w:pPr>
            <w:r>
              <w:rPr>
                <w:rFonts w:hint="eastAsia" w:ascii="仿宋_GB2312" w:eastAsia="仿宋_GB2312"/>
                <w:sz w:val="28"/>
                <w:szCs w:val="28"/>
              </w:rPr>
              <w:t>举止</w:t>
            </w:r>
          </w:p>
        </w:tc>
        <w:tc>
          <w:tcPr>
            <w:tcW w:w="5035" w:type="dxa"/>
            <w:vAlign w:val="center"/>
          </w:tcPr>
          <w:p>
            <w:pPr>
              <w:rPr>
                <w:rFonts w:hint="eastAsia" w:ascii="仿宋_GB2312" w:eastAsia="仿宋_GB2312"/>
                <w:sz w:val="28"/>
                <w:szCs w:val="28"/>
              </w:rPr>
            </w:pPr>
            <w:r>
              <w:rPr>
                <w:rFonts w:hint="eastAsia" w:ascii="仿宋_GB2312" w:eastAsia="仿宋_GB2312"/>
                <w:sz w:val="28"/>
                <w:szCs w:val="28"/>
              </w:rPr>
              <w:t>讲究演讲技巧，动作恰当，自然得体，朝气蓬勃，精神饱满。</w:t>
            </w:r>
          </w:p>
        </w:tc>
        <w:tc>
          <w:tcPr>
            <w:tcW w:w="1109" w:type="dxa"/>
            <w:vAlign w:val="center"/>
          </w:tcPr>
          <w:p>
            <w:pPr>
              <w:jc w:val="center"/>
              <w:rPr>
                <w:rFonts w:ascii="Times New Roman" w:hAnsi="Times New Roman" w:cs="Times New Roman"/>
                <w:sz w:val="28"/>
                <w:szCs w:val="28"/>
              </w:rPr>
            </w:pPr>
            <w:r>
              <w:rPr>
                <w:rFonts w:ascii="Times New Roman" w:hAnsi="Times New Roman" w:cs="Times New Roman"/>
                <w:sz w:val="28"/>
                <w:szCs w:val="28"/>
              </w:rPr>
              <w:t>30</w:t>
            </w:r>
          </w:p>
        </w:tc>
        <w:tc>
          <w:tcPr>
            <w:tcW w:w="869" w:type="dxa"/>
            <w:vMerge w:val="restart"/>
            <w:vAlign w:val="center"/>
          </w:tcPr>
          <w:p>
            <w:pPr>
              <w:jc w:val="center"/>
              <w:rPr>
                <w:rFonts w:ascii="Times New Roman" w:hAnsi="Times New Roman" w:cs="Times New Roman"/>
                <w:sz w:val="28"/>
                <w:szCs w:val="28"/>
              </w:rPr>
            </w:pPr>
            <w:r>
              <w:rPr>
                <w:rFonts w:hint="eastAsia" w:ascii="Times New Roman" w:hAnsi="Times New Roman" w:cs="Times New Roman"/>
                <w:sz w:val="28"/>
                <w:szCs w:val="28"/>
              </w:rPr>
              <w:t>45</w:t>
            </w:r>
          </w:p>
        </w:tc>
      </w:tr>
      <w:tr>
        <w:trPr>
          <w:trHeight w:val="1134" w:hRule="exact"/>
          <w:jc w:val="center"/>
        </w:trPr>
        <w:tc>
          <w:tcPr>
            <w:tcW w:w="894" w:type="dxa"/>
            <w:vMerge w:val="continue"/>
            <w:vAlign w:val="center"/>
          </w:tcPr>
          <w:p>
            <w:pPr>
              <w:jc w:val="center"/>
              <w:rPr>
                <w:b/>
                <w:sz w:val="28"/>
                <w:szCs w:val="28"/>
              </w:rPr>
            </w:pPr>
          </w:p>
        </w:tc>
        <w:tc>
          <w:tcPr>
            <w:tcW w:w="849" w:type="dxa"/>
            <w:vAlign w:val="center"/>
          </w:tcPr>
          <w:p>
            <w:pPr>
              <w:jc w:val="center"/>
              <w:rPr>
                <w:rFonts w:hint="eastAsia" w:ascii="仿宋_GB2312" w:eastAsia="仿宋_GB2312"/>
                <w:sz w:val="28"/>
                <w:szCs w:val="28"/>
              </w:rPr>
            </w:pPr>
            <w:r>
              <w:rPr>
                <w:rFonts w:hint="eastAsia" w:ascii="仿宋_GB2312" w:eastAsia="仿宋_GB2312"/>
                <w:sz w:val="28"/>
                <w:szCs w:val="28"/>
              </w:rPr>
              <w:t>仪态</w:t>
            </w:r>
          </w:p>
        </w:tc>
        <w:tc>
          <w:tcPr>
            <w:tcW w:w="5035" w:type="dxa"/>
            <w:vAlign w:val="center"/>
          </w:tcPr>
          <w:p>
            <w:pPr>
              <w:rPr>
                <w:rFonts w:hint="eastAsia" w:ascii="仿宋_GB2312" w:eastAsia="仿宋_GB2312"/>
                <w:sz w:val="28"/>
                <w:szCs w:val="28"/>
              </w:rPr>
            </w:pPr>
            <w:r>
              <w:rPr>
                <w:rFonts w:hint="eastAsia" w:ascii="仿宋_GB2312" w:eastAsia="仿宋_GB2312"/>
                <w:sz w:val="28"/>
                <w:szCs w:val="28"/>
              </w:rPr>
              <w:t>服装整洁，端庄大方、得体，上下场致意，答谢等。</w:t>
            </w:r>
          </w:p>
        </w:tc>
        <w:tc>
          <w:tcPr>
            <w:tcW w:w="1109" w:type="dxa"/>
            <w:vAlign w:val="center"/>
          </w:tcPr>
          <w:p>
            <w:pPr>
              <w:jc w:val="center"/>
              <w:rPr>
                <w:rFonts w:ascii="Times New Roman" w:hAnsi="Times New Roman" w:cs="Times New Roman"/>
                <w:sz w:val="28"/>
                <w:szCs w:val="28"/>
              </w:rPr>
            </w:pPr>
            <w:r>
              <w:rPr>
                <w:rFonts w:ascii="Times New Roman" w:hAnsi="Times New Roman" w:cs="Times New Roman"/>
                <w:sz w:val="28"/>
                <w:szCs w:val="28"/>
              </w:rPr>
              <w:t>15</w:t>
            </w:r>
          </w:p>
        </w:tc>
        <w:tc>
          <w:tcPr>
            <w:tcW w:w="869" w:type="dxa"/>
            <w:vMerge w:val="continue"/>
            <w:vAlign w:val="center"/>
          </w:tcPr>
          <w:p>
            <w:pPr>
              <w:jc w:val="center"/>
              <w:rPr>
                <w:rFonts w:ascii="Times New Roman" w:hAnsi="Times New Roman" w:cs="Times New Roman"/>
                <w:sz w:val="28"/>
                <w:szCs w:val="28"/>
              </w:rPr>
            </w:pPr>
          </w:p>
        </w:tc>
      </w:tr>
      <w:tr>
        <w:trPr>
          <w:trHeight w:val="1134" w:hRule="exact"/>
          <w:jc w:val="center"/>
        </w:trPr>
        <w:tc>
          <w:tcPr>
            <w:tcW w:w="894" w:type="dxa"/>
            <w:vAlign w:val="center"/>
          </w:tcPr>
          <w:p>
            <w:pPr>
              <w:jc w:val="center"/>
              <w:rPr>
                <w:b/>
                <w:sz w:val="28"/>
                <w:szCs w:val="28"/>
              </w:rPr>
            </w:pPr>
            <w:r>
              <w:rPr>
                <w:rFonts w:hint="eastAsia"/>
                <w:b/>
                <w:sz w:val="28"/>
                <w:szCs w:val="28"/>
              </w:rPr>
              <w:t>综合效果</w:t>
            </w:r>
          </w:p>
        </w:tc>
        <w:tc>
          <w:tcPr>
            <w:tcW w:w="849" w:type="dxa"/>
            <w:vAlign w:val="center"/>
          </w:tcPr>
          <w:p>
            <w:pPr>
              <w:jc w:val="center"/>
              <w:rPr>
                <w:sz w:val="28"/>
                <w:szCs w:val="28"/>
              </w:rPr>
            </w:pPr>
            <w:r>
              <w:rPr>
                <w:rFonts w:hint="eastAsia"/>
                <w:sz w:val="28"/>
                <w:szCs w:val="28"/>
              </w:rPr>
              <w:t>综合效果</w:t>
            </w:r>
          </w:p>
        </w:tc>
        <w:tc>
          <w:tcPr>
            <w:tcW w:w="5035" w:type="dxa"/>
            <w:vAlign w:val="center"/>
          </w:tcPr>
          <w:p>
            <w:pPr>
              <w:rPr>
                <w:sz w:val="28"/>
                <w:szCs w:val="28"/>
              </w:rPr>
            </w:pPr>
            <w:r>
              <w:rPr>
                <w:rFonts w:hint="eastAsia"/>
                <w:sz w:val="28"/>
                <w:szCs w:val="28"/>
              </w:rPr>
              <w:t>评委根据演讲选手的临场表现做出综合演讲素质的评价。</w:t>
            </w:r>
          </w:p>
        </w:tc>
        <w:tc>
          <w:tcPr>
            <w:tcW w:w="1109" w:type="dxa"/>
            <w:vAlign w:val="center"/>
          </w:tcPr>
          <w:p>
            <w:pPr>
              <w:jc w:val="center"/>
              <w:rPr>
                <w:rFonts w:ascii="Times New Roman" w:hAnsi="Times New Roman" w:cs="Times New Roman"/>
                <w:sz w:val="28"/>
                <w:szCs w:val="28"/>
              </w:rPr>
            </w:pPr>
            <w:r>
              <w:rPr>
                <w:rFonts w:ascii="Times New Roman" w:hAnsi="Times New Roman" w:cs="Times New Roman"/>
                <w:sz w:val="28"/>
                <w:szCs w:val="28"/>
              </w:rPr>
              <w:t>30</w:t>
            </w:r>
          </w:p>
        </w:tc>
        <w:tc>
          <w:tcPr>
            <w:tcW w:w="869" w:type="dxa"/>
            <w:vAlign w:val="center"/>
          </w:tcPr>
          <w:p>
            <w:pPr>
              <w:jc w:val="center"/>
              <w:rPr>
                <w:rFonts w:ascii="Times New Roman" w:hAnsi="Times New Roman" w:cs="Times New Roman"/>
                <w:sz w:val="28"/>
                <w:szCs w:val="28"/>
              </w:rPr>
            </w:pPr>
            <w:r>
              <w:rPr>
                <w:rFonts w:hint="eastAsia" w:ascii="Times New Roman" w:hAnsi="Times New Roman" w:cs="Times New Roman"/>
                <w:sz w:val="28"/>
                <w:szCs w:val="28"/>
              </w:rPr>
              <w:t>30</w:t>
            </w:r>
          </w:p>
        </w:tc>
      </w:tr>
      <w:tr>
        <w:trPr>
          <w:trHeight w:val="1134" w:hRule="exact"/>
          <w:jc w:val="center"/>
        </w:trPr>
        <w:tc>
          <w:tcPr>
            <w:tcW w:w="894" w:type="dxa"/>
            <w:vAlign w:val="center"/>
          </w:tcPr>
          <w:p>
            <w:pPr>
              <w:jc w:val="center"/>
              <w:rPr>
                <w:b/>
                <w:sz w:val="28"/>
                <w:szCs w:val="28"/>
              </w:rPr>
            </w:pPr>
            <w:r>
              <w:rPr>
                <w:rFonts w:hint="eastAsia"/>
                <w:b/>
                <w:sz w:val="28"/>
                <w:szCs w:val="28"/>
              </w:rPr>
              <w:t>总计</w:t>
            </w:r>
          </w:p>
        </w:tc>
        <w:tc>
          <w:tcPr>
            <w:tcW w:w="7862" w:type="dxa"/>
            <w:gridSpan w:val="4"/>
            <w:vAlign w:val="center"/>
          </w:tcPr>
          <w:p>
            <w:pPr>
              <w:jc w:val="center"/>
              <w:rPr>
                <w:rFonts w:ascii="Times New Roman" w:hAnsi="Times New Roman" w:cs="Times New Roman"/>
                <w:sz w:val="28"/>
                <w:szCs w:val="28"/>
              </w:rPr>
            </w:pPr>
            <w:r>
              <w:rPr>
                <w:rFonts w:hint="eastAsia" w:ascii="Times New Roman" w:hAnsi="Times New Roman" w:cs="Times New Roman"/>
                <w:sz w:val="28"/>
                <w:szCs w:val="28"/>
              </w:rPr>
              <w:t>300</w:t>
            </w:r>
          </w:p>
        </w:tc>
      </w:tr>
    </w:tbl>
    <w:p>
      <w:pPr>
        <w:jc w:val="left"/>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方正小标宋简体">
    <w:panose1 w:val="03000509000000000000"/>
    <w:charset w:val="86"/>
    <w:family w:val="script"/>
    <w:pitch w:val="default"/>
    <w:sig w:usb0="00000000" w:usb1="00000000" w:usb2="00000010" w:usb3="00000000" w:csb0="00040000" w:csb1="00000000"/>
  </w:font>
  <w:font w:name="仿宋_GB2312">
    <w:panose1 w:val="02010609030101010101"/>
    <w:charset w:val="86"/>
    <w:family w:val="modern"/>
    <w:pitch w:val="default"/>
    <w:sig w:usb0="00000000" w:usb1="00000000" w:usb2="00000010" w:usb3="00000000" w:csb0="00040000" w:csb1="00000000"/>
  </w:font>
  <w:font w:name="华文楷体">
    <w:panose1 w:val="02010600040101010101"/>
    <w:charset w:val="86"/>
    <w:family w:val="auto"/>
    <w:pitch w:val="default"/>
    <w:sig w:usb0="00000000" w:usb1="0000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Date"/>
    <w:basedOn w:val="1"/>
    <w:next w:val="1"/>
    <w:link w:val="10"/>
    <w:unhideWhenUsed/>
    <w:uiPriority w:val="99"/>
    <w:pPr>
      <w:ind w:left="100" w:leftChars="2500"/>
    </w:pPr>
  </w:style>
  <w:style w:type="paragraph" w:styleId="3">
    <w:name w:val="footer"/>
    <w:basedOn w:val="1"/>
    <w:link w:val="12"/>
    <w:unhideWhenUsed/>
    <w:uiPriority w:val="99"/>
    <w:pPr>
      <w:tabs>
        <w:tab w:val="center" w:pos="4153"/>
        <w:tab w:val="right" w:pos="8306"/>
      </w:tabs>
      <w:snapToGrid w:val="0"/>
      <w:jc w:val="left"/>
    </w:pPr>
    <w:rPr>
      <w:sz w:val="18"/>
      <w:szCs w:val="18"/>
    </w:rPr>
  </w:style>
  <w:style w:type="paragraph" w:styleId="4">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unhideWhenUsed/>
    <w:uiPriority w:val="99"/>
    <w:rPr>
      <w:color w:val="0000FF" w:themeColor="hyperlink"/>
      <w:u w:val="single"/>
      <w14:textFill>
        <w14:solidFill>
          <w14:schemeClr w14:val="hlink"/>
        </w14:solidFill>
      </w14:textFill>
    </w:rPr>
  </w:style>
  <w:style w:type="table" w:styleId="8">
    <w:name w:val="Table Grid"/>
    <w:basedOn w:val="7"/>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9">
    <w:name w:val="List Paragraph"/>
    <w:basedOn w:val="1"/>
    <w:qFormat/>
    <w:uiPriority w:val="34"/>
    <w:pPr>
      <w:ind w:firstLine="420" w:firstLineChars="200"/>
    </w:pPr>
  </w:style>
  <w:style w:type="character" w:customStyle="1" w:styleId="10">
    <w:name w:val="日期 Char"/>
    <w:basedOn w:val="5"/>
    <w:link w:val="2"/>
    <w:semiHidden/>
    <w:uiPriority w:val="99"/>
  </w:style>
  <w:style w:type="character" w:customStyle="1" w:styleId="11">
    <w:name w:val="页眉 Char"/>
    <w:basedOn w:val="5"/>
    <w:link w:val="4"/>
    <w:uiPriority w:val="99"/>
    <w:rPr>
      <w:sz w:val="18"/>
      <w:szCs w:val="18"/>
    </w:rPr>
  </w:style>
  <w:style w:type="character" w:customStyle="1" w:styleId="12">
    <w:name w:val="页脚 Char"/>
    <w:basedOn w:val="5"/>
    <w:link w:val="3"/>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7</Pages>
  <Words>333</Words>
  <Characters>1900</Characters>
  <Lines>15</Lines>
  <Paragraphs>4</Paragraphs>
  <TotalTime>0</TotalTime>
  <ScaleCrop>false</ScaleCrop>
  <LinksUpToDate>false</LinksUpToDate>
  <CharactersWithSpaces>2229</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2017-09-19T10:27:00Z</dcterms:created>
  <dc:creator>徐良</dc:creator>
  <cp:lastModifiedBy>iPhone</cp:lastModifiedBy>
  <dcterms:modified xsi:type="dcterms:W3CDTF">2018-06-12T09:15:59Z</dcterms:modified>
  <cp:revision>223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2052-8.6.0</vt:lpwstr>
  </property>
</Properties>
</file>