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44"/>
          <w:szCs w:val="44"/>
        </w:rPr>
      </w:pPr>
      <w:bookmarkStart w:id="0" w:name="_Toc15588"/>
      <w:r>
        <w:rPr>
          <w:rFonts w:hint="eastAsia" w:ascii="宋体" w:hAnsi="宋体" w:eastAsia="宋体"/>
          <w:b/>
          <w:sz w:val="44"/>
          <w:szCs w:val="44"/>
        </w:rPr>
        <w:t>关于2019年度国家奖学金、省政府奖学金评选的通知</w:t>
      </w:r>
    </w:p>
    <w:p>
      <w:pPr>
        <w:rPr>
          <w:rFonts w:ascii="宋体" w:hAnsi="宋体" w:eastAsia="宋体"/>
          <w:b/>
          <w:sz w:val="32"/>
          <w:szCs w:val="32"/>
        </w:rPr>
      </w:pPr>
      <w:r>
        <w:rPr>
          <w:rFonts w:hint="eastAsia" w:ascii="宋体" w:hAnsi="宋体" w:eastAsia="宋体"/>
          <w:b/>
          <w:sz w:val="32"/>
          <w:szCs w:val="32"/>
        </w:rPr>
        <w:t>各班级：</w:t>
      </w:r>
    </w:p>
    <w:p>
      <w:pPr>
        <w:rPr>
          <w:rFonts w:ascii="宋体" w:hAnsi="宋体" w:eastAsia="宋体"/>
          <w:b/>
          <w:sz w:val="32"/>
          <w:szCs w:val="32"/>
        </w:rPr>
      </w:pPr>
      <w:r>
        <w:rPr>
          <w:rFonts w:hint="eastAsia" w:ascii="宋体" w:hAnsi="宋体" w:eastAsia="宋体"/>
          <w:b/>
          <w:sz w:val="32"/>
          <w:szCs w:val="32"/>
        </w:rPr>
        <w:t>昆明理工大学2019年度的国家奖学金、省政府奖学金的评选工作已经开始，为了更好地完成评奖工作，现将相关评奖工作内容通知如下：</w:t>
      </w:r>
    </w:p>
    <w:p>
      <w:pPr>
        <w:pStyle w:val="2"/>
        <w:jc w:val="center"/>
      </w:pPr>
      <w:r>
        <w:rPr>
          <w:rFonts w:hint="eastAsia"/>
        </w:rPr>
        <w:t>一、时间安排</w:t>
      </w:r>
    </w:p>
    <w:p>
      <w:pPr>
        <w:rPr>
          <w:sz w:val="30"/>
          <w:szCs w:val="30"/>
        </w:rPr>
      </w:pPr>
      <w:r>
        <w:rPr>
          <w:rFonts w:hint="eastAsia"/>
          <w:b/>
          <w:sz w:val="30"/>
          <w:szCs w:val="30"/>
        </w:rPr>
        <w:t>提交申请表及相关证明材料：</w:t>
      </w:r>
      <w:r>
        <w:rPr>
          <w:rFonts w:hint="default"/>
          <w:b/>
          <w:color w:val="FF0000"/>
          <w:sz w:val="30"/>
          <w:szCs w:val="30"/>
          <w:lang w:val="en-US"/>
        </w:rPr>
        <w:t>10</w:t>
      </w:r>
      <w:r>
        <w:rPr>
          <w:rFonts w:hint="eastAsia"/>
          <w:color w:val="FF0000"/>
          <w:sz w:val="30"/>
          <w:szCs w:val="30"/>
        </w:rPr>
        <w:t>月1</w:t>
      </w:r>
      <w:r>
        <w:rPr>
          <w:rFonts w:hint="eastAsia"/>
          <w:color w:val="FF0000"/>
          <w:sz w:val="30"/>
          <w:szCs w:val="30"/>
          <w:lang w:val="en-US" w:eastAsia="zh-CN"/>
        </w:rPr>
        <w:t>7</w:t>
      </w:r>
      <w:r>
        <w:rPr>
          <w:rFonts w:hint="eastAsia"/>
          <w:color w:val="FF0000"/>
          <w:sz w:val="30"/>
          <w:szCs w:val="30"/>
        </w:rPr>
        <w:t>日—</w:t>
      </w:r>
      <w:r>
        <w:rPr>
          <w:rFonts w:hint="default"/>
          <w:color w:val="FF0000"/>
          <w:sz w:val="30"/>
          <w:szCs w:val="30"/>
          <w:lang w:val="en-US"/>
        </w:rPr>
        <w:t>10</w:t>
      </w:r>
      <w:r>
        <w:rPr>
          <w:rFonts w:hint="eastAsia"/>
          <w:color w:val="FF0000"/>
          <w:sz w:val="30"/>
          <w:szCs w:val="30"/>
        </w:rPr>
        <w:t>月1</w:t>
      </w:r>
      <w:r>
        <w:rPr>
          <w:rFonts w:hint="eastAsia"/>
          <w:color w:val="FF0000"/>
          <w:sz w:val="30"/>
          <w:szCs w:val="30"/>
          <w:lang w:val="en-US" w:eastAsia="zh-CN"/>
        </w:rPr>
        <w:t>8</w:t>
      </w:r>
      <w:r>
        <w:rPr>
          <w:rFonts w:hint="eastAsia"/>
          <w:color w:val="FF0000"/>
          <w:sz w:val="30"/>
          <w:szCs w:val="30"/>
        </w:rPr>
        <w:t>日</w:t>
      </w:r>
      <w:r>
        <w:rPr>
          <w:rFonts w:hint="eastAsia"/>
          <w:sz w:val="30"/>
          <w:szCs w:val="30"/>
        </w:rPr>
        <w:t>，符合条件的学生按国家、省政府奖学金的要求提交申请材料</w:t>
      </w:r>
      <w:r>
        <w:rPr>
          <w:rFonts w:hint="eastAsia"/>
          <w:sz w:val="30"/>
          <w:szCs w:val="30"/>
          <w:lang w:val="en-US" w:eastAsia="zh-CN"/>
        </w:rPr>
        <w:t>(电子版)</w:t>
      </w:r>
      <w:r>
        <w:rPr>
          <w:rFonts w:hint="eastAsia"/>
          <w:sz w:val="30"/>
          <w:szCs w:val="30"/>
        </w:rPr>
        <w:t>至学院</w:t>
      </w:r>
      <w:r>
        <w:rPr>
          <w:rFonts w:hint="eastAsia"/>
          <w:sz w:val="30"/>
          <w:szCs w:val="30"/>
          <w:lang w:eastAsia="zh-CN"/>
        </w:rPr>
        <w:t>制定邮箱：</w:t>
      </w:r>
      <w:r>
        <w:rPr>
          <w:rFonts w:hint="eastAsia"/>
          <w:sz w:val="30"/>
          <w:szCs w:val="30"/>
          <w:lang w:val="en-US" w:eastAsia="zh-CN"/>
        </w:rPr>
        <w:t>gjyjzz@163.com</w:t>
      </w:r>
      <w:r>
        <w:rPr>
          <w:rFonts w:hint="eastAsia"/>
          <w:sz w:val="30"/>
          <w:szCs w:val="30"/>
        </w:rPr>
        <w:t>；</w:t>
      </w:r>
    </w:p>
    <w:p>
      <w:pPr>
        <w:pStyle w:val="2"/>
        <w:jc w:val="center"/>
        <w:rPr>
          <w:rFonts w:ascii="宋体" w:hAnsi="宋体" w:cs="宋体"/>
          <w:szCs w:val="44"/>
        </w:rPr>
      </w:pPr>
      <w:r>
        <w:rPr>
          <w:rFonts w:hint="eastAsia" w:ascii="宋体" w:hAnsi="宋体" w:cs="宋体"/>
          <w:szCs w:val="44"/>
        </w:rPr>
        <w:t>二、国家奖学金评审工作要求</w:t>
      </w:r>
      <w:bookmarkEnd w:id="0"/>
    </w:p>
    <w:p>
      <w:pPr>
        <w:numPr>
          <w:ilvl w:val="0"/>
          <w:numId w:val="1"/>
        </w:numPr>
        <w:autoSpaceDE w:val="0"/>
        <w:autoSpaceDN w:val="0"/>
        <w:rPr>
          <w:rFonts w:ascii="宋体" w:hAnsi="宋体" w:cs="宋体"/>
          <w:b/>
          <w:bCs/>
          <w:sz w:val="30"/>
          <w:szCs w:val="30"/>
        </w:rPr>
      </w:pPr>
      <w:r>
        <w:rPr>
          <w:rFonts w:hint="eastAsia" w:ascii="宋体" w:hAnsi="宋体" w:cs="宋体"/>
          <w:b/>
          <w:bCs/>
          <w:sz w:val="30"/>
          <w:szCs w:val="30"/>
        </w:rPr>
        <w:t>奖励标准</w:t>
      </w:r>
    </w:p>
    <w:p>
      <w:pPr>
        <w:autoSpaceDE w:val="0"/>
        <w:autoSpaceDN w:val="0"/>
        <w:ind w:firstLine="600" w:firstLineChars="200"/>
        <w:rPr>
          <w:rFonts w:ascii="宋体" w:hAnsi="宋体" w:cs="宋体"/>
          <w:sz w:val="30"/>
          <w:szCs w:val="30"/>
        </w:rPr>
      </w:pPr>
      <w:r>
        <w:rPr>
          <w:rFonts w:hint="eastAsia" w:ascii="宋体" w:hAnsi="宋体" w:cs="宋体"/>
          <w:sz w:val="30"/>
          <w:szCs w:val="30"/>
        </w:rPr>
        <w:t>国家奖学金奖励名额为2名，奖励标准为每人每年8000元。</w:t>
      </w:r>
    </w:p>
    <w:p>
      <w:pPr>
        <w:numPr>
          <w:ilvl w:val="0"/>
          <w:numId w:val="2"/>
        </w:numPr>
        <w:autoSpaceDE w:val="0"/>
        <w:autoSpaceDN w:val="0"/>
        <w:ind w:left="900" w:hanging="900"/>
        <w:rPr>
          <w:rFonts w:ascii="宋体" w:hAnsi="宋体" w:cs="宋体"/>
          <w:b/>
          <w:bCs/>
          <w:sz w:val="30"/>
          <w:szCs w:val="30"/>
        </w:rPr>
      </w:pPr>
      <w:r>
        <w:rPr>
          <w:rFonts w:hint="eastAsia" w:ascii="宋体" w:hAnsi="宋体" w:cs="宋体"/>
          <w:b/>
          <w:bCs/>
          <w:sz w:val="30"/>
          <w:szCs w:val="30"/>
        </w:rPr>
        <w:t>评审条件</w:t>
      </w:r>
    </w:p>
    <w:p>
      <w:pPr>
        <w:autoSpaceDE w:val="0"/>
        <w:autoSpaceDN w:val="0"/>
        <w:ind w:firstLine="600" w:firstLineChars="200"/>
        <w:rPr>
          <w:rFonts w:ascii="宋体" w:hAnsi="宋体" w:cs="宋体"/>
          <w:sz w:val="30"/>
          <w:szCs w:val="30"/>
        </w:rPr>
      </w:pPr>
      <w:r>
        <w:rPr>
          <w:rFonts w:hint="eastAsia" w:ascii="宋体" w:hAnsi="宋体" w:cs="宋体"/>
          <w:sz w:val="30"/>
          <w:szCs w:val="30"/>
        </w:rPr>
        <w:t xml:space="preserve"> 1.基本条件</w:t>
      </w:r>
    </w:p>
    <w:p>
      <w:pPr>
        <w:autoSpaceDE w:val="0"/>
        <w:autoSpaceDN w:val="0"/>
        <w:rPr>
          <w:rFonts w:ascii="宋体" w:hAnsi="宋体" w:cs="宋体"/>
          <w:sz w:val="30"/>
          <w:szCs w:val="30"/>
        </w:rPr>
      </w:pPr>
      <w:r>
        <w:rPr>
          <w:rFonts w:hint="eastAsia" w:ascii="宋体" w:hAnsi="宋体" w:cs="宋体"/>
          <w:sz w:val="30"/>
          <w:szCs w:val="30"/>
        </w:rPr>
        <w:t xml:space="preserve">    （1）热爱社会主义祖国，拥护中国共产党的领导；</w:t>
      </w:r>
    </w:p>
    <w:p>
      <w:pPr>
        <w:autoSpaceDE w:val="0"/>
        <w:autoSpaceDN w:val="0"/>
        <w:ind w:firstLine="600" w:firstLineChars="200"/>
        <w:rPr>
          <w:rFonts w:ascii="宋体" w:hAnsi="宋体" w:cs="宋体"/>
          <w:sz w:val="30"/>
          <w:szCs w:val="30"/>
        </w:rPr>
      </w:pPr>
      <w:r>
        <w:rPr>
          <w:rFonts w:hint="eastAsia" w:ascii="宋体" w:hAnsi="宋体" w:cs="宋体"/>
          <w:sz w:val="30"/>
          <w:szCs w:val="30"/>
        </w:rPr>
        <w:t>（2）遵守宪法和法律，遵守学校规章制度，在校期间无任何违纪处分记录；</w:t>
      </w:r>
    </w:p>
    <w:p>
      <w:pPr>
        <w:autoSpaceDE w:val="0"/>
        <w:autoSpaceDN w:val="0"/>
        <w:ind w:firstLine="600" w:firstLineChars="200"/>
        <w:rPr>
          <w:rFonts w:ascii="宋体" w:hAnsi="宋体" w:cs="宋体"/>
          <w:sz w:val="30"/>
          <w:szCs w:val="30"/>
        </w:rPr>
      </w:pPr>
      <w:r>
        <w:rPr>
          <w:rFonts w:hint="eastAsia" w:ascii="宋体" w:hAnsi="宋体" w:cs="宋体"/>
          <w:sz w:val="30"/>
          <w:szCs w:val="30"/>
        </w:rPr>
        <w:t>（3）诚实守信，道德品质优良；</w:t>
      </w:r>
    </w:p>
    <w:p>
      <w:pPr>
        <w:autoSpaceDE w:val="0"/>
        <w:autoSpaceDN w:val="0"/>
        <w:ind w:firstLine="600" w:firstLineChars="200"/>
        <w:rPr>
          <w:rFonts w:ascii="宋体" w:hAnsi="宋体" w:cs="宋体"/>
          <w:sz w:val="30"/>
          <w:szCs w:val="30"/>
        </w:rPr>
      </w:pPr>
      <w:r>
        <w:rPr>
          <w:rFonts w:hint="eastAsia" w:ascii="宋体" w:hAnsi="宋体" w:cs="宋体"/>
          <w:sz w:val="30"/>
          <w:szCs w:val="30"/>
        </w:rPr>
        <w:t>（4）该学年上、下两个学期内均获得乙等（含）以上优秀学生奖学金；</w:t>
      </w:r>
    </w:p>
    <w:p>
      <w:pPr>
        <w:autoSpaceDE w:val="0"/>
        <w:autoSpaceDN w:val="0"/>
        <w:ind w:firstLine="600" w:firstLineChars="200"/>
        <w:rPr>
          <w:rFonts w:ascii="宋体" w:hAnsi="宋体" w:cs="宋体"/>
          <w:sz w:val="30"/>
          <w:szCs w:val="30"/>
        </w:rPr>
      </w:pPr>
      <w:r>
        <w:rPr>
          <w:rFonts w:hint="eastAsia" w:ascii="宋体" w:hAnsi="宋体" w:cs="宋体"/>
          <w:sz w:val="30"/>
          <w:szCs w:val="30"/>
        </w:rPr>
        <w:t>（5）学习成绩排名与综合考评成绩排名均位于前10%</w:t>
      </w:r>
      <w:r>
        <w:rPr>
          <w:rFonts w:hint="eastAsia" w:ascii="宋体" w:hAnsi="宋体" w:cs="宋体"/>
          <w:b/>
          <w:sz w:val="30"/>
          <w:szCs w:val="30"/>
        </w:rPr>
        <w:t>（不含1</w:t>
      </w:r>
      <w:r>
        <w:rPr>
          <w:rFonts w:ascii="宋体" w:hAnsi="宋体" w:cs="宋体"/>
          <w:b/>
          <w:sz w:val="30"/>
          <w:szCs w:val="30"/>
        </w:rPr>
        <w:t>0</w:t>
      </w:r>
      <w:r>
        <w:rPr>
          <w:rFonts w:hint="eastAsia" w:ascii="宋体" w:hAnsi="宋体" w:cs="宋体"/>
          <w:b/>
          <w:sz w:val="30"/>
          <w:szCs w:val="30"/>
        </w:rPr>
        <w:t>%）</w:t>
      </w:r>
      <w:r>
        <w:rPr>
          <w:rFonts w:hint="eastAsia" w:ascii="宋体" w:hAnsi="宋体" w:cs="宋体"/>
          <w:sz w:val="30"/>
          <w:szCs w:val="30"/>
        </w:rPr>
        <w:t>可以申请国家奖学金；学习成绩排名或综合考评成绩排名超出前10%，但均位于前30%，必须在道德风尚、学术研究、学科竞赛、创新发明、社会实践、社会工作、体育竞赛、文艺比赛等某一方面突出表现特别优秀，方可申请国家奖学金。</w:t>
      </w:r>
    </w:p>
    <w:p>
      <w:pPr>
        <w:autoSpaceDE w:val="0"/>
        <w:autoSpaceDN w:val="0"/>
        <w:ind w:firstLine="600" w:firstLineChars="200"/>
        <w:rPr>
          <w:rFonts w:ascii="宋体" w:hAnsi="宋体" w:cs="宋体"/>
          <w:sz w:val="30"/>
          <w:szCs w:val="30"/>
        </w:rPr>
      </w:pPr>
      <w:r>
        <w:rPr>
          <w:rFonts w:hint="eastAsia" w:ascii="宋体" w:hAnsi="宋体" w:cs="宋体"/>
          <w:sz w:val="30"/>
          <w:szCs w:val="30"/>
        </w:rPr>
        <w:t>注：突出表现要求</w:t>
      </w:r>
    </w:p>
    <w:p>
      <w:pPr>
        <w:autoSpaceDE w:val="0"/>
        <w:autoSpaceDN w:val="0"/>
        <w:ind w:firstLine="600" w:firstLineChars="200"/>
        <w:rPr>
          <w:rFonts w:ascii="宋体" w:hAnsi="宋体" w:cs="宋体"/>
          <w:sz w:val="30"/>
          <w:szCs w:val="30"/>
        </w:rPr>
      </w:pPr>
      <w:r>
        <w:rPr>
          <w:rFonts w:hint="eastAsia" w:ascii="宋体" w:hAnsi="宋体" w:cs="宋体"/>
          <w:sz w:val="30"/>
          <w:szCs w:val="30"/>
        </w:rPr>
        <w:t>突出表现是指学生在道德风尚、学术研究、学科竞赛、创新发明、社会实践、社会工作、体育竞赛、文艺比赛等某一方面表现特别优秀。具体标准如下：</w:t>
      </w:r>
    </w:p>
    <w:p>
      <w:pPr>
        <w:autoSpaceDE w:val="0"/>
        <w:autoSpaceDN w:val="0"/>
        <w:ind w:firstLine="600" w:firstLineChars="200"/>
        <w:rPr>
          <w:rFonts w:ascii="宋体" w:hAnsi="宋体" w:cs="宋体"/>
          <w:sz w:val="30"/>
          <w:szCs w:val="30"/>
        </w:rPr>
      </w:pPr>
      <w:r>
        <w:rPr>
          <w:rFonts w:hint="eastAsia" w:ascii="宋体" w:hAnsi="宋体" w:cs="宋体"/>
          <w:sz w:val="30"/>
          <w:szCs w:val="30"/>
        </w:rPr>
        <w:t>（1）在社会主义精神文明建设中表现突出，具有见义勇为、助人为乐、奉献爱心、服务社会、自立自强的实际行动，在本校、本地区产生重大影响，在全国产生较大影响，有助于树立良好的社会风尚；</w:t>
      </w:r>
    </w:p>
    <w:p>
      <w:pPr>
        <w:autoSpaceDE w:val="0"/>
        <w:autoSpaceDN w:val="0"/>
        <w:ind w:firstLine="600" w:firstLineChars="200"/>
        <w:rPr>
          <w:rFonts w:ascii="宋体" w:hAnsi="宋体" w:cs="宋体"/>
          <w:sz w:val="30"/>
          <w:szCs w:val="30"/>
        </w:rPr>
      </w:pPr>
      <w:r>
        <w:rPr>
          <w:rFonts w:hint="eastAsia" w:ascii="宋体" w:hAnsi="宋体" w:cs="宋体"/>
          <w:sz w:val="30"/>
          <w:szCs w:val="30"/>
        </w:rPr>
        <w:t>（2）在学术研究上取得显著成绩，以第一作者发表的论文被SCI、EI、ISTP、SSCI 全文收录，以第一、二作者出版学术专著（须通过专家鉴定）；</w:t>
      </w:r>
    </w:p>
    <w:p>
      <w:pPr>
        <w:autoSpaceDE w:val="0"/>
        <w:autoSpaceDN w:val="0"/>
        <w:ind w:firstLine="600" w:firstLineChars="200"/>
        <w:rPr>
          <w:rFonts w:ascii="宋体" w:hAnsi="宋体" w:cs="宋体"/>
          <w:sz w:val="30"/>
          <w:szCs w:val="30"/>
        </w:rPr>
      </w:pPr>
      <w:r>
        <w:rPr>
          <w:rFonts w:hint="eastAsia" w:ascii="宋体" w:hAnsi="宋体" w:cs="宋体"/>
          <w:sz w:val="30"/>
          <w:szCs w:val="30"/>
        </w:rPr>
        <w:t>（3）在学科竞赛方面取得显著成绩，在国际和全国性专业学科竞赛、课外学术科技竞赛等竞赛中获一等奖（或金奖）及以上奖励；</w:t>
      </w:r>
    </w:p>
    <w:p>
      <w:pPr>
        <w:autoSpaceDE w:val="0"/>
        <w:autoSpaceDN w:val="0"/>
        <w:ind w:firstLine="600" w:firstLineChars="200"/>
        <w:rPr>
          <w:rFonts w:ascii="宋体" w:hAnsi="宋体" w:cs="宋体"/>
          <w:sz w:val="30"/>
          <w:szCs w:val="30"/>
        </w:rPr>
      </w:pPr>
      <w:r>
        <w:rPr>
          <w:rFonts w:hint="eastAsia" w:ascii="宋体" w:hAnsi="宋体" w:cs="宋体"/>
          <w:sz w:val="30"/>
          <w:szCs w:val="30"/>
        </w:rPr>
        <w:t>（4）在创新发明方面取得显著成绩，科研成果获省、部级以上奖励或获得国家专利（须通过专家鉴定）；</w:t>
      </w:r>
    </w:p>
    <w:p>
      <w:pPr>
        <w:autoSpaceDE w:val="0"/>
        <w:autoSpaceDN w:val="0"/>
        <w:ind w:firstLine="600" w:firstLineChars="200"/>
        <w:rPr>
          <w:rFonts w:ascii="宋体" w:hAnsi="宋体" w:cs="宋体"/>
          <w:sz w:val="30"/>
          <w:szCs w:val="30"/>
        </w:rPr>
      </w:pPr>
      <w:r>
        <w:rPr>
          <w:rFonts w:hint="eastAsia" w:ascii="宋体" w:hAnsi="宋体" w:cs="宋体"/>
          <w:sz w:val="30"/>
          <w:szCs w:val="30"/>
        </w:rPr>
        <w:t>（5）在体育竞赛中取得显著成绩，为国家争得荣誉。非体育专业学生参加省级以上体育比赛获得个人项目前三名，集体项目前二名；高水平运动员（特招生）参加国际和全国性体育比赛获得个人项目前三名、集体项目前二名。集体项目应为主力队员；</w:t>
      </w:r>
    </w:p>
    <w:p>
      <w:pPr>
        <w:autoSpaceDE w:val="0"/>
        <w:autoSpaceDN w:val="0"/>
        <w:ind w:firstLine="600" w:firstLineChars="200"/>
        <w:rPr>
          <w:rFonts w:ascii="宋体" w:hAnsi="宋体" w:cs="宋体"/>
          <w:sz w:val="30"/>
          <w:szCs w:val="30"/>
        </w:rPr>
      </w:pPr>
      <w:r>
        <w:rPr>
          <w:rFonts w:hint="eastAsia" w:ascii="宋体" w:hAnsi="宋体" w:cs="宋体"/>
          <w:sz w:val="30"/>
          <w:szCs w:val="30"/>
        </w:rPr>
        <w:t>（6）在重要文艺比赛中取得显著成绩，参加国际和全国性比赛获得前三名，参加省级比赛获得第一名，为国家赢得荣誉。集体项目应为主要演员；</w:t>
      </w:r>
    </w:p>
    <w:p>
      <w:pPr>
        <w:autoSpaceDE w:val="0"/>
        <w:autoSpaceDN w:val="0"/>
        <w:ind w:firstLine="600" w:firstLineChars="200"/>
        <w:rPr>
          <w:rFonts w:ascii="宋体" w:hAnsi="宋体" w:cs="宋体"/>
          <w:sz w:val="30"/>
          <w:szCs w:val="30"/>
        </w:rPr>
      </w:pPr>
      <w:r>
        <w:rPr>
          <w:rFonts w:hint="eastAsia" w:ascii="宋体" w:hAnsi="宋体" w:cs="宋体"/>
          <w:sz w:val="30"/>
          <w:szCs w:val="30"/>
        </w:rPr>
        <w:t>（7）获全国三好学生、全国优秀学生干部、全国社会实践先进个人、全国十大杰出青年、中国青年五四奖章等全国性荣誉称号。</w:t>
      </w:r>
    </w:p>
    <w:p>
      <w:pPr>
        <w:autoSpaceDE w:val="0"/>
        <w:autoSpaceDN w:val="0"/>
        <w:ind w:firstLine="600" w:firstLineChars="200"/>
        <w:rPr>
          <w:rFonts w:ascii="宋体" w:hAnsi="宋体" w:cs="宋体"/>
          <w:sz w:val="30"/>
          <w:szCs w:val="30"/>
        </w:rPr>
      </w:pPr>
      <w:r>
        <w:rPr>
          <w:rFonts w:hint="eastAsia" w:ascii="宋体" w:hAnsi="宋体" w:cs="宋体"/>
          <w:sz w:val="30"/>
          <w:szCs w:val="30"/>
        </w:rPr>
        <w:t>上述七方面之外，如在其他方面有同等级别的特别优秀表现，在国家奖学金评审过程中也可作为突出表现提交相关材料。</w:t>
      </w:r>
    </w:p>
    <w:p>
      <w:pPr>
        <w:autoSpaceDE w:val="0"/>
        <w:autoSpaceDN w:val="0"/>
        <w:ind w:firstLine="600" w:firstLineChars="200"/>
        <w:rPr>
          <w:rFonts w:ascii="宋体" w:hAnsi="宋体" w:cs="宋体"/>
          <w:sz w:val="30"/>
          <w:szCs w:val="30"/>
        </w:rPr>
      </w:pPr>
      <w:r>
        <w:rPr>
          <w:rFonts w:hint="eastAsia" w:ascii="宋体" w:hAnsi="宋体" w:cs="宋体"/>
          <w:sz w:val="30"/>
          <w:szCs w:val="30"/>
        </w:rPr>
        <w:t xml:space="preserve"> 2.其他条件及要求</w:t>
      </w:r>
    </w:p>
    <w:p>
      <w:pPr>
        <w:autoSpaceDE w:val="0"/>
        <w:autoSpaceDN w:val="0"/>
        <w:ind w:firstLine="600" w:firstLineChars="200"/>
        <w:rPr>
          <w:rFonts w:ascii="宋体" w:hAnsi="宋体" w:cs="宋体"/>
          <w:sz w:val="30"/>
          <w:szCs w:val="30"/>
        </w:rPr>
      </w:pPr>
      <w:r>
        <w:rPr>
          <w:rFonts w:hint="eastAsia" w:ascii="宋体" w:hAnsi="宋体" w:cs="宋体"/>
          <w:sz w:val="30"/>
          <w:szCs w:val="30"/>
        </w:rPr>
        <w:t>（1）申请学生为在校二年级以上（含二年级）的学生，专升本学生进入本科阶段第2年起才具备申请资格</w:t>
      </w:r>
      <w:r>
        <w:rPr>
          <w:rFonts w:hint="eastAsia" w:ascii="宋体" w:hAnsi="宋体" w:cs="宋体"/>
          <w:sz w:val="30"/>
          <w:szCs w:val="30"/>
          <w:lang w:eastAsia="zh-CN"/>
        </w:rPr>
        <w:t>，优先评选在校三年级学生</w:t>
      </w:r>
      <w:r>
        <w:rPr>
          <w:rFonts w:hint="eastAsia" w:ascii="宋体" w:hAnsi="宋体" w:cs="宋体"/>
          <w:sz w:val="30"/>
          <w:szCs w:val="30"/>
        </w:rPr>
        <w:t>；</w:t>
      </w:r>
    </w:p>
    <w:p>
      <w:pPr>
        <w:autoSpaceDE w:val="0"/>
        <w:autoSpaceDN w:val="0"/>
        <w:ind w:firstLine="600" w:firstLineChars="200"/>
        <w:rPr>
          <w:rFonts w:ascii="宋体" w:hAnsi="宋体" w:cs="宋体"/>
          <w:sz w:val="30"/>
          <w:szCs w:val="30"/>
        </w:rPr>
      </w:pPr>
      <w:r>
        <w:rPr>
          <w:rFonts w:hint="eastAsia" w:ascii="宋体" w:hAnsi="宋体" w:cs="宋体"/>
          <w:sz w:val="30"/>
          <w:szCs w:val="30"/>
        </w:rPr>
        <w:t>（2）同一学年内，申请国家奖学金的家庭经济困难学生可以同时申请并获得国家助学金，但不能同时获得国家励志奖学金、省政府奖学金、省政府励志奖学金。</w:t>
      </w:r>
    </w:p>
    <w:p>
      <w:pPr>
        <w:pStyle w:val="2"/>
        <w:jc w:val="center"/>
        <w:rPr>
          <w:rFonts w:ascii="宋体" w:hAnsi="宋体" w:cs="宋体"/>
          <w:szCs w:val="44"/>
        </w:rPr>
      </w:pPr>
      <w:bookmarkStart w:id="1" w:name="_Toc26117"/>
      <w:r>
        <w:rPr>
          <w:rFonts w:hint="eastAsia" w:ascii="宋体" w:hAnsi="宋体" w:cs="宋体"/>
          <w:szCs w:val="44"/>
        </w:rPr>
        <w:t>三、省政府奖学金评审工作要求</w:t>
      </w:r>
      <w:bookmarkEnd w:id="1"/>
    </w:p>
    <w:p>
      <w:pPr>
        <w:autoSpaceDE w:val="0"/>
        <w:autoSpaceDN w:val="0"/>
        <w:rPr>
          <w:rFonts w:ascii="宋体" w:hAnsi="宋体" w:cs="宋体"/>
          <w:b/>
          <w:bCs/>
          <w:sz w:val="30"/>
          <w:szCs w:val="30"/>
        </w:rPr>
      </w:pPr>
      <w:r>
        <w:rPr>
          <w:rFonts w:hint="eastAsia" w:ascii="宋体" w:hAnsi="宋体" w:cs="宋体"/>
          <w:b/>
          <w:bCs/>
          <w:sz w:val="30"/>
          <w:szCs w:val="30"/>
        </w:rPr>
        <w:t>（一）奖励标准</w:t>
      </w:r>
    </w:p>
    <w:p>
      <w:pPr>
        <w:autoSpaceDE w:val="0"/>
        <w:autoSpaceDN w:val="0"/>
        <w:ind w:firstLine="600" w:firstLineChars="200"/>
        <w:rPr>
          <w:rFonts w:ascii="宋体" w:hAnsi="宋体" w:cs="宋体"/>
          <w:sz w:val="30"/>
          <w:szCs w:val="30"/>
        </w:rPr>
      </w:pPr>
      <w:r>
        <w:rPr>
          <w:rFonts w:hint="eastAsia" w:ascii="宋体" w:hAnsi="宋体" w:cs="宋体"/>
          <w:sz w:val="30"/>
          <w:szCs w:val="30"/>
        </w:rPr>
        <w:t>省政府奖学金奖励名额为3名，奖励标准为每人每年6000元。</w:t>
      </w:r>
    </w:p>
    <w:p>
      <w:pPr>
        <w:numPr>
          <w:ilvl w:val="0"/>
          <w:numId w:val="3"/>
        </w:numPr>
        <w:autoSpaceDE w:val="0"/>
        <w:autoSpaceDN w:val="0"/>
        <w:ind w:left="870" w:hanging="870"/>
        <w:rPr>
          <w:rFonts w:ascii="宋体" w:hAnsi="宋体" w:cs="宋体"/>
          <w:b/>
          <w:bCs/>
          <w:sz w:val="30"/>
          <w:szCs w:val="30"/>
        </w:rPr>
      </w:pPr>
      <w:r>
        <w:rPr>
          <w:rFonts w:hint="eastAsia" w:ascii="宋体" w:hAnsi="宋体" w:cs="宋体"/>
          <w:b/>
          <w:bCs/>
          <w:sz w:val="30"/>
          <w:szCs w:val="30"/>
        </w:rPr>
        <w:t>评审条件</w:t>
      </w:r>
    </w:p>
    <w:p>
      <w:pPr>
        <w:autoSpaceDE w:val="0"/>
        <w:autoSpaceDN w:val="0"/>
        <w:ind w:firstLine="600" w:firstLineChars="200"/>
        <w:rPr>
          <w:rFonts w:ascii="宋体" w:hAnsi="宋体" w:cs="宋体"/>
          <w:sz w:val="30"/>
          <w:szCs w:val="30"/>
        </w:rPr>
      </w:pPr>
      <w:r>
        <w:rPr>
          <w:rFonts w:hint="eastAsia" w:ascii="宋体" w:hAnsi="宋体" w:cs="宋体"/>
          <w:sz w:val="30"/>
          <w:szCs w:val="30"/>
        </w:rPr>
        <w:t>1.基本条件</w:t>
      </w:r>
    </w:p>
    <w:p>
      <w:pPr>
        <w:autoSpaceDE w:val="0"/>
        <w:autoSpaceDN w:val="0"/>
        <w:ind w:firstLine="600" w:firstLineChars="200"/>
        <w:rPr>
          <w:rFonts w:ascii="宋体" w:hAnsi="宋体" w:cs="宋体"/>
          <w:sz w:val="30"/>
          <w:szCs w:val="30"/>
        </w:rPr>
      </w:pPr>
      <w:r>
        <w:rPr>
          <w:rFonts w:hint="eastAsia" w:ascii="宋体" w:hAnsi="宋体" w:cs="宋体"/>
          <w:sz w:val="30"/>
          <w:szCs w:val="30"/>
        </w:rPr>
        <w:t>（1）热爱社会主义祖国，拥护中国共产党的领导；</w:t>
      </w:r>
    </w:p>
    <w:p>
      <w:pPr>
        <w:autoSpaceDE w:val="0"/>
        <w:autoSpaceDN w:val="0"/>
        <w:ind w:firstLine="600" w:firstLineChars="200"/>
        <w:rPr>
          <w:rFonts w:ascii="宋体" w:hAnsi="宋体" w:cs="宋体"/>
          <w:sz w:val="30"/>
          <w:szCs w:val="30"/>
        </w:rPr>
      </w:pPr>
      <w:r>
        <w:rPr>
          <w:rFonts w:hint="eastAsia" w:ascii="宋体" w:hAnsi="宋体" w:cs="宋体"/>
          <w:sz w:val="30"/>
          <w:szCs w:val="30"/>
        </w:rPr>
        <w:t>（2）遵守宪法和法律，遵守学校规章制度，无任何违纪处分记录；</w:t>
      </w:r>
    </w:p>
    <w:p>
      <w:pPr>
        <w:autoSpaceDE w:val="0"/>
        <w:autoSpaceDN w:val="0"/>
        <w:ind w:firstLine="600" w:firstLineChars="200"/>
        <w:rPr>
          <w:rFonts w:ascii="宋体" w:hAnsi="宋体" w:cs="宋体"/>
          <w:sz w:val="30"/>
          <w:szCs w:val="30"/>
        </w:rPr>
      </w:pPr>
      <w:r>
        <w:rPr>
          <w:rFonts w:hint="eastAsia" w:ascii="宋体" w:hAnsi="宋体" w:cs="宋体"/>
          <w:sz w:val="30"/>
          <w:szCs w:val="30"/>
        </w:rPr>
        <w:t>（3）诚实守信，道德品质优良；</w:t>
      </w:r>
    </w:p>
    <w:p>
      <w:pPr>
        <w:autoSpaceDE w:val="0"/>
        <w:autoSpaceDN w:val="0"/>
        <w:ind w:firstLine="600" w:firstLineChars="200"/>
        <w:rPr>
          <w:rFonts w:ascii="宋体" w:hAnsi="宋体" w:cs="宋体"/>
          <w:sz w:val="30"/>
          <w:szCs w:val="30"/>
        </w:rPr>
      </w:pPr>
      <w:r>
        <w:rPr>
          <w:rFonts w:hint="eastAsia" w:ascii="宋体" w:hAnsi="宋体" w:cs="宋体"/>
          <w:sz w:val="30"/>
          <w:szCs w:val="30"/>
        </w:rPr>
        <w:t>（4）在校期间学习成绩优异，社会实践、创新能力、综合素质等方面特别突出；</w:t>
      </w:r>
    </w:p>
    <w:p>
      <w:pPr>
        <w:autoSpaceDE w:val="0"/>
        <w:autoSpaceDN w:val="0"/>
        <w:ind w:firstLine="600" w:firstLineChars="200"/>
        <w:rPr>
          <w:rFonts w:ascii="宋体" w:hAnsi="宋体" w:cs="宋体"/>
          <w:sz w:val="30"/>
          <w:szCs w:val="30"/>
        </w:rPr>
      </w:pPr>
      <w:r>
        <w:rPr>
          <w:rFonts w:hint="eastAsia" w:ascii="宋体" w:hAnsi="宋体" w:cs="宋体"/>
          <w:sz w:val="30"/>
          <w:szCs w:val="30"/>
        </w:rPr>
        <w:t>（5）该学年上、下学期内均获得丙等（含）以上优秀学生奖学金。</w:t>
      </w:r>
    </w:p>
    <w:p>
      <w:pPr>
        <w:autoSpaceDE w:val="0"/>
        <w:autoSpaceDN w:val="0"/>
        <w:ind w:firstLine="600" w:firstLineChars="200"/>
        <w:rPr>
          <w:rFonts w:ascii="宋体" w:hAnsi="宋体" w:cs="宋体"/>
          <w:sz w:val="30"/>
          <w:szCs w:val="30"/>
        </w:rPr>
      </w:pPr>
      <w:r>
        <w:rPr>
          <w:rFonts w:hint="eastAsia" w:ascii="宋体" w:hAnsi="宋体" w:cs="宋体"/>
          <w:sz w:val="30"/>
          <w:szCs w:val="30"/>
        </w:rPr>
        <w:t>2.评审否决条件</w:t>
      </w:r>
    </w:p>
    <w:p>
      <w:pPr>
        <w:autoSpaceDE w:val="0"/>
        <w:autoSpaceDN w:val="0"/>
        <w:ind w:firstLine="600" w:firstLineChars="200"/>
        <w:rPr>
          <w:rFonts w:ascii="宋体" w:hAnsi="宋体" w:cs="宋体"/>
          <w:sz w:val="30"/>
          <w:szCs w:val="30"/>
        </w:rPr>
      </w:pPr>
      <w:r>
        <w:rPr>
          <w:rFonts w:hint="eastAsia" w:ascii="宋体" w:hAnsi="宋体" w:cs="宋体"/>
          <w:sz w:val="30"/>
          <w:szCs w:val="30"/>
        </w:rPr>
        <w:t>（1）学习成绩排名不在所学专业或年级的10%以内；</w:t>
      </w:r>
    </w:p>
    <w:p>
      <w:pPr>
        <w:autoSpaceDE w:val="0"/>
        <w:autoSpaceDN w:val="0"/>
        <w:ind w:firstLine="600" w:firstLineChars="200"/>
        <w:rPr>
          <w:rFonts w:ascii="宋体" w:hAnsi="宋体" w:cs="宋体"/>
          <w:sz w:val="30"/>
          <w:szCs w:val="30"/>
        </w:rPr>
      </w:pPr>
      <w:r>
        <w:rPr>
          <w:rFonts w:hint="eastAsia" w:ascii="宋体" w:hAnsi="宋体" w:cs="宋体"/>
          <w:sz w:val="30"/>
          <w:szCs w:val="30"/>
        </w:rPr>
        <w:t>（2）申请人未按要求填写申请表格；</w:t>
      </w:r>
    </w:p>
    <w:p>
      <w:pPr>
        <w:autoSpaceDE w:val="0"/>
        <w:autoSpaceDN w:val="0"/>
        <w:ind w:firstLine="600" w:firstLineChars="200"/>
        <w:rPr>
          <w:rFonts w:hint="eastAsia" w:ascii="宋体" w:hAnsi="宋体" w:cs="宋体"/>
          <w:sz w:val="30"/>
          <w:szCs w:val="30"/>
        </w:rPr>
      </w:pPr>
      <w:r>
        <w:rPr>
          <w:rFonts w:hint="eastAsia" w:ascii="宋体" w:hAnsi="宋体" w:cs="宋体"/>
          <w:sz w:val="30"/>
          <w:szCs w:val="30"/>
        </w:rPr>
        <w:t>3.其他条件及要求</w:t>
      </w:r>
    </w:p>
    <w:p>
      <w:pPr>
        <w:autoSpaceDE w:val="0"/>
        <w:autoSpaceDN w:val="0"/>
        <w:ind w:firstLine="600" w:firstLineChars="200"/>
        <w:rPr>
          <w:rFonts w:hint="eastAsia" w:ascii="宋体" w:hAnsi="宋体" w:cs="宋体"/>
          <w:sz w:val="30"/>
          <w:szCs w:val="30"/>
        </w:rPr>
      </w:pPr>
      <w:r>
        <w:rPr>
          <w:rFonts w:hint="eastAsia" w:ascii="宋体" w:hAnsi="宋体" w:cs="宋体"/>
          <w:sz w:val="30"/>
          <w:szCs w:val="30"/>
          <w:lang w:eastAsia="zh-CN"/>
        </w:rPr>
        <w:t>（</w:t>
      </w:r>
      <w:r>
        <w:rPr>
          <w:rFonts w:hint="eastAsia" w:ascii="宋体" w:hAnsi="宋体" w:cs="宋体"/>
          <w:sz w:val="30"/>
          <w:szCs w:val="30"/>
        </w:rPr>
        <w:t>1）申请学生为在校二年级以上（含二年级）的学生，专升本学生进入本科阶段第2年起才具备申请资格</w:t>
      </w:r>
      <w:r>
        <w:rPr>
          <w:rFonts w:hint="eastAsia" w:ascii="宋体" w:hAnsi="宋体" w:cs="宋体"/>
          <w:sz w:val="30"/>
          <w:szCs w:val="30"/>
          <w:lang w:eastAsia="zh-CN"/>
        </w:rPr>
        <w:t>，优先评选在校三年级学生</w:t>
      </w:r>
      <w:r>
        <w:rPr>
          <w:rFonts w:hint="eastAsia" w:ascii="宋体" w:hAnsi="宋体" w:cs="宋体"/>
          <w:sz w:val="30"/>
          <w:szCs w:val="30"/>
        </w:rPr>
        <w:t>；</w:t>
      </w:r>
    </w:p>
    <w:p>
      <w:pPr>
        <w:autoSpaceDE w:val="0"/>
        <w:autoSpaceDN w:val="0"/>
        <w:ind w:firstLine="600" w:firstLineChars="200"/>
        <w:rPr>
          <w:rFonts w:ascii="宋体" w:hAnsi="宋体" w:cs="宋体"/>
          <w:sz w:val="30"/>
          <w:szCs w:val="30"/>
        </w:rPr>
      </w:pPr>
      <w:r>
        <w:rPr>
          <w:rFonts w:hint="eastAsia" w:ascii="宋体" w:hAnsi="宋体" w:cs="宋体"/>
          <w:sz w:val="30"/>
          <w:szCs w:val="30"/>
          <w:lang w:eastAsia="zh-CN"/>
        </w:rPr>
        <w:t>（</w:t>
      </w:r>
      <w:r>
        <w:rPr>
          <w:rFonts w:hint="eastAsia" w:ascii="宋体" w:hAnsi="宋体" w:cs="宋体"/>
          <w:sz w:val="30"/>
          <w:szCs w:val="30"/>
          <w:lang w:val="en-US" w:eastAsia="zh-CN"/>
        </w:rPr>
        <w:t>2）</w:t>
      </w:r>
      <w:r>
        <w:rPr>
          <w:rFonts w:hint="eastAsia" w:ascii="宋体" w:hAnsi="宋体" w:cs="宋体"/>
          <w:sz w:val="30"/>
          <w:szCs w:val="30"/>
        </w:rPr>
        <w:t>同一学年内，获得省政府奖学金的家庭经济困难学生可以同时申请并获得国家助学金，但不能同时获得国家奖学金、国家励志奖学金和省政府励志奖学金。</w:t>
      </w:r>
    </w:p>
    <w:p>
      <w:pPr>
        <w:pStyle w:val="2"/>
        <w:jc w:val="center"/>
        <w:rPr>
          <w:rFonts w:ascii="宋体" w:hAnsi="宋体" w:cs="宋体"/>
          <w:szCs w:val="44"/>
        </w:rPr>
      </w:pPr>
      <w:bookmarkStart w:id="2" w:name="_Toc4774"/>
      <w:r>
        <w:rPr>
          <w:rFonts w:hint="eastAsia" w:ascii="宋体" w:hAnsi="宋体" w:cs="宋体"/>
          <w:szCs w:val="44"/>
        </w:rPr>
        <w:t>四、国家奖学金、省政府奖学金表格填写要求</w:t>
      </w:r>
      <w:bookmarkEnd w:id="2"/>
    </w:p>
    <w:p>
      <w:pPr>
        <w:autoSpaceDE w:val="0"/>
        <w:autoSpaceDN w:val="0"/>
        <w:ind w:firstLine="600" w:firstLineChars="200"/>
        <w:rPr>
          <w:rFonts w:ascii="宋体" w:hAnsi="宋体" w:cs="宋体"/>
          <w:sz w:val="30"/>
          <w:szCs w:val="30"/>
        </w:rPr>
      </w:pPr>
      <w:r>
        <w:rPr>
          <w:rFonts w:hint="eastAsia" w:ascii="宋体" w:hAnsi="宋体" w:cs="宋体"/>
          <w:sz w:val="30"/>
          <w:szCs w:val="30"/>
        </w:rPr>
        <w:t>（一）《（201</w:t>
      </w:r>
      <w:r>
        <w:rPr>
          <w:rFonts w:hint="default" w:ascii="宋体" w:hAnsi="宋体" w:cs="宋体"/>
          <w:sz w:val="30"/>
          <w:szCs w:val="30"/>
          <w:lang w:val="en-US"/>
        </w:rPr>
        <w:t>9</w:t>
      </w:r>
      <w:r>
        <w:rPr>
          <w:rFonts w:hint="eastAsia" w:ascii="宋体" w:hAnsi="宋体" w:cs="宋体"/>
          <w:sz w:val="30"/>
          <w:szCs w:val="30"/>
        </w:rPr>
        <w:t>—20</w:t>
      </w:r>
      <w:r>
        <w:rPr>
          <w:rFonts w:hint="default" w:ascii="宋体" w:hAnsi="宋体" w:cs="宋体"/>
          <w:sz w:val="30"/>
          <w:szCs w:val="30"/>
          <w:lang w:val="en-US"/>
        </w:rPr>
        <w:t>20</w:t>
      </w:r>
      <w:r>
        <w:rPr>
          <w:rFonts w:hint="eastAsia" w:ascii="宋体" w:hAnsi="宋体" w:cs="宋体"/>
          <w:sz w:val="30"/>
          <w:szCs w:val="30"/>
        </w:rPr>
        <w:t>学年）国家奖学金申请审批表》（附件1）及《普通高校 高等职业学校省政府奖学金申请审批表》（附录3）表格填报要求：</w:t>
      </w:r>
    </w:p>
    <w:p>
      <w:pPr>
        <w:autoSpaceDE w:val="0"/>
        <w:autoSpaceDN w:val="0"/>
        <w:ind w:firstLine="600" w:firstLineChars="200"/>
        <w:rPr>
          <w:rFonts w:ascii="宋体" w:hAnsi="宋体" w:cs="宋体"/>
          <w:sz w:val="30"/>
          <w:szCs w:val="30"/>
        </w:rPr>
      </w:pPr>
      <w:r>
        <w:rPr>
          <w:rFonts w:hint="eastAsia" w:ascii="宋体" w:hAnsi="宋体" w:cs="宋体"/>
          <w:sz w:val="30"/>
          <w:szCs w:val="30"/>
        </w:rPr>
        <w:t>1.表格为一页，正反两面，不得随意增加页数；表格填写应当字迹清晰、信息完整，不得涂改数据或出现空白项；如无相关信息，请填写“无”；</w:t>
      </w:r>
    </w:p>
    <w:p>
      <w:pPr>
        <w:autoSpaceDE w:val="0"/>
        <w:autoSpaceDN w:val="0"/>
        <w:ind w:firstLine="600" w:firstLineChars="200"/>
        <w:rPr>
          <w:rFonts w:ascii="宋体" w:hAnsi="宋体" w:cs="宋体"/>
          <w:sz w:val="30"/>
          <w:szCs w:val="30"/>
        </w:rPr>
      </w:pPr>
      <w:r>
        <w:rPr>
          <w:rFonts w:hint="eastAsia" w:ascii="宋体" w:hAnsi="宋体" w:cs="宋体"/>
          <w:sz w:val="30"/>
          <w:szCs w:val="30"/>
        </w:rPr>
        <w:t>2.表格中“基本情况”和“获奖情况”栏由学生本人填写，内容可打印；</w:t>
      </w:r>
    </w:p>
    <w:p>
      <w:pPr>
        <w:autoSpaceDE w:val="0"/>
        <w:autoSpaceDN w:val="0"/>
        <w:ind w:firstLine="600" w:firstLineChars="200"/>
        <w:rPr>
          <w:rFonts w:ascii="宋体" w:hAnsi="宋体" w:cs="宋体"/>
          <w:sz w:val="30"/>
          <w:szCs w:val="30"/>
        </w:rPr>
      </w:pPr>
      <w:r>
        <w:rPr>
          <w:rFonts w:hint="eastAsia" w:ascii="宋体" w:hAnsi="宋体" w:cs="宋体"/>
          <w:sz w:val="30"/>
          <w:szCs w:val="30"/>
        </w:rPr>
        <w:t>3.“学习情况”栏填写近一学年学习成绩，并附盖学校教务部门公章的个人成绩表原件和与该生学习成绩排名有关的排名成绩表；表格中学习成绩排名的范围由各学院自行确定，年级、专业、班级排名均可，但必须注明评选范围的总人数；在（201</w:t>
      </w:r>
      <w:r>
        <w:rPr>
          <w:rFonts w:hint="eastAsia" w:ascii="宋体" w:hAnsi="宋体" w:cs="宋体"/>
          <w:sz w:val="30"/>
          <w:szCs w:val="30"/>
          <w:lang w:val="en-US" w:eastAsia="zh-CN"/>
        </w:rPr>
        <w:t>9</w:t>
      </w:r>
      <w:r>
        <w:rPr>
          <w:rFonts w:hint="eastAsia" w:ascii="宋体" w:hAnsi="宋体" w:cs="宋体"/>
          <w:sz w:val="30"/>
          <w:szCs w:val="30"/>
        </w:rPr>
        <w:t>—20</w:t>
      </w:r>
      <w:r>
        <w:rPr>
          <w:rFonts w:hint="eastAsia" w:ascii="宋体" w:hAnsi="宋体" w:cs="宋体"/>
          <w:sz w:val="30"/>
          <w:szCs w:val="30"/>
          <w:lang w:val="en-US" w:eastAsia="zh-CN"/>
        </w:rPr>
        <w:t>20</w:t>
      </w:r>
      <w:bookmarkStart w:id="3" w:name="_GoBack"/>
      <w:bookmarkEnd w:id="3"/>
      <w:r>
        <w:rPr>
          <w:rFonts w:hint="eastAsia" w:ascii="宋体" w:hAnsi="宋体" w:cs="宋体"/>
          <w:sz w:val="30"/>
          <w:szCs w:val="30"/>
        </w:rPr>
        <w:t>学年）国家奖学金申请审批表》中，</w:t>
      </w:r>
      <w:r>
        <w:rPr>
          <w:rFonts w:hint="eastAsia" w:ascii="宋体" w:hAnsi="宋体" w:cs="宋体"/>
          <w:sz w:val="30"/>
          <w:szCs w:val="30"/>
        </w:rPr>
        <w:drawing>
          <wp:inline distT="0" distB="0" distL="0" distR="0">
            <wp:extent cx="2396490" cy="346710"/>
            <wp:effectExtent l="0" t="0" r="3810" b="0"/>
            <wp:docPr id="1026" name="图片 2"/>
            <wp:cNvGraphicFramePr/>
            <a:graphic xmlns:a="http://schemas.openxmlformats.org/drawingml/2006/main">
              <a:graphicData uri="http://schemas.openxmlformats.org/drawingml/2006/picture">
                <pic:pic xmlns:pic="http://schemas.openxmlformats.org/drawingml/2006/picture">
                  <pic:nvPicPr>
                    <pic:cNvPr id="1026" name="图片 2"/>
                    <pic:cNvPicPr/>
                  </pic:nvPicPr>
                  <pic:blipFill>
                    <a:blip r:embed="rId4" cstate="print"/>
                    <a:srcRect/>
                    <a:stretch>
                      <a:fillRect/>
                    </a:stretch>
                  </pic:blipFill>
                  <pic:spPr>
                    <a:xfrm>
                      <a:off x="0" y="0"/>
                      <a:ext cx="2396490" cy="346710"/>
                    </a:xfrm>
                    <a:prstGeom prst="rect">
                      <a:avLst/>
                    </a:prstGeom>
                    <a:ln>
                      <a:noFill/>
                    </a:ln>
                  </pic:spPr>
                </pic:pic>
              </a:graphicData>
            </a:graphic>
          </wp:inline>
        </w:drawing>
      </w:r>
      <w:r>
        <w:rPr>
          <w:rFonts w:hint="eastAsia" w:ascii="宋体" w:hAnsi="宋体" w:cs="宋体"/>
          <w:sz w:val="30"/>
          <w:szCs w:val="30"/>
        </w:rPr>
        <w:t>位置，填写智育成绩排名；在</w:t>
      </w:r>
      <w:r>
        <w:rPr>
          <w:rFonts w:hint="eastAsia" w:ascii="宋体" w:hAnsi="宋体" w:cs="宋体"/>
          <w:sz w:val="30"/>
          <w:szCs w:val="30"/>
        </w:rPr>
        <w:drawing>
          <wp:inline distT="0" distB="0" distL="0" distR="0">
            <wp:extent cx="2656840" cy="692785"/>
            <wp:effectExtent l="0" t="0" r="0" b="0"/>
            <wp:docPr id="1027" name="图片 1"/>
            <wp:cNvGraphicFramePr/>
            <a:graphic xmlns:a="http://schemas.openxmlformats.org/drawingml/2006/main">
              <a:graphicData uri="http://schemas.openxmlformats.org/drawingml/2006/picture">
                <pic:pic xmlns:pic="http://schemas.openxmlformats.org/drawingml/2006/picture">
                  <pic:nvPicPr>
                    <pic:cNvPr id="1027" name="图片 1"/>
                    <pic:cNvPicPr/>
                  </pic:nvPicPr>
                  <pic:blipFill>
                    <a:blip r:embed="rId5" cstate="print"/>
                    <a:srcRect/>
                    <a:stretch>
                      <a:fillRect/>
                    </a:stretch>
                  </pic:blipFill>
                  <pic:spPr>
                    <a:xfrm>
                      <a:off x="0" y="0"/>
                      <a:ext cx="2656840" cy="692785"/>
                    </a:xfrm>
                    <a:prstGeom prst="rect">
                      <a:avLst/>
                    </a:prstGeom>
                    <a:ln>
                      <a:noFill/>
                    </a:ln>
                  </pic:spPr>
                </pic:pic>
              </a:graphicData>
            </a:graphic>
          </wp:inline>
        </w:drawing>
      </w:r>
      <w:r>
        <w:rPr>
          <w:rFonts w:hint="eastAsia" w:ascii="宋体" w:hAnsi="宋体" w:cs="宋体"/>
          <w:sz w:val="30"/>
          <w:szCs w:val="30"/>
        </w:rPr>
        <w:t>位置，填写综合测评排名；</w:t>
      </w:r>
    </w:p>
    <w:p>
      <w:pPr>
        <w:autoSpaceDE w:val="0"/>
        <w:autoSpaceDN w:val="0"/>
        <w:ind w:firstLine="600" w:firstLineChars="200"/>
        <w:rPr>
          <w:rFonts w:hint="eastAsia" w:ascii="宋体" w:hAnsi="宋体" w:cs="宋体"/>
          <w:sz w:val="30"/>
          <w:szCs w:val="30"/>
        </w:rPr>
      </w:pPr>
      <w:r>
        <w:rPr>
          <w:rFonts w:hint="eastAsia" w:ascii="宋体" w:hAnsi="宋体" w:cs="宋体"/>
          <w:sz w:val="30"/>
          <w:szCs w:val="30"/>
        </w:rPr>
        <w:t>4.表格中“申请理由”栏的填写应当全面详实，能够如实反映学生学习成绩优异、社会实践、创新能力、综合素质等方面特别突出的实况。字数不少于200字。“申请理由”内容可打印，但申请人必须手写申请人姓名；</w:t>
      </w:r>
    </w:p>
    <w:p>
      <w:pPr>
        <w:autoSpaceDE w:val="0"/>
        <w:autoSpaceDN w:val="0"/>
        <w:ind w:firstLine="600" w:firstLineChars="200"/>
        <w:rPr>
          <w:rFonts w:hint="default" w:ascii="宋体" w:hAnsi="宋体" w:cs="宋体"/>
          <w:sz w:val="30"/>
          <w:szCs w:val="30"/>
          <w:lang w:val="en-US"/>
        </w:rPr>
      </w:pPr>
      <w:r>
        <w:rPr>
          <w:rFonts w:hint="default" w:ascii="宋体" w:hAnsi="宋体" w:cs="宋体"/>
          <w:sz w:val="30"/>
          <w:szCs w:val="30"/>
          <w:lang w:val="en-US"/>
        </w:rPr>
        <w:t>5.“推荐理由”（“年级（专业）推荐意见”）栏必须填写不少于100字的推荐意见；辅导员作为推荐人必须手写推荐意见和推荐人姓名；学院如有多名申请人，“推荐理由”（“年级（专业）推荐意见”）内容不得重复；</w:t>
      </w:r>
    </w:p>
    <w:p>
      <w:pPr>
        <w:autoSpaceDE w:val="0"/>
        <w:autoSpaceDN w:val="0"/>
        <w:ind w:firstLine="600" w:firstLineChars="200"/>
        <w:rPr>
          <w:rFonts w:ascii="宋体" w:hAnsi="宋体" w:cs="宋体"/>
          <w:sz w:val="30"/>
          <w:szCs w:val="30"/>
        </w:rPr>
      </w:pPr>
      <w:r>
        <w:rPr>
          <w:rFonts w:hint="default" w:ascii="宋体" w:hAnsi="宋体" w:cs="宋体"/>
          <w:sz w:val="30"/>
          <w:szCs w:val="30"/>
          <w:lang w:val="en-US"/>
        </w:rPr>
        <w:t>6.“院系意见”（“院系推荐意见”）栏必须填写不少于50字的推荐意见。同时各院系主管学生工作领导作为院系推荐人，必须手写推荐意见和推荐人姓名，还必须盖院系行政公章；学院如有多名申请人，“院系意见”（“院系推荐意见”）内容不得重复。</w:t>
      </w:r>
    </w:p>
    <w:p>
      <w:pPr>
        <w:pStyle w:val="3"/>
        <w:rPr>
          <w:sz w:val="44"/>
          <w:szCs w:val="44"/>
        </w:rPr>
      </w:pPr>
      <w:r>
        <w:rPr>
          <w:rFonts w:hint="eastAsia"/>
          <w:sz w:val="44"/>
          <w:szCs w:val="44"/>
        </w:rPr>
        <w:t>五、需要提交的申请材料：</w:t>
      </w:r>
    </w:p>
    <w:p>
      <w:pPr>
        <w:rPr>
          <w:rFonts w:ascii="宋体" w:hAnsi="宋体" w:cs="宋体"/>
          <w:sz w:val="30"/>
          <w:szCs w:val="30"/>
        </w:rPr>
      </w:pPr>
      <w:r>
        <w:rPr>
          <w:rFonts w:hint="eastAsia"/>
          <w:b/>
          <w:sz w:val="32"/>
          <w:szCs w:val="32"/>
        </w:rPr>
        <w:t>1.国家奖学金：</w:t>
      </w:r>
      <w:r>
        <w:br w:type="textWrapping"/>
      </w:r>
      <w:r>
        <w:rPr>
          <w:rFonts w:hint="eastAsia" w:ascii="宋体" w:hAnsi="宋体" w:cs="宋体"/>
          <w:sz w:val="30"/>
          <w:szCs w:val="30"/>
        </w:rPr>
        <w:t>（1）《（201</w:t>
      </w:r>
      <w:r>
        <w:rPr>
          <w:rFonts w:hint="default" w:ascii="宋体" w:hAnsi="宋体" w:cs="宋体"/>
          <w:sz w:val="30"/>
          <w:szCs w:val="30"/>
          <w:lang w:val="en-US"/>
        </w:rPr>
        <w:t>9</w:t>
      </w:r>
      <w:r>
        <w:rPr>
          <w:rFonts w:hint="eastAsia" w:ascii="宋体" w:hAnsi="宋体" w:cs="宋体"/>
          <w:sz w:val="30"/>
          <w:szCs w:val="30"/>
        </w:rPr>
        <w:t>—20</w:t>
      </w:r>
      <w:r>
        <w:rPr>
          <w:rFonts w:hint="default" w:ascii="宋体" w:hAnsi="宋体" w:cs="宋体"/>
          <w:sz w:val="30"/>
          <w:szCs w:val="30"/>
          <w:lang w:val="en-US"/>
        </w:rPr>
        <w:t>20</w:t>
      </w:r>
      <w:r>
        <w:rPr>
          <w:rFonts w:hint="eastAsia" w:ascii="宋体" w:hAnsi="宋体" w:cs="宋体"/>
          <w:sz w:val="30"/>
          <w:szCs w:val="30"/>
        </w:rPr>
        <w:t>学年）国家奖学金申请审批表》（附件1）及申请书；</w:t>
      </w:r>
    </w:p>
    <w:p>
      <w:pPr>
        <w:autoSpaceDE w:val="0"/>
        <w:autoSpaceDN w:val="0"/>
        <w:rPr>
          <w:rFonts w:ascii="宋体" w:hAnsi="宋体" w:cs="宋体"/>
          <w:sz w:val="30"/>
          <w:szCs w:val="30"/>
        </w:rPr>
      </w:pPr>
      <w:r>
        <w:rPr>
          <w:rFonts w:hint="eastAsia" w:ascii="宋体" w:hAnsi="宋体" w:cs="宋体"/>
          <w:sz w:val="30"/>
          <w:szCs w:val="30"/>
        </w:rPr>
        <w:t>（2）201</w:t>
      </w:r>
      <w:r>
        <w:rPr>
          <w:rFonts w:hint="default" w:ascii="宋体" w:hAnsi="宋体" w:cs="宋体"/>
          <w:sz w:val="30"/>
          <w:szCs w:val="30"/>
          <w:lang w:val="en-US"/>
        </w:rPr>
        <w:t>9</w:t>
      </w:r>
      <w:r>
        <w:rPr>
          <w:rFonts w:hint="eastAsia" w:ascii="宋体" w:hAnsi="宋体" w:cs="宋体"/>
          <w:sz w:val="30"/>
          <w:szCs w:val="30"/>
        </w:rPr>
        <w:t>—20</w:t>
      </w:r>
      <w:r>
        <w:rPr>
          <w:rFonts w:hint="default" w:ascii="宋体" w:hAnsi="宋体" w:cs="宋体"/>
          <w:sz w:val="30"/>
          <w:szCs w:val="30"/>
          <w:lang w:val="en-US"/>
        </w:rPr>
        <w:t>20</w:t>
      </w:r>
      <w:r>
        <w:rPr>
          <w:rFonts w:hint="eastAsia" w:ascii="宋体" w:hAnsi="宋体" w:cs="宋体"/>
          <w:sz w:val="30"/>
          <w:szCs w:val="30"/>
        </w:rPr>
        <w:t>学年上、下两学期成绩单（原件且需盖学院教务办公章和学院</w:t>
      </w:r>
      <w:r>
        <w:rPr>
          <w:rFonts w:hint="default" w:ascii="宋体" w:hAnsi="宋体" w:cs="宋体"/>
          <w:sz w:val="30"/>
          <w:szCs w:val="30"/>
          <w:lang w:val="en-US"/>
        </w:rPr>
        <w:t>行政</w:t>
      </w:r>
      <w:r>
        <w:rPr>
          <w:rFonts w:hint="eastAsia" w:ascii="宋体" w:hAnsi="宋体" w:cs="宋体"/>
          <w:sz w:val="30"/>
          <w:szCs w:val="30"/>
        </w:rPr>
        <w:t>公章） ；</w:t>
      </w:r>
    </w:p>
    <w:p>
      <w:pPr>
        <w:autoSpaceDE w:val="0"/>
        <w:autoSpaceDN w:val="0"/>
        <w:rPr>
          <w:rFonts w:ascii="宋体" w:hAnsi="宋体" w:cs="宋体"/>
          <w:sz w:val="30"/>
          <w:szCs w:val="30"/>
        </w:rPr>
      </w:pPr>
      <w:r>
        <w:rPr>
          <w:rFonts w:hint="eastAsia" w:ascii="宋体" w:hAnsi="宋体" w:cs="宋体"/>
          <w:sz w:val="30"/>
          <w:szCs w:val="30"/>
        </w:rPr>
        <w:t>（3）获奖证明及其他证明材料（证明材料提交原件）；</w:t>
      </w:r>
    </w:p>
    <w:p>
      <w:pPr>
        <w:autoSpaceDE w:val="0"/>
        <w:autoSpaceDN w:val="0"/>
        <w:rPr>
          <w:rFonts w:ascii="宋体" w:hAnsi="宋体" w:cs="宋体"/>
          <w:b/>
          <w:sz w:val="32"/>
          <w:szCs w:val="32"/>
        </w:rPr>
      </w:pPr>
      <w:r>
        <w:rPr>
          <w:rFonts w:hint="eastAsia" w:ascii="宋体" w:hAnsi="宋体" w:cs="宋体"/>
          <w:b/>
          <w:sz w:val="32"/>
          <w:szCs w:val="32"/>
        </w:rPr>
        <w:t>2.省政府奖学金：</w:t>
      </w:r>
    </w:p>
    <w:p>
      <w:pPr>
        <w:autoSpaceDE w:val="0"/>
        <w:autoSpaceDN w:val="0"/>
        <w:rPr>
          <w:rFonts w:ascii="宋体" w:hAnsi="宋体" w:cs="宋体"/>
          <w:sz w:val="30"/>
          <w:szCs w:val="30"/>
        </w:rPr>
      </w:pPr>
      <w:r>
        <w:rPr>
          <w:rFonts w:hint="eastAsia" w:ascii="宋体" w:hAnsi="宋体" w:cs="宋体"/>
          <w:sz w:val="30"/>
          <w:szCs w:val="30"/>
        </w:rPr>
        <w:t>（1）《普通高校 高等职业学校省政府奖学金申请审批表》（附录3）及申请书；</w:t>
      </w:r>
    </w:p>
    <w:p>
      <w:pPr>
        <w:autoSpaceDE w:val="0"/>
        <w:autoSpaceDN w:val="0"/>
        <w:rPr>
          <w:rFonts w:ascii="宋体" w:hAnsi="宋体" w:cs="宋体"/>
          <w:sz w:val="30"/>
          <w:szCs w:val="30"/>
        </w:rPr>
      </w:pPr>
      <w:r>
        <w:rPr>
          <w:rFonts w:hint="eastAsia" w:ascii="宋体" w:hAnsi="宋体" w:cs="宋体"/>
          <w:sz w:val="30"/>
          <w:szCs w:val="30"/>
        </w:rPr>
        <w:t>（2）201</w:t>
      </w:r>
      <w:r>
        <w:rPr>
          <w:rFonts w:hint="default" w:ascii="宋体" w:hAnsi="宋体" w:cs="宋体"/>
          <w:sz w:val="30"/>
          <w:szCs w:val="30"/>
          <w:lang w:val="en-US"/>
        </w:rPr>
        <w:t>9</w:t>
      </w:r>
      <w:r>
        <w:rPr>
          <w:rFonts w:hint="eastAsia" w:ascii="宋体" w:hAnsi="宋体" w:cs="宋体"/>
          <w:sz w:val="30"/>
          <w:szCs w:val="30"/>
        </w:rPr>
        <w:t>—20</w:t>
      </w:r>
      <w:r>
        <w:rPr>
          <w:rFonts w:hint="default" w:ascii="宋体" w:hAnsi="宋体" w:cs="宋体"/>
          <w:sz w:val="30"/>
          <w:szCs w:val="30"/>
          <w:lang w:val="en-US"/>
        </w:rPr>
        <w:t>20</w:t>
      </w:r>
      <w:r>
        <w:rPr>
          <w:rFonts w:hint="eastAsia" w:ascii="宋体" w:hAnsi="宋体" w:cs="宋体"/>
          <w:sz w:val="30"/>
          <w:szCs w:val="30"/>
        </w:rPr>
        <w:t>学年上、下两学期成绩单（原件且需盖学院教务办公章和学院</w:t>
      </w:r>
      <w:r>
        <w:rPr>
          <w:rFonts w:hint="default" w:ascii="宋体" w:hAnsi="宋体" w:cs="宋体"/>
          <w:sz w:val="30"/>
          <w:szCs w:val="30"/>
          <w:lang w:val="en-US"/>
        </w:rPr>
        <w:t>行政</w:t>
      </w:r>
      <w:r>
        <w:rPr>
          <w:rFonts w:hint="eastAsia" w:ascii="宋体" w:hAnsi="宋体" w:cs="宋体"/>
          <w:sz w:val="30"/>
          <w:szCs w:val="30"/>
        </w:rPr>
        <w:t>公章） ；</w:t>
      </w:r>
    </w:p>
    <w:p>
      <w:pPr>
        <w:autoSpaceDE w:val="0"/>
        <w:autoSpaceDN w:val="0"/>
        <w:spacing w:line="360" w:lineRule="auto"/>
        <w:rPr>
          <w:rFonts w:ascii="宋体" w:hAnsi="宋体" w:cs="宋体"/>
          <w:sz w:val="30"/>
          <w:szCs w:val="30"/>
        </w:rPr>
      </w:pPr>
      <w:r>
        <w:rPr>
          <w:rFonts w:hint="eastAsia" w:ascii="宋体" w:hAnsi="宋体" w:cs="宋体"/>
          <w:sz w:val="30"/>
          <w:szCs w:val="30"/>
        </w:rPr>
        <w:t>（3）获奖证明及其他证明材料（证明材料需提交原件）</w:t>
      </w:r>
    </w:p>
    <w:p>
      <w:pPr>
        <w:autoSpaceDE w:val="0"/>
        <w:autoSpaceDN w:val="0"/>
        <w:spacing w:line="360" w:lineRule="auto"/>
        <w:rPr>
          <w:rFonts w:ascii="宋体" w:hAnsi="宋体" w:cs="宋体"/>
          <w:sz w:val="30"/>
          <w:szCs w:val="30"/>
        </w:rPr>
      </w:pPr>
      <w:r>
        <w:rPr>
          <w:rFonts w:hint="eastAsia" w:ascii="宋体" w:hAnsi="宋体" w:cs="宋体"/>
          <w:sz w:val="30"/>
          <w:szCs w:val="30"/>
        </w:rPr>
        <w:t>所有上述材料需要在</w:t>
      </w:r>
      <w:r>
        <w:rPr>
          <w:rFonts w:hint="default" w:ascii="宋体" w:hAnsi="宋体" w:cs="宋体"/>
          <w:sz w:val="30"/>
          <w:szCs w:val="30"/>
          <w:lang w:val="en-US"/>
        </w:rPr>
        <w:t>10</w:t>
      </w:r>
      <w:r>
        <w:rPr>
          <w:rFonts w:hint="eastAsia" w:ascii="宋体" w:hAnsi="宋体" w:cs="宋体"/>
          <w:sz w:val="30"/>
          <w:szCs w:val="30"/>
        </w:rPr>
        <w:t>月1</w:t>
      </w:r>
      <w:r>
        <w:rPr>
          <w:rFonts w:hint="eastAsia" w:ascii="宋体" w:hAnsi="宋体" w:cs="宋体"/>
          <w:sz w:val="30"/>
          <w:szCs w:val="30"/>
          <w:lang w:val="en-US" w:eastAsia="zh-CN"/>
        </w:rPr>
        <w:t>8</w:t>
      </w:r>
      <w:r>
        <w:rPr>
          <w:rFonts w:hint="eastAsia" w:ascii="宋体" w:hAnsi="宋体" w:cs="宋体"/>
          <w:sz w:val="30"/>
          <w:szCs w:val="30"/>
        </w:rPr>
        <w:t>日16：00之前提交到学院办公室，其中莲华校区交到管经楼209，呈贡校区交到学院辅导员办公室（憬园6108）。</w:t>
      </w:r>
    </w:p>
    <w:p>
      <w:pPr>
        <w:autoSpaceDE w:val="0"/>
        <w:autoSpaceDN w:val="0"/>
        <w:rPr>
          <w:rFonts w:ascii="宋体" w:hAnsi="宋体" w:cs="宋体"/>
          <w:sz w:val="30"/>
          <w:szCs w:val="30"/>
        </w:rPr>
      </w:pPr>
    </w:p>
    <w:p>
      <w:pPr>
        <w:autoSpaceDE w:val="0"/>
        <w:autoSpaceDN w:val="0"/>
        <w:rPr>
          <w:rFonts w:ascii="宋体" w:hAnsi="宋体" w:cs="宋体"/>
          <w:sz w:val="30"/>
          <w:szCs w:val="30"/>
        </w:rPr>
      </w:pPr>
    </w:p>
    <w:p>
      <w:pPr>
        <w:autoSpaceDE w:val="0"/>
        <w:autoSpaceDN w:val="0"/>
        <w:rPr>
          <w:rFonts w:ascii="宋体" w:hAnsi="宋体" w:cs="宋体"/>
          <w:sz w:val="30"/>
          <w:szCs w:val="30"/>
        </w:rPr>
      </w:pPr>
    </w:p>
    <w:p>
      <w:pPr>
        <w:autoSpaceDE w:val="0"/>
        <w:autoSpaceDN w:val="0"/>
        <w:rPr>
          <w:rFonts w:ascii="宋体" w:hAnsi="宋体" w:cs="宋体"/>
          <w:sz w:val="30"/>
          <w:szCs w:val="30"/>
        </w:rPr>
      </w:pPr>
    </w:p>
    <w:p>
      <w:pPr>
        <w:autoSpaceDE w:val="0"/>
        <w:autoSpaceDN w:val="0"/>
        <w:rPr>
          <w:rFonts w:ascii="宋体" w:hAnsi="宋体" w:cs="宋体"/>
          <w:sz w:val="30"/>
          <w:szCs w:val="30"/>
        </w:rPr>
      </w:pPr>
    </w:p>
    <w:p>
      <w:pPr>
        <w:autoSpaceDE w:val="0"/>
        <w:autoSpaceDN w:val="0"/>
        <w:rPr>
          <w:rFonts w:ascii="宋体" w:hAnsi="宋体" w:cs="宋体"/>
          <w:sz w:val="30"/>
          <w:szCs w:val="30"/>
        </w:rPr>
      </w:pPr>
    </w:p>
    <w:p>
      <w:pPr>
        <w:autoSpaceDE w:val="0"/>
        <w:autoSpaceDN w:val="0"/>
        <w:rPr>
          <w:rFonts w:ascii="宋体" w:hAnsi="宋体" w:cs="宋体"/>
          <w:sz w:val="30"/>
          <w:szCs w:val="30"/>
        </w:rPr>
      </w:pPr>
    </w:p>
    <w:p>
      <w:pPr>
        <w:autoSpaceDE w:val="0"/>
        <w:autoSpaceDN w:val="0"/>
        <w:jc w:val="right"/>
        <w:rPr>
          <w:rFonts w:ascii="宋体" w:hAnsi="宋体" w:cs="宋体"/>
          <w:sz w:val="30"/>
          <w:szCs w:val="30"/>
        </w:rPr>
      </w:pPr>
      <w:r>
        <w:rPr>
          <w:rFonts w:hint="eastAsia" w:ascii="宋体" w:hAnsi="宋体" w:cs="宋体"/>
          <w:sz w:val="30"/>
          <w:szCs w:val="30"/>
        </w:rPr>
        <w:t>管理与经济学院学工办</w:t>
      </w:r>
    </w:p>
    <w:p>
      <w:pPr>
        <w:wordWrap w:val="0"/>
        <w:autoSpaceDE w:val="0"/>
        <w:autoSpaceDN w:val="0"/>
        <w:jc w:val="right"/>
        <w:rPr>
          <w:rFonts w:ascii="宋体" w:hAnsi="宋体" w:cs="宋体"/>
          <w:sz w:val="30"/>
          <w:szCs w:val="30"/>
        </w:rPr>
      </w:pPr>
      <w:r>
        <w:rPr>
          <w:rFonts w:ascii="宋体" w:hAnsi="宋体" w:cs="宋体"/>
          <w:sz w:val="30"/>
          <w:szCs w:val="30"/>
        </w:rPr>
        <w:t>20</w:t>
      </w:r>
      <w:r>
        <w:rPr>
          <w:rFonts w:ascii="宋体" w:hAnsi="宋体" w:cs="宋体"/>
          <w:sz w:val="30"/>
          <w:szCs w:val="30"/>
          <w:lang w:val="en-US"/>
        </w:rPr>
        <w:t>20</w:t>
      </w:r>
      <w:r>
        <w:rPr>
          <w:rFonts w:ascii="宋体" w:hAnsi="宋体" w:cs="宋体"/>
          <w:sz w:val="30"/>
          <w:szCs w:val="30"/>
        </w:rPr>
        <w:t>年</w:t>
      </w:r>
      <w:r>
        <w:rPr>
          <w:rFonts w:ascii="宋体" w:hAnsi="宋体" w:cs="宋体"/>
          <w:sz w:val="30"/>
          <w:szCs w:val="30"/>
          <w:lang w:val="en-US"/>
        </w:rPr>
        <w:t>10</w:t>
      </w:r>
      <w:r>
        <w:rPr>
          <w:rFonts w:ascii="宋体" w:hAnsi="宋体" w:cs="宋体"/>
          <w:sz w:val="30"/>
          <w:szCs w:val="30"/>
        </w:rPr>
        <w:t>月14日</w:t>
      </w:r>
      <w:r>
        <w:rPr>
          <w:rFonts w:hint="eastAsia" w:ascii="宋体" w:hAnsi="宋体" w:cs="宋体"/>
          <w:sz w:val="30"/>
          <w:szCs w:val="30"/>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tentative="0">
      <w:start w:val="1"/>
      <w:numFmt w:val="chineseCounting"/>
      <w:suff w:val="nothing"/>
      <w:lvlText w:val="（%1）"/>
      <w:lvlJc w:val="left"/>
    </w:lvl>
  </w:abstractNum>
  <w:abstractNum w:abstractNumId="1">
    <w:nsid w:val="00000001"/>
    <w:multiLevelType w:val="singleLevel"/>
    <w:tmpl w:val="00000001"/>
    <w:lvl w:ilvl="0" w:tentative="0">
      <w:start w:val="2"/>
      <w:numFmt w:val="chineseCounting"/>
      <w:suff w:val="nothing"/>
      <w:lvlText w:val="（%1）"/>
      <w:lvlJc w:val="left"/>
    </w:lvl>
  </w:abstractNum>
  <w:abstractNum w:abstractNumId="2">
    <w:nsid w:val="00000002"/>
    <w:multiLevelType w:val="singleLevel"/>
    <w:tmpl w:val="00000002"/>
    <w:lvl w:ilvl="0" w:tentative="0">
      <w:start w:val="2"/>
      <w:numFmt w:val="chineseCounting"/>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514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12"/>
    <w:qFormat/>
    <w:uiPriority w:val="9"/>
    <w:pPr>
      <w:keepNext/>
      <w:keepLines/>
      <w:spacing w:before="340" w:after="330" w:line="576" w:lineRule="auto"/>
      <w:outlineLvl w:val="0"/>
    </w:pPr>
    <w:rPr>
      <w:b/>
      <w:kern w:val="44"/>
      <w:sz w:val="44"/>
    </w:rPr>
  </w:style>
  <w:style w:type="paragraph" w:styleId="3">
    <w:name w:val="heading 2"/>
    <w:basedOn w:val="1"/>
    <w:next w:val="1"/>
    <w:link w:val="16"/>
    <w:qFormat/>
    <w:uiPriority w:val="9"/>
    <w:pPr>
      <w:keepNext/>
      <w:keepLines/>
      <w:spacing w:before="260" w:after="260" w:line="416" w:lineRule="auto"/>
      <w:outlineLvl w:val="1"/>
    </w:pPr>
    <w:rPr>
      <w:rFonts w:ascii="Cambria" w:hAnsi="Cambria" w:eastAsia="宋体" w:cs="宋体"/>
      <w:b/>
      <w:bCs/>
      <w:sz w:val="32"/>
      <w:szCs w:val="32"/>
    </w:rPr>
  </w:style>
  <w:style w:type="character" w:default="1" w:styleId="9">
    <w:name w:val="Default Paragraph Font"/>
    <w:qFormat/>
    <w:uiPriority w:val="1"/>
  </w:style>
  <w:style w:type="table" w:default="1" w:styleId="8">
    <w:name w:val="Normal Table"/>
    <w:qFormat/>
    <w:uiPriority w:val="99"/>
    <w:tblPr>
      <w:tblCellMar>
        <w:top w:w="0" w:type="dxa"/>
        <w:left w:w="108" w:type="dxa"/>
        <w:bottom w:w="0" w:type="dxa"/>
        <w:right w:w="108" w:type="dxa"/>
      </w:tblCellMar>
    </w:tblPr>
  </w:style>
  <w:style w:type="paragraph" w:styleId="4">
    <w:name w:val="Balloon Text"/>
    <w:basedOn w:val="1"/>
    <w:link w:val="14"/>
    <w:qFormat/>
    <w:uiPriority w:val="99"/>
    <w:rPr>
      <w:sz w:val="18"/>
      <w:szCs w:val="18"/>
    </w:rPr>
  </w:style>
  <w:style w:type="paragraph" w:styleId="5">
    <w:name w:val="footer"/>
    <w:basedOn w:val="1"/>
    <w:link w:val="11"/>
    <w:qFormat/>
    <w:uiPriority w:val="99"/>
    <w:pPr>
      <w:tabs>
        <w:tab w:val="center" w:pos="4153"/>
        <w:tab w:val="right" w:pos="8306"/>
      </w:tabs>
      <w:snapToGrid w:val="0"/>
      <w:jc w:val="left"/>
    </w:pPr>
    <w:rPr>
      <w:sz w:val="18"/>
      <w:szCs w:val="18"/>
    </w:rPr>
  </w:style>
  <w:style w:type="paragraph" w:styleId="6">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next w:val="1"/>
    <w:link w:val="13"/>
    <w:qFormat/>
    <w:uiPriority w:val="10"/>
    <w:pPr>
      <w:spacing w:before="240" w:after="60"/>
      <w:jc w:val="center"/>
      <w:outlineLvl w:val="0"/>
    </w:pPr>
    <w:rPr>
      <w:rFonts w:ascii="Cambria" w:hAnsi="Cambria" w:cs="宋体"/>
      <w:b/>
      <w:bCs/>
      <w:sz w:val="32"/>
      <w:szCs w:val="32"/>
    </w:rPr>
  </w:style>
  <w:style w:type="character" w:customStyle="1" w:styleId="10">
    <w:name w:val="页眉 Char"/>
    <w:basedOn w:val="9"/>
    <w:link w:val="6"/>
    <w:qFormat/>
    <w:uiPriority w:val="99"/>
    <w:rPr>
      <w:sz w:val="18"/>
      <w:szCs w:val="18"/>
    </w:rPr>
  </w:style>
  <w:style w:type="character" w:customStyle="1" w:styleId="11">
    <w:name w:val="页脚 Char"/>
    <w:basedOn w:val="9"/>
    <w:link w:val="5"/>
    <w:qFormat/>
    <w:uiPriority w:val="99"/>
    <w:rPr>
      <w:sz w:val="18"/>
      <w:szCs w:val="18"/>
    </w:rPr>
  </w:style>
  <w:style w:type="character" w:customStyle="1" w:styleId="12">
    <w:name w:val="标题 1 Char"/>
    <w:basedOn w:val="9"/>
    <w:link w:val="2"/>
    <w:qFormat/>
    <w:uiPriority w:val="9"/>
    <w:rPr>
      <w:rFonts w:ascii="Times New Roman" w:hAnsi="Times New Roman" w:eastAsia="宋体" w:cs="Times New Roman"/>
      <w:b/>
      <w:kern w:val="44"/>
      <w:sz w:val="44"/>
      <w:szCs w:val="20"/>
    </w:rPr>
  </w:style>
  <w:style w:type="character" w:customStyle="1" w:styleId="13">
    <w:name w:val="标题 Char"/>
    <w:basedOn w:val="9"/>
    <w:link w:val="7"/>
    <w:qFormat/>
    <w:uiPriority w:val="10"/>
    <w:rPr>
      <w:rFonts w:ascii="Cambria" w:hAnsi="Cambria" w:eastAsia="宋体" w:cs="宋体"/>
      <w:b/>
      <w:bCs/>
      <w:sz w:val="32"/>
      <w:szCs w:val="32"/>
    </w:rPr>
  </w:style>
  <w:style w:type="character" w:customStyle="1" w:styleId="14">
    <w:name w:val="批注框文本 Char"/>
    <w:basedOn w:val="9"/>
    <w:link w:val="4"/>
    <w:qFormat/>
    <w:uiPriority w:val="99"/>
    <w:rPr>
      <w:rFonts w:ascii="Times New Roman" w:hAnsi="Times New Roman" w:eastAsia="宋体" w:cs="Times New Roman"/>
      <w:sz w:val="18"/>
      <w:szCs w:val="18"/>
    </w:rPr>
  </w:style>
  <w:style w:type="paragraph" w:styleId="15">
    <w:name w:val="List Paragraph"/>
    <w:basedOn w:val="1"/>
    <w:qFormat/>
    <w:uiPriority w:val="34"/>
    <w:pPr>
      <w:ind w:firstLine="420" w:firstLineChars="200"/>
    </w:pPr>
  </w:style>
  <w:style w:type="character" w:customStyle="1" w:styleId="16">
    <w:name w:val="标题 2 Char"/>
    <w:basedOn w:val="9"/>
    <w:link w:val="3"/>
    <w:qFormat/>
    <w:uiPriority w:val="9"/>
    <w:rPr>
      <w:rFonts w:ascii="Cambria" w:hAnsi="Cambria" w:eastAsia="宋体" w:cs="宋体"/>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2499</Words>
  <Characters>2617</Characters>
  <Paragraphs>70</Paragraphs>
  <TotalTime>0</TotalTime>
  <ScaleCrop>false</ScaleCrop>
  <LinksUpToDate>false</LinksUpToDate>
  <CharactersWithSpaces>2632</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2019-09-14T05:13:00Z</dcterms:created>
  <dc:creator>Windows 用户</dc:creator>
  <cp:lastModifiedBy>我的世界只差一个你</cp:lastModifiedBy>
  <dcterms:modified xsi:type="dcterms:W3CDTF">2020-10-14T11:01:35Z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