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top"/>
        <w:rPr>
          <w:rFonts w:ascii="方正小标宋简体" w:hAnsi="方正小标宋简体" w:eastAsia="方正小标宋简体" w:cs="方正小标宋简体"/>
          <w:color w:val="FF0000"/>
          <w:w w:val="61"/>
          <w:sz w:val="96"/>
          <w:szCs w:val="96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61"/>
          <w:sz w:val="96"/>
          <w:szCs w:val="96"/>
        </w:rPr>
        <w:t>昆明理工大学学生服务中心</w:t>
      </w:r>
    </w:p>
    <w:p>
      <w:pPr>
        <w:pStyle w:val="4"/>
        <w:rPr>
          <w:sz w:val="36"/>
          <w:szCs w:val="36"/>
        </w:rPr>
      </w:pPr>
    </w:p>
    <w:p>
      <w:pPr>
        <w:overflowPunct w:val="0"/>
        <w:spacing w:line="56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学服字〔2020〕0</w:t>
      </w:r>
      <w:r>
        <w:rPr>
          <w:rFonts w:ascii="仿宋_GB2312" w:eastAsia="仿宋_GB2312"/>
          <w:sz w:val="32"/>
          <w:szCs w:val="32"/>
        </w:rPr>
        <w:t>6</w:t>
      </w:r>
      <w:r>
        <w:rPr>
          <w:rFonts w:hint="eastAsia" w:ascii="仿宋_GB2312" w:eastAsia="仿宋_GB2312"/>
          <w:sz w:val="32"/>
          <w:szCs w:val="32"/>
        </w:rPr>
        <w:t>号</w:t>
      </w:r>
    </w:p>
    <w:tbl>
      <w:tblPr>
        <w:tblStyle w:val="7"/>
        <w:tblW w:w="9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" w:hRule="atLeast"/>
        </w:trPr>
        <w:tc>
          <w:tcPr>
            <w:tcW w:w="9701" w:type="dxa"/>
            <w:tcBorders>
              <w:tl2br w:val="nil"/>
              <w:tr2bl w:val="nil"/>
            </w:tcBorders>
          </w:tcPr>
          <w:p>
            <w:pPr>
              <w:adjustRightInd w:val="0"/>
              <w:snapToGrid w:val="0"/>
              <w:spacing w:line="560" w:lineRule="exact"/>
              <w:rPr>
                <w:rFonts w:ascii="方正小标宋简体" w:hAnsi="Times New Roman" w:eastAsia="方正小标宋简体" w:cs="Times New Roman"/>
                <w:kern w:val="0"/>
                <w:sz w:val="44"/>
                <w:szCs w:val="44"/>
              </w:rPr>
            </w:pPr>
            <w:r>
              <w:rPr>
                <w:rFonts w:hAnsi="Times New Roman" w:cs="Times New Roman" w:asciiTheme="minorHAnsi" w:eastAsiaTheme="minorEastAsia"/>
                <w:kern w:val="0"/>
                <w:sz w:val="44"/>
              </w:rPr>
              <w:pict>
                <v:line id="_x0000_s1026" o:spid="_x0000_s1026" o:spt="20" style="position:absolute;left:0pt;height:0.05pt;width:441.8pt;mso-position-horizontal:left;mso-position-horizontal-relative:margin;mso-position-vertical:top;mso-position-vertical-relative:margin;mso-wrap-distance-bottom:0pt;mso-wrap-distance-left:9pt;mso-wrap-distance-right:9pt;mso-wrap-distance-top:0pt;z-index:251658240;mso-width-relative:page;mso-height-relative:page;" filled="t" stroked="t" coordsize="21600,21600">
                  <v:path arrowok="t"/>
                  <v:fill on="t" focussize="0,0"/>
                  <v:stroke weight="2.25pt" color="#FF0000"/>
                  <v:imagedata o:title=""/>
                  <o:lock v:ext="edit"/>
                  <w10:wrap type="square"/>
                </v:line>
              </w:pict>
            </w:r>
          </w:p>
        </w:tc>
      </w:tr>
    </w:tbl>
    <w:p>
      <w:pPr>
        <w:jc w:val="center"/>
        <w:rPr>
          <w:rFonts w:ascii="方正小标宋简体" w:hAnsi="方正小标宋简体" w:eastAsia="方正小标宋简体"/>
          <w:sz w:val="44"/>
          <w:szCs w:val="44"/>
        </w:rPr>
      </w:pPr>
      <w:bookmarkStart w:id="0" w:name="OLE_LINK1"/>
      <w:r>
        <w:rPr>
          <w:rFonts w:hint="eastAsia" w:ascii="方正小标宋简体" w:hAnsi="方正小标宋简体" w:eastAsia="方正小标宋简体"/>
          <w:sz w:val="44"/>
          <w:szCs w:val="44"/>
        </w:rPr>
        <w:t>关于举办</w:t>
      </w:r>
      <w:r>
        <w:rPr>
          <w:rFonts w:hint="eastAsia" w:ascii="方正小标宋简体" w:hAnsi="方正小标宋简体" w:eastAsia="方正小标宋简体"/>
          <w:sz w:val="44"/>
          <w:szCs w:val="44"/>
          <w:lang w:val="en-US" w:eastAsia="zh-CN"/>
        </w:rPr>
        <w:t>第一期</w:t>
      </w:r>
      <w:r>
        <w:rPr>
          <w:rFonts w:hint="eastAsia" w:ascii="方正小标宋简体" w:hAnsi="方正小标宋简体" w:eastAsia="方正小标宋简体"/>
          <w:sz w:val="44"/>
          <w:szCs w:val="44"/>
        </w:rPr>
        <w:t>“格物·致知”学习笔记征集活动的通知</w:t>
      </w:r>
      <w:bookmarkEnd w:id="0"/>
    </w:p>
    <w:p>
      <w:pPr>
        <w:rPr>
          <w:sz w:val="32"/>
        </w:rPr>
      </w:pPr>
    </w:p>
    <w:p>
      <w:pPr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各学院：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为进一步落实《昆明理工大学深化学分制改革总体方案》和《关于开展“学业指导活动月”的通知》（学服字〔2020〕04号）相关要求，统筹推进我校学业指导工作，培养学生知识整理的良好习惯，形成“先总结凝练，后拓展升华”的学习方式，通过对理论知识的汇总、分类，从中获得素质与能力的锻炼，搭建坚实的理论知识基础，从而激发学生学习信心、动力。经研究，决定开展以“格物·致知”为主题的</w:t>
      </w:r>
      <w:r>
        <w:rPr>
          <w:rFonts w:hint="eastAsia" w:ascii="仿宋_GB2312" w:eastAsia="仿宋_GB2312"/>
          <w:sz w:val="32"/>
          <w:highlight w:val="none"/>
          <w:lang w:val="en-US" w:eastAsia="zh-CN"/>
        </w:rPr>
        <w:t>第一期</w:t>
      </w:r>
      <w:r>
        <w:rPr>
          <w:rFonts w:hint="eastAsia" w:ascii="仿宋_GB2312" w:eastAsia="仿宋_GB2312"/>
          <w:sz w:val="32"/>
        </w:rPr>
        <w:t>学生学习笔记征集活动。现将有关事项通知如下：</w:t>
      </w:r>
    </w:p>
    <w:p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一、活动主题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格物·致知</w:t>
      </w:r>
    </w:p>
    <w:p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二、活动对象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全体本科生</w:t>
      </w:r>
    </w:p>
    <w:p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三、活动时间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</w:t>
      </w:r>
      <w:r>
        <w:rPr>
          <w:rFonts w:ascii="仿宋_GB2312" w:eastAsia="仿宋_GB2312"/>
          <w:sz w:val="32"/>
        </w:rPr>
        <w:t>020</w:t>
      </w:r>
      <w:r>
        <w:rPr>
          <w:rFonts w:hint="eastAsia" w:ascii="仿宋_GB2312" w:eastAsia="仿宋_GB2312"/>
          <w:sz w:val="32"/>
        </w:rPr>
        <w:t>年1</w:t>
      </w:r>
      <w:r>
        <w:rPr>
          <w:rFonts w:ascii="仿宋_GB2312" w:eastAsia="仿宋_GB2312"/>
          <w:sz w:val="32"/>
        </w:rPr>
        <w:t>1</w:t>
      </w:r>
      <w:r>
        <w:rPr>
          <w:rFonts w:hint="eastAsia" w:ascii="仿宋_GB2312" w:eastAsia="仿宋_GB2312"/>
          <w:sz w:val="32"/>
        </w:rPr>
        <w:t>月1</w:t>
      </w:r>
      <w:r>
        <w:rPr>
          <w:rFonts w:hint="eastAsia" w:ascii="仿宋_GB2312" w:eastAsia="仿宋_GB2312"/>
          <w:sz w:val="32"/>
          <w:lang w:val="en-US" w:eastAsia="zh-CN"/>
        </w:rPr>
        <w:t>3</w:t>
      </w:r>
      <w:r>
        <w:rPr>
          <w:rFonts w:hint="eastAsia" w:ascii="仿宋_GB2312" w:eastAsia="仿宋_GB2312"/>
          <w:sz w:val="32"/>
        </w:rPr>
        <w:t>日-</w:t>
      </w:r>
      <w:r>
        <w:rPr>
          <w:rFonts w:ascii="仿宋_GB2312" w:eastAsia="仿宋_GB2312"/>
          <w:sz w:val="32"/>
        </w:rPr>
        <w:t>1</w:t>
      </w:r>
      <w:r>
        <w:rPr>
          <w:rFonts w:hint="eastAsia" w:ascii="仿宋_GB2312" w:eastAsia="仿宋_GB2312"/>
          <w:sz w:val="32"/>
        </w:rPr>
        <w:t>2月3日</w:t>
      </w:r>
    </w:p>
    <w:p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四、活动内容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本次活动重点在于征集学生学习日常整理的笔记。</w:t>
      </w:r>
    </w:p>
    <w:p>
      <w:pPr>
        <w:ind w:firstLine="643" w:firstLineChars="200"/>
        <w:rPr>
          <w:rFonts w:ascii="仿宋_GB2312" w:eastAsia="仿宋_GB2312"/>
          <w:sz w:val="32"/>
        </w:rPr>
      </w:pPr>
      <w:r>
        <w:rPr>
          <w:rFonts w:hint="eastAsia" w:ascii="楷体" w:hAnsi="楷体" w:eastAsia="楷体"/>
          <w:b/>
          <w:sz w:val="32"/>
        </w:rPr>
        <w:t>（一）加强宣传教育。</w:t>
      </w:r>
      <w:r>
        <w:rPr>
          <w:rFonts w:hint="eastAsia" w:ascii="仿宋_GB2312" w:eastAsia="仿宋_GB2312"/>
          <w:sz w:val="32"/>
        </w:rPr>
        <w:t>各学院要结合自身专业特点、实际情况，充分利用好线上、线下宣传平台，全方位做好学生的宣传教育工作，要引导学生围绕个人课堂学习、实验操作等学业内容，整理学习笔记、学习思路，要帮助学生认识到“做笔记”的重要性，学会“做笔记”，认真“做笔记”，做“好笔记”，让“学习笔记”成为助力个人学业成长的好帮手。</w:t>
      </w:r>
    </w:p>
    <w:p>
      <w:pPr>
        <w:ind w:firstLine="643" w:firstLineChars="200"/>
        <w:rPr>
          <w:rFonts w:ascii="仿宋_GB2312" w:eastAsia="仿宋_GB2312"/>
          <w:sz w:val="32"/>
        </w:rPr>
      </w:pPr>
      <w:r>
        <w:rPr>
          <w:rFonts w:hint="eastAsia" w:ascii="楷体" w:hAnsi="楷体" w:eastAsia="楷体"/>
          <w:b/>
          <w:sz w:val="32"/>
        </w:rPr>
        <w:t>（二）开展院内征集。</w:t>
      </w:r>
      <w:r>
        <w:rPr>
          <w:rFonts w:hint="eastAsia" w:ascii="仿宋_GB2312" w:eastAsia="仿宋_GB2312"/>
          <w:sz w:val="32"/>
        </w:rPr>
        <w:t>各学院要结合自身专业特点，开展学院内部学生“学习笔记”征集活动。自行制定活动形式，营造专业鲜明、个性独特的活动氛围，积极动员学生参与活动，并借此机会了解、掌握学生学习情况。</w:t>
      </w:r>
    </w:p>
    <w:p>
      <w:pPr>
        <w:ind w:firstLine="643" w:firstLineChars="200"/>
        <w:rPr>
          <w:rFonts w:ascii="楷体" w:hAnsi="楷体" w:eastAsia="楷体"/>
          <w:b/>
          <w:sz w:val="32"/>
        </w:rPr>
      </w:pPr>
      <w:r>
        <w:rPr>
          <w:rFonts w:hint="eastAsia" w:ascii="楷体" w:hAnsi="楷体" w:eastAsia="楷体"/>
          <w:b/>
          <w:sz w:val="32"/>
        </w:rPr>
        <w:t>（三）开展全校学生“学习笔记”展示。</w:t>
      </w:r>
      <w:r>
        <w:rPr>
          <w:rFonts w:hint="eastAsia" w:ascii="仿宋_GB2312" w:eastAsia="仿宋_GB2312"/>
          <w:sz w:val="32"/>
        </w:rPr>
        <w:t>学生服务中心将牵头开展全校学生“学习笔记”学习、观摩展示。通过汇总各学院提交的学生“学习笔记”，按照专业类别、课程内容开展分类、分期</w:t>
      </w:r>
      <w:r>
        <w:rPr>
          <w:rFonts w:hint="eastAsia" w:ascii="仿宋_GB2312" w:eastAsia="仿宋_GB2312"/>
          <w:sz w:val="32"/>
          <w:lang w:val="en-US" w:eastAsia="zh-CN"/>
        </w:rPr>
        <w:t>进行</w:t>
      </w:r>
      <w:r>
        <w:rPr>
          <w:rFonts w:hint="eastAsia" w:ascii="仿宋_GB2312" w:eastAsia="仿宋_GB2312"/>
          <w:sz w:val="32"/>
        </w:rPr>
        <w:t>线上线下观摩学习展示，融合各类专业风格、内容，供学生长期学习参考。</w:t>
      </w:r>
    </w:p>
    <w:p>
      <w:pPr>
        <w:ind w:firstLine="643" w:firstLineChars="200"/>
        <w:rPr>
          <w:rFonts w:ascii="仿宋_GB2312" w:eastAsia="仿宋_GB2312"/>
          <w:sz w:val="32"/>
        </w:rPr>
      </w:pPr>
      <w:r>
        <w:rPr>
          <w:rFonts w:hint="eastAsia" w:ascii="楷体" w:hAnsi="楷体" w:eastAsia="楷体"/>
          <w:b/>
          <w:sz w:val="32"/>
        </w:rPr>
        <w:t>（四）征集学生“学习笔记”作品要求。</w:t>
      </w:r>
      <w:r>
        <w:rPr>
          <w:rFonts w:hint="eastAsia" w:ascii="仿宋_GB2312" w:eastAsia="仿宋_GB2312"/>
          <w:sz w:val="32"/>
        </w:rPr>
        <w:t>关于本次学生“学习笔记”征集活动，为达到更好的展示效果，方便统一管理，对学生申报作品作如下要求：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1.学生“学习笔记”征集范围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）课程知识笔记：培养方案内课程学习笔记（如：大学英语1、大学物理A、高等数学B、概率论与数理统计、法学类、基础化学类、基础力学类、基础编程类、建筑制图类、工程制图类、医学生各类学科专业学习笔记等）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（2）日常学习笔记：考研公共基础课复习、四六级备考笔记、错题集整理笔记、读书笔记、学习感悟笔记、学习软件推荐及个人使用情况展示、各类兴趣爱好培养类笔记。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2.学生“学习笔记”格式要求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（1）笔记要求为</w:t>
      </w:r>
      <w:r>
        <w:rPr>
          <w:rFonts w:hint="eastAsia" w:ascii="仿宋_GB2312" w:eastAsia="仿宋_GB2312"/>
          <w:b/>
          <w:sz w:val="32"/>
        </w:rPr>
        <w:t>本人原创</w:t>
      </w:r>
      <w:r>
        <w:rPr>
          <w:rFonts w:hint="eastAsia" w:ascii="仿宋_GB2312" w:eastAsia="仿宋_GB2312"/>
          <w:sz w:val="32"/>
        </w:rPr>
        <w:t>的纸质/电子笔记，不得出现作假、抄袭；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（2）</w:t>
      </w:r>
      <w:r>
        <w:rPr>
          <w:rFonts w:hint="eastAsia" w:ascii="仿宋_GB2312" w:eastAsia="仿宋_GB2312"/>
          <w:b/>
          <w:sz w:val="32"/>
        </w:rPr>
        <w:t>纸质笔记</w:t>
      </w:r>
      <w:r>
        <w:rPr>
          <w:rFonts w:hint="eastAsia" w:ascii="仿宋_GB2312" w:eastAsia="仿宋_GB2312"/>
          <w:sz w:val="32"/>
        </w:rPr>
        <w:t>需要通过扫描/图片转成电子作品提交，拍摄、扫描时要保证光源条件良好，角度端正，上传电脑时应将</w:t>
      </w:r>
      <w:r>
        <w:rPr>
          <w:rFonts w:hint="eastAsia" w:ascii="仿宋_GB2312" w:eastAsia="仿宋_GB2312"/>
          <w:b/>
          <w:sz w:val="32"/>
        </w:rPr>
        <w:t>源文件上传</w:t>
      </w:r>
      <w:r>
        <w:rPr>
          <w:rFonts w:hint="eastAsia" w:ascii="仿宋_GB2312" w:eastAsia="仿宋_GB2312"/>
          <w:sz w:val="32"/>
        </w:rPr>
        <w:t>，确保图片或扫描件的</w:t>
      </w:r>
      <w:r>
        <w:rPr>
          <w:rFonts w:hint="eastAsia" w:ascii="仿宋_GB2312" w:eastAsia="仿宋_GB2312"/>
          <w:b/>
          <w:sz w:val="32"/>
        </w:rPr>
        <w:t>清晰度</w:t>
      </w:r>
      <w:r>
        <w:rPr>
          <w:rFonts w:hint="eastAsia" w:ascii="仿宋_GB2312" w:eastAsia="仿宋_GB2312"/>
          <w:sz w:val="32"/>
        </w:rPr>
        <w:t>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（3）学习笔记要求字迹工整、重点明确、形式丰富，上报前应仔细检查错别字或步骤、方法是否存在错误等问题；</w:t>
      </w:r>
    </w:p>
    <w:p>
      <w:pPr>
        <w:ind w:firstLine="640" w:firstLineChars="200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sz w:val="32"/>
        </w:rPr>
        <w:t>（4）个人整理纸质笔记/电子笔记提交需要</w:t>
      </w:r>
      <w:r>
        <w:rPr>
          <w:rFonts w:hint="eastAsia" w:ascii="仿宋_GB2312" w:eastAsia="仿宋_GB2312"/>
          <w:b/>
          <w:sz w:val="32"/>
        </w:rPr>
        <w:t>至少包含一个课程科目章节的笔记内容，章节知识点明确，整理思路逻辑清晰。</w:t>
      </w:r>
    </w:p>
    <w:p>
      <w:pPr>
        <w:ind w:firstLine="640" w:firstLineChars="20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五、其他要求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（一）各学院要从根本上重视本次征集活动的开展，充分发挥本院专业特色，做好本次征集活动的宣传工作，引导学生积极参与“学习笔记”的汇总、整理工作，培养学生善于总结、善于凝练的优秀学习能力；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（二）请各学院按照《学习笔记申报格式模板》（附件1</w:t>
      </w:r>
      <w:r>
        <w:rPr>
          <w:rFonts w:hint="eastAsia" w:ascii="仿宋_GB2312" w:eastAsia="仿宋_GB2312"/>
          <w:sz w:val="32"/>
          <w:lang w:eastAsia="zh-CN"/>
        </w:rPr>
        <w:t>、</w:t>
      </w:r>
      <w:r>
        <w:rPr>
          <w:rFonts w:hint="eastAsia" w:ascii="仿宋_GB2312" w:eastAsia="仿宋_GB2312"/>
          <w:sz w:val="32"/>
          <w:lang w:val="en-US" w:eastAsia="zh-CN"/>
        </w:rPr>
        <w:t>附件2</w:t>
      </w:r>
      <w:r>
        <w:rPr>
          <w:rFonts w:hint="eastAsia" w:ascii="仿宋_GB2312" w:eastAsia="仿宋_GB2312"/>
          <w:sz w:val="32"/>
        </w:rPr>
        <w:t>）对学生申报“学习笔记”作品做出明确要求。同时，在学院内部完成作品征集后，请以学院为单位统一将优秀推荐作品打包命名“X</w:t>
      </w:r>
      <w:r>
        <w:rPr>
          <w:rFonts w:ascii="仿宋_GB2312" w:eastAsia="仿宋_GB2312"/>
          <w:sz w:val="32"/>
        </w:rPr>
        <w:t>X</w:t>
      </w:r>
      <w:r>
        <w:rPr>
          <w:rFonts w:hint="eastAsia" w:ascii="仿宋_GB2312" w:eastAsia="仿宋_GB2312"/>
          <w:sz w:val="32"/>
        </w:rPr>
        <w:t>学院+</w:t>
      </w:r>
      <w:r>
        <w:rPr>
          <w:rFonts w:hint="eastAsia" w:ascii="仿宋_GB2312" w:eastAsia="仿宋_GB2312"/>
          <w:sz w:val="32"/>
          <w:lang w:val="en-US" w:eastAsia="zh-CN"/>
        </w:rPr>
        <w:t>学生</w:t>
      </w:r>
      <w:r>
        <w:rPr>
          <w:rFonts w:hint="eastAsia" w:ascii="仿宋_GB2312" w:eastAsia="仿宋_GB2312"/>
          <w:sz w:val="32"/>
          <w:lang w:eastAsia="zh-CN"/>
        </w:rPr>
        <w:t>‘</w:t>
      </w:r>
      <w:r>
        <w:rPr>
          <w:rFonts w:hint="eastAsia" w:ascii="仿宋_GB2312" w:eastAsia="仿宋_GB2312"/>
          <w:sz w:val="32"/>
        </w:rPr>
        <w:t>学习笔记</w:t>
      </w:r>
      <w:r>
        <w:rPr>
          <w:rFonts w:hint="eastAsia" w:ascii="仿宋_GB2312" w:eastAsia="仿宋_GB2312"/>
          <w:sz w:val="32"/>
          <w:lang w:eastAsia="zh-CN"/>
        </w:rPr>
        <w:t>’</w:t>
      </w:r>
      <w:r>
        <w:rPr>
          <w:rFonts w:hint="eastAsia" w:ascii="仿宋_GB2312" w:eastAsia="仿宋_GB2312"/>
          <w:sz w:val="32"/>
        </w:rPr>
        <w:t>申报材料”发送至指定邮箱；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（三）截止日期：</w:t>
      </w:r>
      <w:r>
        <w:rPr>
          <w:rFonts w:hint="eastAsia" w:ascii="仿宋_GB2312" w:eastAsia="仿宋_GB2312"/>
          <w:b/>
          <w:sz w:val="32"/>
        </w:rPr>
        <w:t>1</w:t>
      </w:r>
      <w:r>
        <w:rPr>
          <w:rFonts w:ascii="仿宋_GB2312" w:eastAsia="仿宋_GB2312"/>
          <w:b/>
          <w:sz w:val="32"/>
        </w:rPr>
        <w:t>2</w:t>
      </w:r>
      <w:r>
        <w:rPr>
          <w:rFonts w:hint="eastAsia" w:ascii="仿宋_GB2312" w:eastAsia="仿宋_GB2312"/>
          <w:b/>
          <w:sz w:val="32"/>
        </w:rPr>
        <w:t>月3日（星期四）1</w:t>
      </w:r>
      <w:r>
        <w:rPr>
          <w:rFonts w:ascii="仿宋_GB2312" w:eastAsia="仿宋_GB2312"/>
          <w:b/>
          <w:sz w:val="32"/>
        </w:rPr>
        <w:t>6</w:t>
      </w:r>
      <w:r>
        <w:rPr>
          <w:rFonts w:hint="eastAsia" w:ascii="仿宋_GB2312" w:eastAsia="仿宋_GB2312"/>
          <w:b/>
          <w:sz w:val="32"/>
        </w:rPr>
        <w:t>：0</w:t>
      </w:r>
      <w:r>
        <w:rPr>
          <w:rFonts w:ascii="仿宋_GB2312" w:eastAsia="仿宋_GB2312"/>
          <w:b/>
          <w:sz w:val="32"/>
        </w:rPr>
        <w:t>0</w:t>
      </w:r>
      <w:r>
        <w:rPr>
          <w:rFonts w:hint="eastAsia" w:ascii="仿宋_GB2312" w:eastAsia="仿宋_GB2312"/>
          <w:b/>
          <w:sz w:val="32"/>
        </w:rPr>
        <w:t>前。</w:t>
      </w:r>
      <w:r>
        <w:rPr>
          <w:rFonts w:hint="eastAsia" w:ascii="仿宋_GB2312" w:eastAsia="仿宋_GB2312"/>
          <w:sz w:val="32"/>
        </w:rPr>
        <w:t>请各学院于1</w:t>
      </w:r>
      <w:r>
        <w:rPr>
          <w:rFonts w:ascii="仿宋_GB2312" w:eastAsia="仿宋_GB2312"/>
          <w:sz w:val="32"/>
        </w:rPr>
        <w:t>1</w:t>
      </w:r>
      <w:r>
        <w:rPr>
          <w:rFonts w:hint="eastAsia" w:ascii="仿宋_GB2312" w:eastAsia="仿宋_GB2312"/>
          <w:sz w:val="32"/>
        </w:rPr>
        <w:t>月内完成院内征集，并于截止时间前完成优秀作品推荐；</w:t>
      </w:r>
    </w:p>
    <w:p>
      <w:pPr>
        <w:ind w:firstLine="640" w:firstLineChars="200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sz w:val="32"/>
        </w:rPr>
        <w:t>（四）各学院</w:t>
      </w:r>
      <w:r>
        <w:rPr>
          <w:rFonts w:hint="eastAsia" w:ascii="仿宋_GB2312" w:eastAsia="仿宋_GB2312"/>
          <w:sz w:val="32"/>
          <w:lang w:val="en-US" w:eastAsia="zh-CN"/>
        </w:rPr>
        <w:t>推荐</w:t>
      </w:r>
      <w:r>
        <w:rPr>
          <w:rFonts w:hint="eastAsia" w:ascii="仿宋_GB2312" w:eastAsia="仿宋_GB2312"/>
          <w:sz w:val="32"/>
        </w:rPr>
        <w:t>的学生“学习笔记”作品将经过统一审核，针对审核后的作品，学生服务中心将</w:t>
      </w:r>
      <w:r>
        <w:rPr>
          <w:rFonts w:hint="eastAsia" w:ascii="仿宋_GB2312" w:eastAsia="仿宋_GB2312"/>
          <w:sz w:val="32"/>
          <w:lang w:val="en-US" w:eastAsia="zh-CN"/>
        </w:rPr>
        <w:t>从中</w:t>
      </w:r>
      <w:r>
        <w:rPr>
          <w:rFonts w:hint="eastAsia" w:ascii="仿宋_GB2312" w:eastAsia="仿宋_GB2312"/>
          <w:sz w:val="32"/>
        </w:rPr>
        <w:t>择优</w:t>
      </w:r>
      <w:r>
        <w:rPr>
          <w:rFonts w:hint="eastAsia" w:ascii="仿宋_GB2312" w:eastAsia="仿宋_GB2312"/>
          <w:sz w:val="32"/>
          <w:lang w:val="en-US" w:eastAsia="zh-CN"/>
        </w:rPr>
        <w:t>在</w:t>
      </w:r>
      <w:r>
        <w:rPr>
          <w:rFonts w:hint="eastAsia" w:ascii="仿宋_GB2312" w:eastAsia="仿宋_GB2312"/>
          <w:sz w:val="32"/>
        </w:rPr>
        <w:t>学生处官网“学生服务中心”模块进行公开线上展示，</w:t>
      </w:r>
      <w:r>
        <w:rPr>
          <w:rFonts w:hint="eastAsia" w:ascii="仿宋_GB2312" w:eastAsia="仿宋_GB2312"/>
          <w:b/>
          <w:sz w:val="32"/>
        </w:rPr>
        <w:t>请确保笔记内容满足公开要求，作品一经申报，视为本人同意。</w:t>
      </w:r>
    </w:p>
    <w:p>
      <w:pPr>
        <w:ind w:firstLine="640" w:firstLineChars="200"/>
        <w:rPr>
          <w:rFonts w:ascii="仿宋_GB2312" w:eastAsia="仿宋_GB2312"/>
          <w:b/>
          <w:sz w:val="32"/>
        </w:rPr>
      </w:pPr>
      <w:r>
        <w:rPr>
          <w:rFonts w:hint="eastAsia" w:ascii="仿宋_GB2312" w:eastAsia="仿宋_GB2312"/>
          <w:sz w:val="32"/>
        </w:rPr>
        <w:t>（五）</w:t>
      </w:r>
      <w:r>
        <w:rPr>
          <w:rFonts w:hint="eastAsia" w:ascii="仿宋_GB2312" w:eastAsia="仿宋_GB2312"/>
          <w:b/>
          <w:bCs/>
          <w:sz w:val="32"/>
        </w:rPr>
        <w:t>经过择优挑选的“学习笔记”，学生服务中心将</w:t>
      </w:r>
      <w:r>
        <w:rPr>
          <w:rFonts w:hint="eastAsia" w:ascii="仿宋_GB2312" w:eastAsia="仿宋_GB2312"/>
          <w:b/>
          <w:bCs/>
          <w:sz w:val="32"/>
          <w:lang w:val="en-US" w:eastAsia="zh-CN"/>
        </w:rPr>
        <w:t>对学习笔记作者</w:t>
      </w:r>
      <w:r>
        <w:rPr>
          <w:rFonts w:hint="eastAsia" w:ascii="仿宋_GB2312" w:eastAsia="仿宋_GB2312"/>
          <w:b/>
          <w:bCs/>
          <w:sz w:val="32"/>
        </w:rPr>
        <w:t>颁发证书及活动纪念品，以资鼓励。</w:t>
      </w:r>
    </w:p>
    <w:p>
      <w:pPr>
        <w:spacing w:line="560" w:lineRule="exact"/>
        <w:ind w:firstLine="640" w:firstLineChars="200"/>
        <w:rPr>
          <w:rFonts w:ascii="仿宋_GB2312" w:hAnsi="方正小标宋简体" w:eastAsia="仿宋_GB2312"/>
          <w:sz w:val="32"/>
          <w:szCs w:val="32"/>
          <w:highlight w:val="yellow"/>
        </w:rPr>
      </w:pPr>
      <w:r>
        <w:rPr>
          <w:rFonts w:hint="eastAsia" w:ascii="仿宋_GB2312" w:hAnsi="方正小标宋简体" w:eastAsia="仿宋_GB2312"/>
          <w:sz w:val="32"/>
          <w:szCs w:val="32"/>
        </w:rPr>
        <w:t>联 系 人：田云辉  杨铁心</w:t>
      </w:r>
    </w:p>
    <w:p>
      <w:pPr>
        <w:spacing w:line="560" w:lineRule="exact"/>
        <w:ind w:firstLine="640" w:firstLineChars="200"/>
        <w:rPr>
          <w:rFonts w:ascii="仿宋_GB2312" w:hAnsi="方正小标宋简体" w:eastAsia="仿宋_GB2312"/>
          <w:sz w:val="32"/>
          <w:szCs w:val="32"/>
        </w:rPr>
      </w:pPr>
      <w:r>
        <w:rPr>
          <w:rFonts w:hint="eastAsia" w:ascii="仿宋_GB2312" w:hAnsi="方正小标宋简体" w:eastAsia="仿宋_GB2312"/>
          <w:sz w:val="32"/>
          <w:szCs w:val="32"/>
        </w:rPr>
        <w:t>联系方式：0</w:t>
      </w:r>
      <w:r>
        <w:rPr>
          <w:rFonts w:ascii="仿宋_GB2312" w:hAnsi="方正小标宋简体" w:eastAsia="仿宋_GB2312"/>
          <w:sz w:val="32"/>
          <w:szCs w:val="32"/>
        </w:rPr>
        <w:t>871</w:t>
      </w:r>
      <w:r>
        <w:rPr>
          <w:rFonts w:hint="eastAsia" w:ascii="仿宋_GB2312" w:hAnsi="方正小标宋简体" w:eastAsia="仿宋_GB2312"/>
          <w:sz w:val="32"/>
          <w:szCs w:val="32"/>
        </w:rPr>
        <w:t>-</w:t>
      </w:r>
      <w:r>
        <w:rPr>
          <w:rFonts w:ascii="仿宋_GB2312" w:hAnsi="方正小标宋简体" w:eastAsia="仿宋_GB2312"/>
          <w:sz w:val="32"/>
          <w:szCs w:val="32"/>
        </w:rPr>
        <w:t>65936400</w:t>
      </w:r>
    </w:p>
    <w:p>
      <w:pPr>
        <w:spacing w:line="560" w:lineRule="exact"/>
        <w:ind w:firstLine="640" w:firstLineChars="200"/>
        <w:rPr>
          <w:rFonts w:ascii="仿宋_GB2312" w:hAnsi="方正小标宋简体" w:eastAsia="仿宋_GB2312"/>
          <w:sz w:val="32"/>
          <w:szCs w:val="32"/>
        </w:rPr>
      </w:pPr>
      <w:r>
        <w:rPr>
          <w:rFonts w:hint="eastAsia" w:ascii="仿宋_GB2312" w:hAnsi="方正小标宋简体" w:eastAsia="仿宋_GB2312"/>
          <w:sz w:val="32"/>
          <w:szCs w:val="32"/>
        </w:rPr>
        <w:t xml:space="preserve">邮 </w:t>
      </w:r>
      <w:r>
        <w:rPr>
          <w:rFonts w:ascii="仿宋_GB2312" w:hAnsi="方正小标宋简体" w:eastAsia="仿宋_GB2312"/>
          <w:sz w:val="32"/>
          <w:szCs w:val="32"/>
        </w:rPr>
        <w:t xml:space="preserve">   </w:t>
      </w:r>
      <w:r>
        <w:rPr>
          <w:rFonts w:hint="eastAsia" w:ascii="仿宋_GB2312" w:hAnsi="方正小标宋简体" w:eastAsia="仿宋_GB2312"/>
          <w:sz w:val="32"/>
          <w:szCs w:val="32"/>
        </w:rPr>
        <w:t>箱：</w:t>
      </w:r>
      <w:r>
        <w:rPr>
          <w:rFonts w:hint="eastAsia" w:ascii="仿宋_GB2312" w:hAnsi="方正小标宋简体" w:eastAsia="仿宋_GB2312"/>
          <w:color w:val="auto"/>
          <w:sz w:val="32"/>
          <w:szCs w:val="32"/>
          <w:u w:val="none"/>
        </w:rPr>
        <w:t>kustxsfwzx@</w:t>
      </w:r>
      <w:r>
        <w:rPr>
          <w:rFonts w:ascii="仿宋_GB2312" w:hAnsi="方正小标宋简体" w:eastAsia="仿宋_GB2312"/>
          <w:color w:val="auto"/>
          <w:sz w:val="32"/>
          <w:szCs w:val="32"/>
          <w:u w:val="none"/>
        </w:rPr>
        <w:t>163.com</w:t>
      </w:r>
    </w:p>
    <w:p>
      <w:pPr>
        <w:rPr>
          <w:rFonts w:hint="eastAsia" w:ascii="仿宋_GB2312" w:eastAsia="仿宋_GB2312"/>
          <w:sz w:val="32"/>
          <w:lang w:eastAsia="zh-CN"/>
        </w:rPr>
      </w:pPr>
      <w:r>
        <w:rPr>
          <w:rFonts w:hint="eastAsia" w:ascii="仿宋_GB2312" w:eastAsia="仿宋_GB2312"/>
          <w:sz w:val="32"/>
        </w:rPr>
        <w:t>附件1</w:t>
      </w:r>
      <w:r>
        <w:rPr>
          <w:rFonts w:hint="eastAsia" w:ascii="仿宋_GB2312" w:eastAsia="仿宋_GB2312"/>
          <w:sz w:val="32"/>
          <w:lang w:val="en-US" w:eastAsia="zh-CN"/>
        </w:rPr>
        <w:t>.</w:t>
      </w:r>
      <w:r>
        <w:rPr>
          <w:rFonts w:hint="eastAsia" w:ascii="仿宋_GB2312" w:eastAsia="仿宋_GB2312"/>
          <w:sz w:val="32"/>
          <w:lang w:eastAsia="zh-CN"/>
        </w:rPr>
        <w:t>XX学院+专业年级班级+姓名+课程名称+手写笔记</w:t>
      </w:r>
    </w:p>
    <w:p>
      <w:pPr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附件2</w:t>
      </w:r>
      <w:r>
        <w:rPr>
          <w:rFonts w:hint="eastAsia" w:ascii="仿宋_GB2312" w:eastAsia="仿宋_GB2312"/>
          <w:sz w:val="32"/>
          <w:lang w:val="en-US" w:eastAsia="zh-CN"/>
        </w:rPr>
        <w:t>.</w:t>
      </w:r>
      <w:bookmarkStart w:id="1" w:name="_GoBack"/>
      <w:bookmarkEnd w:id="1"/>
      <w:r>
        <w:rPr>
          <w:rFonts w:hint="eastAsia" w:ascii="仿宋_GB2312" w:eastAsia="仿宋_GB2312"/>
          <w:sz w:val="32"/>
        </w:rPr>
        <w:t>XX学院+专业年级班级+姓名+课程名称+电子笔记</w:t>
      </w:r>
    </w:p>
    <w:p>
      <w:pPr>
        <w:rPr>
          <w:rFonts w:hint="eastAsia" w:ascii="仿宋_GB2312" w:eastAsia="仿宋_GB2312"/>
          <w:sz w:val="32"/>
        </w:rPr>
      </w:pPr>
    </w:p>
    <w:p>
      <w:pPr>
        <w:jc w:val="righ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学生服务中心</w:t>
      </w:r>
    </w:p>
    <w:p>
      <w:pPr>
        <w:jc w:val="righ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</w:t>
      </w:r>
      <w:r>
        <w:rPr>
          <w:rFonts w:ascii="仿宋_GB2312" w:eastAsia="仿宋_GB2312"/>
          <w:sz w:val="32"/>
        </w:rPr>
        <w:t>020</w:t>
      </w:r>
      <w:r>
        <w:rPr>
          <w:rFonts w:hint="eastAsia" w:ascii="仿宋_GB2312" w:eastAsia="仿宋_GB2312"/>
          <w:sz w:val="32"/>
        </w:rPr>
        <w:t>年1</w:t>
      </w:r>
      <w:r>
        <w:rPr>
          <w:rFonts w:ascii="仿宋_GB2312" w:eastAsia="仿宋_GB2312"/>
          <w:sz w:val="32"/>
        </w:rPr>
        <w:t>1</w:t>
      </w:r>
      <w:r>
        <w:rPr>
          <w:rFonts w:hint="eastAsia" w:ascii="仿宋_GB2312" w:eastAsia="仿宋_GB2312"/>
          <w:sz w:val="32"/>
        </w:rPr>
        <w:t>月1</w:t>
      </w:r>
      <w:r>
        <w:rPr>
          <w:rFonts w:hint="eastAsia" w:ascii="仿宋_GB2312" w:eastAsia="仿宋_GB2312"/>
          <w:sz w:val="32"/>
          <w:lang w:val="en-US" w:eastAsia="zh-CN"/>
        </w:rPr>
        <w:t>3</w:t>
      </w:r>
      <w:r>
        <w:rPr>
          <w:rFonts w:hint="eastAsia" w:ascii="仿宋_GB2312" w:eastAsia="仿宋_GB2312"/>
          <w:sz w:val="32"/>
        </w:rPr>
        <w:t>日</w:t>
      </w:r>
    </w:p>
    <w:sectPr>
      <w:pgSz w:w="11906" w:h="16838"/>
      <w:pgMar w:top="1361" w:right="1588" w:bottom="136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6FE3"/>
    <w:rsid w:val="0000288D"/>
    <w:rsid w:val="00004EB6"/>
    <w:rsid w:val="00042C49"/>
    <w:rsid w:val="00065605"/>
    <w:rsid w:val="00096110"/>
    <w:rsid w:val="000B7E85"/>
    <w:rsid w:val="000D5C0D"/>
    <w:rsid w:val="00180A8F"/>
    <w:rsid w:val="001B0E72"/>
    <w:rsid w:val="001D4947"/>
    <w:rsid w:val="001E12F9"/>
    <w:rsid w:val="001E1E22"/>
    <w:rsid w:val="00224CFA"/>
    <w:rsid w:val="0026590D"/>
    <w:rsid w:val="002D626C"/>
    <w:rsid w:val="00315A3C"/>
    <w:rsid w:val="00325140"/>
    <w:rsid w:val="003A55A2"/>
    <w:rsid w:val="00411723"/>
    <w:rsid w:val="004204DF"/>
    <w:rsid w:val="0042499D"/>
    <w:rsid w:val="004431BD"/>
    <w:rsid w:val="0049203F"/>
    <w:rsid w:val="004A4DAB"/>
    <w:rsid w:val="0052229E"/>
    <w:rsid w:val="00530098"/>
    <w:rsid w:val="005B195A"/>
    <w:rsid w:val="005B5400"/>
    <w:rsid w:val="005E6AA4"/>
    <w:rsid w:val="00611813"/>
    <w:rsid w:val="006356C9"/>
    <w:rsid w:val="00651A52"/>
    <w:rsid w:val="00694945"/>
    <w:rsid w:val="006A43A3"/>
    <w:rsid w:val="006B5721"/>
    <w:rsid w:val="006C64E2"/>
    <w:rsid w:val="006D72BA"/>
    <w:rsid w:val="007279D2"/>
    <w:rsid w:val="00730DC3"/>
    <w:rsid w:val="00805C82"/>
    <w:rsid w:val="00817668"/>
    <w:rsid w:val="008509B1"/>
    <w:rsid w:val="008F1B63"/>
    <w:rsid w:val="009339A5"/>
    <w:rsid w:val="009357A1"/>
    <w:rsid w:val="00975045"/>
    <w:rsid w:val="0099497A"/>
    <w:rsid w:val="009C1648"/>
    <w:rsid w:val="009E3711"/>
    <w:rsid w:val="00A516CA"/>
    <w:rsid w:val="00A84D1D"/>
    <w:rsid w:val="00AC1924"/>
    <w:rsid w:val="00AE2856"/>
    <w:rsid w:val="00AE4ACE"/>
    <w:rsid w:val="00B64B73"/>
    <w:rsid w:val="00B65D01"/>
    <w:rsid w:val="00C841F4"/>
    <w:rsid w:val="00C976BB"/>
    <w:rsid w:val="00CB45BC"/>
    <w:rsid w:val="00D05A08"/>
    <w:rsid w:val="00D13A51"/>
    <w:rsid w:val="00D4786C"/>
    <w:rsid w:val="00E06FE3"/>
    <w:rsid w:val="00E97046"/>
    <w:rsid w:val="00F11038"/>
    <w:rsid w:val="00F50474"/>
    <w:rsid w:val="00F758B2"/>
    <w:rsid w:val="00FC2645"/>
    <w:rsid w:val="030B297B"/>
    <w:rsid w:val="03F55970"/>
    <w:rsid w:val="04883851"/>
    <w:rsid w:val="053602EC"/>
    <w:rsid w:val="06495AFF"/>
    <w:rsid w:val="064D7F60"/>
    <w:rsid w:val="06FD4537"/>
    <w:rsid w:val="072829BE"/>
    <w:rsid w:val="07804870"/>
    <w:rsid w:val="079052F1"/>
    <w:rsid w:val="07C143E9"/>
    <w:rsid w:val="07E54312"/>
    <w:rsid w:val="081D69C0"/>
    <w:rsid w:val="094D75A1"/>
    <w:rsid w:val="09C16A07"/>
    <w:rsid w:val="09ED28E5"/>
    <w:rsid w:val="0BA403E2"/>
    <w:rsid w:val="0BB82A2B"/>
    <w:rsid w:val="0CE07CC9"/>
    <w:rsid w:val="0D344575"/>
    <w:rsid w:val="0D375890"/>
    <w:rsid w:val="0D7E39D8"/>
    <w:rsid w:val="0D871E49"/>
    <w:rsid w:val="0D9C46D4"/>
    <w:rsid w:val="0DFF5809"/>
    <w:rsid w:val="0ED855FB"/>
    <w:rsid w:val="0F350167"/>
    <w:rsid w:val="0F6D7333"/>
    <w:rsid w:val="0FBA4626"/>
    <w:rsid w:val="10E129E0"/>
    <w:rsid w:val="11B659A2"/>
    <w:rsid w:val="11DE0802"/>
    <w:rsid w:val="12473832"/>
    <w:rsid w:val="12DF59A8"/>
    <w:rsid w:val="131E4063"/>
    <w:rsid w:val="13204A21"/>
    <w:rsid w:val="13437B85"/>
    <w:rsid w:val="136E1C06"/>
    <w:rsid w:val="139A611A"/>
    <w:rsid w:val="13D41CDA"/>
    <w:rsid w:val="1403342B"/>
    <w:rsid w:val="1470186D"/>
    <w:rsid w:val="150E3339"/>
    <w:rsid w:val="154C1093"/>
    <w:rsid w:val="15BC5160"/>
    <w:rsid w:val="168B57F2"/>
    <w:rsid w:val="16B32F42"/>
    <w:rsid w:val="172A7042"/>
    <w:rsid w:val="17923271"/>
    <w:rsid w:val="17C36877"/>
    <w:rsid w:val="17EA0009"/>
    <w:rsid w:val="183D4286"/>
    <w:rsid w:val="18630AAF"/>
    <w:rsid w:val="18887F9F"/>
    <w:rsid w:val="19F27ADE"/>
    <w:rsid w:val="1A6539C9"/>
    <w:rsid w:val="1AEE204E"/>
    <w:rsid w:val="1AF75237"/>
    <w:rsid w:val="1B1A5B6D"/>
    <w:rsid w:val="1B820E69"/>
    <w:rsid w:val="1BB04A47"/>
    <w:rsid w:val="1C9635A7"/>
    <w:rsid w:val="1D5634F3"/>
    <w:rsid w:val="1D8A7C65"/>
    <w:rsid w:val="1D942561"/>
    <w:rsid w:val="1DC82AE6"/>
    <w:rsid w:val="1E1D6603"/>
    <w:rsid w:val="1E8B7002"/>
    <w:rsid w:val="1EE56861"/>
    <w:rsid w:val="1F6D724B"/>
    <w:rsid w:val="1FA65836"/>
    <w:rsid w:val="1FB6473F"/>
    <w:rsid w:val="214A7A96"/>
    <w:rsid w:val="219F7802"/>
    <w:rsid w:val="24787E17"/>
    <w:rsid w:val="266F64FB"/>
    <w:rsid w:val="28D56704"/>
    <w:rsid w:val="2A7821B4"/>
    <w:rsid w:val="2AAB5905"/>
    <w:rsid w:val="2AD60135"/>
    <w:rsid w:val="2C436219"/>
    <w:rsid w:val="2D963079"/>
    <w:rsid w:val="2DAB086C"/>
    <w:rsid w:val="2DAB38A5"/>
    <w:rsid w:val="2E7F4B8F"/>
    <w:rsid w:val="2FC00E10"/>
    <w:rsid w:val="306F37A8"/>
    <w:rsid w:val="318F07AF"/>
    <w:rsid w:val="31C9664B"/>
    <w:rsid w:val="327673B4"/>
    <w:rsid w:val="32EF703A"/>
    <w:rsid w:val="34653695"/>
    <w:rsid w:val="349669D9"/>
    <w:rsid w:val="350608C4"/>
    <w:rsid w:val="35A64E9C"/>
    <w:rsid w:val="37134AEE"/>
    <w:rsid w:val="39953C7F"/>
    <w:rsid w:val="39B1302C"/>
    <w:rsid w:val="3A995DDD"/>
    <w:rsid w:val="3ABB48F2"/>
    <w:rsid w:val="3AC464FE"/>
    <w:rsid w:val="3AC82334"/>
    <w:rsid w:val="3B4627BA"/>
    <w:rsid w:val="3B8055E8"/>
    <w:rsid w:val="3C442DAA"/>
    <w:rsid w:val="3C941658"/>
    <w:rsid w:val="3CD04E56"/>
    <w:rsid w:val="3D1164B5"/>
    <w:rsid w:val="3D336AD9"/>
    <w:rsid w:val="3DA95304"/>
    <w:rsid w:val="3E1336FE"/>
    <w:rsid w:val="3E2626E7"/>
    <w:rsid w:val="3EA47BBE"/>
    <w:rsid w:val="3EB9328A"/>
    <w:rsid w:val="3EC32520"/>
    <w:rsid w:val="40123AED"/>
    <w:rsid w:val="40725D2C"/>
    <w:rsid w:val="40AE048E"/>
    <w:rsid w:val="40D773F1"/>
    <w:rsid w:val="411C73E3"/>
    <w:rsid w:val="419A07ED"/>
    <w:rsid w:val="41B63CD5"/>
    <w:rsid w:val="41C93D74"/>
    <w:rsid w:val="425B4D83"/>
    <w:rsid w:val="426C0934"/>
    <w:rsid w:val="427A1E50"/>
    <w:rsid w:val="4366418E"/>
    <w:rsid w:val="439B1700"/>
    <w:rsid w:val="43DA6469"/>
    <w:rsid w:val="440A48DF"/>
    <w:rsid w:val="44407A12"/>
    <w:rsid w:val="44B43219"/>
    <w:rsid w:val="44CB0EA2"/>
    <w:rsid w:val="44F358AF"/>
    <w:rsid w:val="451F310A"/>
    <w:rsid w:val="45C1307F"/>
    <w:rsid w:val="466B26C0"/>
    <w:rsid w:val="46876EBA"/>
    <w:rsid w:val="4710398C"/>
    <w:rsid w:val="47D05E4C"/>
    <w:rsid w:val="4958796D"/>
    <w:rsid w:val="498E7565"/>
    <w:rsid w:val="4A261641"/>
    <w:rsid w:val="4CB93868"/>
    <w:rsid w:val="4D1C2B5F"/>
    <w:rsid w:val="4D4457EA"/>
    <w:rsid w:val="4DDB654C"/>
    <w:rsid w:val="4E32156B"/>
    <w:rsid w:val="4E8B0B61"/>
    <w:rsid w:val="4FD270A3"/>
    <w:rsid w:val="5053158B"/>
    <w:rsid w:val="509E6A9B"/>
    <w:rsid w:val="527A4DA3"/>
    <w:rsid w:val="53100E2C"/>
    <w:rsid w:val="53A56262"/>
    <w:rsid w:val="53F72651"/>
    <w:rsid w:val="541B3BFC"/>
    <w:rsid w:val="541E18A8"/>
    <w:rsid w:val="54384397"/>
    <w:rsid w:val="54736290"/>
    <w:rsid w:val="55667A73"/>
    <w:rsid w:val="55BA2CDC"/>
    <w:rsid w:val="56327ECA"/>
    <w:rsid w:val="56727B9D"/>
    <w:rsid w:val="56871DF9"/>
    <w:rsid w:val="56B029B2"/>
    <w:rsid w:val="56EC066A"/>
    <w:rsid w:val="5716098B"/>
    <w:rsid w:val="57DA0D79"/>
    <w:rsid w:val="584A7D88"/>
    <w:rsid w:val="58572AEA"/>
    <w:rsid w:val="59056236"/>
    <w:rsid w:val="5A992727"/>
    <w:rsid w:val="5B6071D3"/>
    <w:rsid w:val="5B7C4195"/>
    <w:rsid w:val="5B7D5311"/>
    <w:rsid w:val="5B91504A"/>
    <w:rsid w:val="5BB37242"/>
    <w:rsid w:val="5C273BBE"/>
    <w:rsid w:val="5E023DF8"/>
    <w:rsid w:val="5E3E011B"/>
    <w:rsid w:val="5EA64C9D"/>
    <w:rsid w:val="5F256C91"/>
    <w:rsid w:val="5F5E21EA"/>
    <w:rsid w:val="5F942E12"/>
    <w:rsid w:val="608704BF"/>
    <w:rsid w:val="622707E2"/>
    <w:rsid w:val="62907A68"/>
    <w:rsid w:val="62BB680B"/>
    <w:rsid w:val="62E41EE7"/>
    <w:rsid w:val="646C7A38"/>
    <w:rsid w:val="64925968"/>
    <w:rsid w:val="65D5319B"/>
    <w:rsid w:val="66191F4E"/>
    <w:rsid w:val="66B47EE8"/>
    <w:rsid w:val="66B754F5"/>
    <w:rsid w:val="66CC6E19"/>
    <w:rsid w:val="66E019EA"/>
    <w:rsid w:val="670E10E2"/>
    <w:rsid w:val="67204ECD"/>
    <w:rsid w:val="672246EC"/>
    <w:rsid w:val="67391FB2"/>
    <w:rsid w:val="67741EC6"/>
    <w:rsid w:val="67DD3B02"/>
    <w:rsid w:val="68556F68"/>
    <w:rsid w:val="686B101E"/>
    <w:rsid w:val="6967595F"/>
    <w:rsid w:val="69C07A28"/>
    <w:rsid w:val="6A150D32"/>
    <w:rsid w:val="6ABD0A8F"/>
    <w:rsid w:val="6B6770CB"/>
    <w:rsid w:val="6BBE39D3"/>
    <w:rsid w:val="6C05609A"/>
    <w:rsid w:val="6CEB2164"/>
    <w:rsid w:val="6D0A3D6A"/>
    <w:rsid w:val="6D343818"/>
    <w:rsid w:val="6DC42F49"/>
    <w:rsid w:val="6DDE7A95"/>
    <w:rsid w:val="6DE1395B"/>
    <w:rsid w:val="6F6F457D"/>
    <w:rsid w:val="70F44F3E"/>
    <w:rsid w:val="71C10ECC"/>
    <w:rsid w:val="71D618FA"/>
    <w:rsid w:val="724E397E"/>
    <w:rsid w:val="73C5570C"/>
    <w:rsid w:val="745946F0"/>
    <w:rsid w:val="74717446"/>
    <w:rsid w:val="74823BD0"/>
    <w:rsid w:val="74FB1468"/>
    <w:rsid w:val="75395352"/>
    <w:rsid w:val="75EB229D"/>
    <w:rsid w:val="75F71461"/>
    <w:rsid w:val="76731E10"/>
    <w:rsid w:val="780A6C95"/>
    <w:rsid w:val="785C527D"/>
    <w:rsid w:val="78F75F7D"/>
    <w:rsid w:val="79F6660A"/>
    <w:rsid w:val="7A3B29E1"/>
    <w:rsid w:val="7BDE340D"/>
    <w:rsid w:val="7BE32DE0"/>
    <w:rsid w:val="7C277574"/>
    <w:rsid w:val="7C2A6654"/>
    <w:rsid w:val="7D731B86"/>
    <w:rsid w:val="7DA60877"/>
    <w:rsid w:val="7E5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8"/>
    <w:link w:val="2"/>
    <w:semiHidden/>
    <w:uiPriority w:val="99"/>
  </w:style>
  <w:style w:type="character" w:customStyle="1" w:styleId="14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260</Words>
  <Characters>1483</Characters>
  <Lines>12</Lines>
  <Paragraphs>3</Paragraphs>
  <TotalTime>4</TotalTime>
  <ScaleCrop>false</ScaleCrop>
  <LinksUpToDate>false</LinksUpToDate>
  <CharactersWithSpaces>1740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2020-11-09T08:13:00Z</dcterms:created>
  <dc:creator>Hewlett-Packard Company</dc:creator>
  <cp:lastModifiedBy>HP</cp:lastModifiedBy>
  <dcterms:modified xsi:type="dcterms:W3CDTF">2020-11-13T06:18:31Z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