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C3B" w:rsidRDefault="00E15C3B" w:rsidP="00295A3B">
      <w:pPr>
        <w:ind w:firstLineChars="592" w:firstLine="1243"/>
        <w:rPr>
          <w:rFonts w:ascii="宋体"/>
          <w:b/>
          <w:sz w:val="52"/>
          <w:szCs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昆明理工大学校标01" style="position:absolute;left:0;text-align:left;margin-left:-32.4pt;margin-top:-9.6pt;width:117pt;height:93.6pt;z-index:251657728;visibility:visible">
            <v:imagedata r:id="rId6" o:title=""/>
          </v:shape>
        </w:pict>
      </w:r>
      <w:r>
        <w:rPr>
          <w:rFonts w:ascii="宋体" w:hAnsi="宋体" w:hint="eastAsia"/>
          <w:b/>
          <w:sz w:val="52"/>
          <w:szCs w:val="52"/>
        </w:rPr>
        <w:t>昆明理工大学学生工作部（处）</w:t>
      </w:r>
    </w:p>
    <w:p w:rsidR="00E15C3B" w:rsidRDefault="00E15C3B" w:rsidP="00383D25">
      <w:pPr>
        <w:spacing w:line="360" w:lineRule="auto"/>
        <w:ind w:right="1140"/>
        <w:jc w:val="center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 xml:space="preserve">      </w:t>
      </w:r>
      <w:r>
        <w:rPr>
          <w:rFonts w:ascii="华文仿宋" w:eastAsia="华文仿宋" w:hAnsi="华文仿宋" w:hint="eastAsia"/>
          <w:sz w:val="32"/>
          <w:szCs w:val="32"/>
        </w:rPr>
        <w:t>学生处心字〔</w:t>
      </w:r>
      <w:r>
        <w:rPr>
          <w:rFonts w:ascii="华文仿宋" w:eastAsia="华文仿宋" w:hAnsi="华文仿宋"/>
          <w:sz w:val="32"/>
          <w:szCs w:val="32"/>
        </w:rPr>
        <w:t>201</w:t>
      </w:r>
      <w:r w:rsidR="004E3267">
        <w:rPr>
          <w:rFonts w:ascii="华文仿宋" w:eastAsia="华文仿宋" w:hAnsi="华文仿宋"/>
          <w:sz w:val="32"/>
          <w:szCs w:val="32"/>
        </w:rPr>
        <w:t>9</w:t>
      </w:r>
      <w:r>
        <w:rPr>
          <w:rFonts w:ascii="华文仿宋" w:eastAsia="华文仿宋" w:hAnsi="华文仿宋" w:hint="eastAsia"/>
          <w:sz w:val="32"/>
          <w:szCs w:val="32"/>
        </w:rPr>
        <w:t>〕</w:t>
      </w:r>
      <w:r w:rsidR="004E3267">
        <w:rPr>
          <w:rFonts w:ascii="华文仿宋" w:eastAsia="华文仿宋" w:hAnsi="华文仿宋"/>
          <w:sz w:val="32"/>
          <w:szCs w:val="32"/>
        </w:rPr>
        <w:t>04</w:t>
      </w:r>
      <w:r>
        <w:rPr>
          <w:rFonts w:ascii="华文仿宋" w:eastAsia="华文仿宋" w:hAnsi="华文仿宋" w:hint="eastAsia"/>
          <w:sz w:val="32"/>
          <w:szCs w:val="32"/>
        </w:rPr>
        <w:t>号</w:t>
      </w:r>
    </w:p>
    <w:p w:rsidR="00E15C3B" w:rsidRDefault="00E15C3B" w:rsidP="00295A3B">
      <w:pPr>
        <w:snapToGrid w:val="0"/>
        <w:spacing w:afterLines="100" w:after="312" w:line="360" w:lineRule="auto"/>
        <w:ind w:leftChars="-1" w:left="-2" w:rightChars="-159" w:right="-334"/>
        <w:rPr>
          <w:b/>
          <w:u w:val="thick"/>
        </w:rPr>
      </w:pPr>
      <w:r>
        <w:rPr>
          <w:u w:val="thick"/>
        </w:rPr>
        <w:t xml:space="preserve">                  </w:t>
      </w:r>
      <w:r>
        <w:rPr>
          <w:b/>
          <w:u w:val="thick"/>
        </w:rPr>
        <w:t xml:space="preserve">                                                                </w:t>
      </w:r>
    </w:p>
    <w:p w:rsidR="00E15C3B" w:rsidRDefault="001C2A91">
      <w:pPr>
        <w:jc w:val="center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/>
          <w:b/>
          <w:sz w:val="32"/>
          <w:szCs w:val="32"/>
        </w:rPr>
        <w:t>201</w:t>
      </w:r>
      <w:r w:rsidR="00CA1A92">
        <w:rPr>
          <w:rFonts w:ascii="楷体_GB2312" w:eastAsia="楷体_GB2312"/>
          <w:b/>
          <w:sz w:val="32"/>
          <w:szCs w:val="32"/>
        </w:rPr>
        <w:t>7</w:t>
      </w:r>
      <w:r>
        <w:rPr>
          <w:rFonts w:ascii="楷体_GB2312" w:eastAsia="楷体_GB2312"/>
          <w:b/>
          <w:sz w:val="32"/>
          <w:szCs w:val="32"/>
        </w:rPr>
        <w:t>-201</w:t>
      </w:r>
      <w:r w:rsidR="00CA1A92">
        <w:rPr>
          <w:rFonts w:ascii="楷体_GB2312" w:eastAsia="楷体_GB2312"/>
          <w:b/>
          <w:sz w:val="32"/>
          <w:szCs w:val="32"/>
        </w:rPr>
        <w:t>8</w:t>
      </w:r>
      <w:r>
        <w:rPr>
          <w:rFonts w:ascii="楷体_GB2312" w:eastAsia="楷体_GB2312" w:hint="eastAsia"/>
          <w:b/>
          <w:sz w:val="32"/>
          <w:szCs w:val="32"/>
        </w:rPr>
        <w:t>学年</w:t>
      </w:r>
      <w:r w:rsidR="00172FA6">
        <w:rPr>
          <w:rFonts w:ascii="楷体_GB2312" w:eastAsia="楷体_GB2312" w:hint="eastAsia"/>
          <w:b/>
          <w:sz w:val="32"/>
          <w:szCs w:val="32"/>
        </w:rPr>
        <w:t>昆明理工大学第</w:t>
      </w:r>
      <w:r w:rsidR="00CA1A92">
        <w:rPr>
          <w:rFonts w:ascii="楷体_GB2312" w:eastAsia="楷体_GB2312" w:hint="eastAsia"/>
          <w:b/>
          <w:sz w:val="32"/>
          <w:szCs w:val="32"/>
        </w:rPr>
        <w:t>七</w:t>
      </w:r>
      <w:r w:rsidR="00383D25">
        <w:rPr>
          <w:rFonts w:ascii="楷体_GB2312" w:eastAsia="楷体_GB2312" w:hint="eastAsia"/>
          <w:b/>
          <w:sz w:val="32"/>
          <w:szCs w:val="32"/>
        </w:rPr>
        <w:t>、第</w:t>
      </w:r>
      <w:r w:rsidR="00CA1A92">
        <w:rPr>
          <w:rFonts w:ascii="楷体_GB2312" w:eastAsia="楷体_GB2312" w:hint="eastAsia"/>
          <w:b/>
          <w:sz w:val="32"/>
          <w:szCs w:val="32"/>
        </w:rPr>
        <w:t>八</w:t>
      </w:r>
      <w:r w:rsidR="00172FA6">
        <w:rPr>
          <w:rFonts w:ascii="楷体_GB2312" w:eastAsia="楷体_GB2312" w:hint="eastAsia"/>
          <w:b/>
          <w:sz w:val="32"/>
          <w:szCs w:val="32"/>
        </w:rPr>
        <w:t>届班级心理活动</w:t>
      </w:r>
      <w:r w:rsidR="00E15C3B">
        <w:rPr>
          <w:rFonts w:ascii="楷体_GB2312" w:eastAsia="楷体_GB2312"/>
          <w:b/>
          <w:sz w:val="32"/>
          <w:szCs w:val="32"/>
        </w:rPr>
        <w:t>201</w:t>
      </w:r>
      <w:r w:rsidR="00CA1A92">
        <w:rPr>
          <w:rFonts w:ascii="楷体_GB2312" w:eastAsia="楷体_GB2312"/>
          <w:b/>
          <w:sz w:val="32"/>
          <w:szCs w:val="32"/>
        </w:rPr>
        <w:t>6</w:t>
      </w:r>
      <w:r w:rsidR="00AF31A7">
        <w:rPr>
          <w:rFonts w:ascii="楷体_GB2312" w:eastAsia="楷体_GB2312" w:hint="eastAsia"/>
          <w:b/>
          <w:sz w:val="32"/>
          <w:szCs w:val="32"/>
        </w:rPr>
        <w:t>、201</w:t>
      </w:r>
      <w:r w:rsidR="00CA1A92">
        <w:rPr>
          <w:rFonts w:ascii="楷体_GB2312" w:eastAsia="楷体_GB2312"/>
          <w:b/>
          <w:sz w:val="32"/>
          <w:szCs w:val="32"/>
        </w:rPr>
        <w:t>7</w:t>
      </w:r>
      <w:r w:rsidR="00E15C3B">
        <w:rPr>
          <w:rFonts w:ascii="楷体_GB2312" w:eastAsia="楷体_GB2312" w:hint="eastAsia"/>
          <w:b/>
          <w:sz w:val="32"/>
          <w:szCs w:val="32"/>
        </w:rPr>
        <w:t>级各班</w:t>
      </w:r>
      <w:r w:rsidR="00C46D12">
        <w:rPr>
          <w:rFonts w:ascii="楷体_GB2312" w:eastAsia="楷体_GB2312" w:hint="eastAsia"/>
          <w:b/>
          <w:sz w:val="32"/>
          <w:szCs w:val="32"/>
        </w:rPr>
        <w:t>完成</w:t>
      </w:r>
      <w:r>
        <w:rPr>
          <w:rFonts w:ascii="楷体_GB2312" w:eastAsia="楷体_GB2312" w:hint="eastAsia"/>
          <w:b/>
          <w:sz w:val="32"/>
          <w:szCs w:val="32"/>
        </w:rPr>
        <w:t>及获奖</w:t>
      </w:r>
      <w:r w:rsidR="00C46D12">
        <w:rPr>
          <w:rFonts w:ascii="楷体_GB2312" w:eastAsia="楷体_GB2312" w:hint="eastAsia"/>
          <w:b/>
          <w:sz w:val="32"/>
          <w:szCs w:val="32"/>
        </w:rPr>
        <w:t>情况</w:t>
      </w:r>
      <w:r>
        <w:rPr>
          <w:rFonts w:ascii="楷体_GB2312" w:eastAsia="楷体_GB2312" w:hint="eastAsia"/>
          <w:b/>
          <w:sz w:val="32"/>
          <w:szCs w:val="32"/>
        </w:rPr>
        <w:t>通报</w:t>
      </w:r>
    </w:p>
    <w:p w:rsidR="00E15C3B" w:rsidRDefault="00E15C3B">
      <w:pPr>
        <w:rPr>
          <w:rFonts w:ascii="仿宋_GB2312" w:eastAsia="仿宋_GB2312" w:hAnsi="宋体"/>
          <w:sz w:val="24"/>
        </w:rPr>
      </w:pPr>
    </w:p>
    <w:p w:rsidR="00E15C3B" w:rsidRPr="00EC6C5A" w:rsidRDefault="00E15C3B" w:rsidP="00277A81">
      <w:pPr>
        <w:spacing w:line="360" w:lineRule="auto"/>
        <w:rPr>
          <w:rFonts w:ascii="仿宋_GB2312" w:eastAsia="仿宋_GB2312" w:hAnsi="宋体"/>
          <w:b/>
          <w:sz w:val="24"/>
        </w:rPr>
      </w:pPr>
      <w:r w:rsidRPr="00EC6C5A">
        <w:rPr>
          <w:rFonts w:ascii="仿宋_GB2312" w:eastAsia="仿宋_GB2312" w:hAnsi="宋体" w:hint="eastAsia"/>
          <w:b/>
          <w:sz w:val="24"/>
        </w:rPr>
        <w:t>各学院：</w:t>
      </w:r>
    </w:p>
    <w:p w:rsidR="00D45F35" w:rsidRDefault="00E15C3B" w:rsidP="00277A81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为建立健全我校</w:t>
      </w:r>
      <w:r w:rsidR="00CA1A92">
        <w:rPr>
          <w:rFonts w:ascii="仿宋_GB2312" w:eastAsia="仿宋_GB2312" w:hAnsi="宋体" w:hint="eastAsia"/>
          <w:sz w:val="24"/>
        </w:rPr>
        <w:t>四</w:t>
      </w:r>
      <w:r>
        <w:rPr>
          <w:rFonts w:ascii="仿宋_GB2312" w:eastAsia="仿宋_GB2312" w:hAnsi="宋体" w:hint="eastAsia"/>
          <w:sz w:val="24"/>
        </w:rPr>
        <w:t>级学生心理危机预防体系，使广大学生了解心理健康知识、掌握基本自我保健技能，促进学生间的相互沟通、在集体生活中快乐健康成长，</w:t>
      </w:r>
      <w:r w:rsidR="00CA1A92">
        <w:rPr>
          <w:rFonts w:ascii="仿宋_GB2312" w:eastAsia="仿宋_GB2312" w:hAnsi="宋体" w:hint="eastAsia"/>
          <w:sz w:val="24"/>
        </w:rPr>
        <w:t>学生工作部（处）</w:t>
      </w:r>
      <w:r>
        <w:rPr>
          <w:rFonts w:ascii="仿宋_GB2312" w:eastAsia="仿宋_GB2312" w:hAnsi="宋体" w:hint="eastAsia"/>
          <w:sz w:val="24"/>
        </w:rPr>
        <w:t>学生心理健康教育与咨询中心</w:t>
      </w:r>
      <w:r w:rsidR="00CA1A92">
        <w:rPr>
          <w:rFonts w:ascii="仿宋_GB2312" w:eastAsia="仿宋_GB2312" w:hAnsi="宋体" w:hint="eastAsia"/>
          <w:sz w:val="24"/>
        </w:rPr>
        <w:t>于</w:t>
      </w:r>
      <w:r w:rsidR="001C2A91">
        <w:rPr>
          <w:rFonts w:ascii="仿宋_GB2312" w:eastAsia="仿宋_GB2312" w:hAnsi="宋体" w:hint="eastAsia"/>
          <w:sz w:val="24"/>
        </w:rPr>
        <w:t>201</w:t>
      </w:r>
      <w:r w:rsidR="00CA1A92">
        <w:rPr>
          <w:rFonts w:ascii="仿宋_GB2312" w:eastAsia="仿宋_GB2312" w:hAnsi="宋体"/>
          <w:sz w:val="24"/>
        </w:rPr>
        <w:t>7</w:t>
      </w:r>
      <w:r w:rsidR="001C2A91">
        <w:rPr>
          <w:rFonts w:ascii="仿宋_GB2312" w:eastAsia="仿宋_GB2312" w:hAnsi="宋体" w:hint="eastAsia"/>
          <w:sz w:val="24"/>
        </w:rPr>
        <w:t>-201</w:t>
      </w:r>
      <w:r w:rsidR="00CA1A92">
        <w:rPr>
          <w:rFonts w:ascii="仿宋_GB2312" w:eastAsia="仿宋_GB2312" w:hAnsi="宋体"/>
          <w:sz w:val="24"/>
        </w:rPr>
        <w:t>8</w:t>
      </w:r>
      <w:r w:rsidR="001C2A91">
        <w:rPr>
          <w:rFonts w:ascii="仿宋_GB2312" w:eastAsia="仿宋_GB2312" w:hAnsi="宋体" w:hint="eastAsia"/>
          <w:sz w:val="24"/>
        </w:rPr>
        <w:t>学年在</w:t>
      </w:r>
      <w:r>
        <w:rPr>
          <w:rFonts w:ascii="仿宋_GB2312" w:eastAsia="仿宋_GB2312" w:hAnsi="宋体" w:hint="eastAsia"/>
          <w:sz w:val="24"/>
        </w:rPr>
        <w:t>我校</w:t>
      </w:r>
      <w:r>
        <w:rPr>
          <w:rFonts w:ascii="仿宋_GB2312" w:eastAsia="仿宋_GB2312" w:hAnsi="宋体"/>
          <w:sz w:val="24"/>
        </w:rPr>
        <w:t>201</w:t>
      </w:r>
      <w:r w:rsidR="00CA1A92">
        <w:rPr>
          <w:rFonts w:ascii="仿宋_GB2312" w:eastAsia="仿宋_GB2312" w:hAnsi="宋体"/>
          <w:sz w:val="24"/>
        </w:rPr>
        <w:t>6</w:t>
      </w:r>
      <w:r w:rsidR="00AF31A7">
        <w:rPr>
          <w:rFonts w:ascii="仿宋_GB2312" w:eastAsia="仿宋_GB2312" w:hAnsi="宋体" w:hint="eastAsia"/>
          <w:sz w:val="24"/>
        </w:rPr>
        <w:t>、201</w:t>
      </w:r>
      <w:r w:rsidR="00CA1A92">
        <w:rPr>
          <w:rFonts w:ascii="仿宋_GB2312" w:eastAsia="仿宋_GB2312" w:hAnsi="宋体"/>
          <w:sz w:val="24"/>
        </w:rPr>
        <w:t>7</w:t>
      </w:r>
      <w:r w:rsidR="001C2A91">
        <w:rPr>
          <w:rFonts w:ascii="仿宋_GB2312" w:eastAsia="仿宋_GB2312" w:hAnsi="宋体" w:hint="eastAsia"/>
          <w:sz w:val="24"/>
        </w:rPr>
        <w:t>级各</w:t>
      </w:r>
      <w:r w:rsidR="00A94ABD">
        <w:rPr>
          <w:rFonts w:ascii="仿宋_GB2312" w:eastAsia="仿宋_GB2312" w:hAnsi="宋体" w:hint="eastAsia"/>
          <w:sz w:val="24"/>
        </w:rPr>
        <w:t>班级</w:t>
      </w:r>
      <w:r w:rsidR="001C2A91">
        <w:rPr>
          <w:rFonts w:ascii="仿宋_GB2312" w:eastAsia="仿宋_GB2312" w:hAnsi="宋体" w:hint="eastAsia"/>
          <w:sz w:val="24"/>
        </w:rPr>
        <w:t>开展了</w:t>
      </w:r>
      <w:r>
        <w:rPr>
          <w:rFonts w:ascii="仿宋_GB2312" w:eastAsia="仿宋_GB2312" w:hAnsi="宋体" w:hint="eastAsia"/>
          <w:sz w:val="24"/>
        </w:rPr>
        <w:t>以班级为单位</w:t>
      </w:r>
      <w:r w:rsidR="00CD5CA4">
        <w:rPr>
          <w:rFonts w:ascii="仿宋_GB2312" w:eastAsia="仿宋_GB2312" w:hAnsi="宋体" w:hint="eastAsia"/>
          <w:sz w:val="24"/>
        </w:rPr>
        <w:t>、班级心理委员组织开展的班级心理活动。现将各</w:t>
      </w:r>
      <w:r w:rsidR="00CA1A92">
        <w:rPr>
          <w:rFonts w:ascii="仿宋_GB2312" w:eastAsia="仿宋_GB2312" w:hAnsi="宋体" w:hint="eastAsia"/>
          <w:sz w:val="24"/>
        </w:rPr>
        <w:t>班</w:t>
      </w:r>
      <w:r w:rsidR="00CD5CA4">
        <w:rPr>
          <w:rFonts w:ascii="仿宋_GB2312" w:eastAsia="仿宋_GB2312" w:hAnsi="宋体" w:hint="eastAsia"/>
          <w:sz w:val="24"/>
        </w:rPr>
        <w:t>开展</w:t>
      </w:r>
      <w:r w:rsidR="001C2A91">
        <w:rPr>
          <w:rFonts w:ascii="仿宋_GB2312" w:eastAsia="仿宋_GB2312" w:hAnsi="宋体" w:hint="eastAsia"/>
          <w:sz w:val="24"/>
        </w:rPr>
        <w:t>情况及获奖情况公布如下：</w:t>
      </w:r>
    </w:p>
    <w:p w:rsidR="009E68A9" w:rsidRDefault="009E68A9" w:rsidP="009E68A9">
      <w:pPr>
        <w:spacing w:line="360" w:lineRule="auto"/>
        <w:rPr>
          <w:rFonts w:ascii="仿宋_GB2312" w:eastAsia="仿宋_GB2312" w:hAnsi="宋体" w:hint="eastAsia"/>
          <w:sz w:val="24"/>
        </w:rPr>
      </w:pPr>
    </w:p>
    <w:p w:rsidR="00E15C3B" w:rsidRDefault="001C2A91" w:rsidP="00E250ED">
      <w:pPr>
        <w:spacing w:line="480" w:lineRule="auto"/>
        <w:rPr>
          <w:rFonts w:ascii="仿宋_GB2312" w:eastAsia="仿宋_GB2312" w:hAnsi="宋体" w:hint="eastAsia"/>
          <w:b/>
          <w:sz w:val="24"/>
        </w:rPr>
      </w:pPr>
      <w:r w:rsidRPr="00E250ED">
        <w:rPr>
          <w:rFonts w:ascii="仿宋_GB2312" w:eastAsia="仿宋_GB2312" w:hAnsi="宋体" w:hint="eastAsia"/>
          <w:b/>
          <w:sz w:val="24"/>
        </w:rPr>
        <w:t>一、</w:t>
      </w:r>
      <w:r w:rsidR="00E250ED" w:rsidRPr="00E250ED">
        <w:rPr>
          <w:rFonts w:ascii="仿宋_GB2312" w:eastAsia="仿宋_GB2312" w:hAnsi="宋体" w:hint="eastAsia"/>
          <w:b/>
          <w:sz w:val="24"/>
        </w:rPr>
        <w:t>心理健康活动十佳班级</w:t>
      </w:r>
    </w:p>
    <w:p w:rsidR="00AF31A7" w:rsidRPr="00AF31A7" w:rsidRDefault="00AF31A7" w:rsidP="00CC7C6B">
      <w:pPr>
        <w:spacing w:line="600" w:lineRule="auto"/>
        <w:rPr>
          <w:rFonts w:ascii="仿宋_GB2312" w:eastAsia="仿宋_GB2312" w:hAnsi="宋体" w:hint="eastAsia"/>
          <w:b/>
          <w:sz w:val="24"/>
        </w:rPr>
      </w:pPr>
      <w:r w:rsidRPr="00AF31A7">
        <w:rPr>
          <w:rFonts w:ascii="仿宋_GB2312" w:eastAsia="仿宋_GB2312" w:hAnsi="宋体" w:hint="eastAsia"/>
          <w:b/>
          <w:sz w:val="24"/>
        </w:rPr>
        <w:t>（一）201</w:t>
      </w:r>
      <w:r w:rsidR="00CA1A92">
        <w:rPr>
          <w:rFonts w:ascii="仿宋_GB2312" w:eastAsia="仿宋_GB2312" w:hAnsi="宋体"/>
          <w:b/>
          <w:sz w:val="24"/>
        </w:rPr>
        <w:t>6</w:t>
      </w:r>
      <w:r w:rsidRPr="00AF31A7">
        <w:rPr>
          <w:rFonts w:ascii="仿宋_GB2312" w:eastAsia="仿宋_GB2312" w:hAnsi="宋体" w:hint="eastAsia"/>
          <w:b/>
          <w:sz w:val="24"/>
        </w:rPr>
        <w:t>级</w:t>
      </w:r>
      <w:r w:rsidR="00F7101A">
        <w:rPr>
          <w:rFonts w:ascii="仿宋_GB2312" w:eastAsia="仿宋_GB2312" w:hAnsi="宋体" w:hint="eastAsia"/>
          <w:b/>
          <w:sz w:val="24"/>
        </w:rPr>
        <w:t>十佳</w:t>
      </w:r>
      <w:r w:rsidRPr="00AF31A7">
        <w:rPr>
          <w:rFonts w:ascii="仿宋_GB2312" w:eastAsia="仿宋_GB2312" w:hAnsi="宋体" w:hint="eastAsia"/>
          <w:b/>
          <w:sz w:val="24"/>
        </w:rPr>
        <w:t>获奖</w:t>
      </w:r>
      <w:r w:rsidR="00F7101A">
        <w:rPr>
          <w:rFonts w:ascii="仿宋_GB2312" w:eastAsia="仿宋_GB2312" w:hAnsi="宋体" w:hint="eastAsia"/>
          <w:b/>
          <w:sz w:val="24"/>
        </w:rPr>
        <w:t>班级</w:t>
      </w:r>
    </w:p>
    <w:tbl>
      <w:tblPr>
        <w:tblW w:w="8919" w:type="dxa"/>
        <w:jc w:val="center"/>
        <w:tblLook w:val="04A0" w:firstRow="1" w:lastRow="0" w:firstColumn="1" w:lastColumn="0" w:noHBand="0" w:noVBand="1"/>
      </w:tblPr>
      <w:tblGrid>
        <w:gridCol w:w="2411"/>
        <w:gridCol w:w="1194"/>
        <w:gridCol w:w="1062"/>
        <w:gridCol w:w="1134"/>
        <w:gridCol w:w="1084"/>
        <w:gridCol w:w="900"/>
        <w:gridCol w:w="1134"/>
      </w:tblGrid>
      <w:tr w:rsidR="00CD5CA4" w:rsidRPr="00CC7C6B" w:rsidTr="009A1CF7">
        <w:trPr>
          <w:trHeight w:val="450"/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CA4" w:rsidRPr="00CC7C6B" w:rsidRDefault="00CD5CA4">
            <w:pPr>
              <w:widowControl/>
              <w:jc w:val="center"/>
              <w:rPr>
                <w:rFonts w:ascii="仿宋_GB2312" w:eastAsia="仿宋_GB2312" w:hint="eastAsia"/>
                <w:b/>
                <w:bCs/>
                <w:kern w:val="0"/>
                <w:szCs w:val="21"/>
              </w:rPr>
            </w:pPr>
            <w:r w:rsidRPr="00CC7C6B">
              <w:rPr>
                <w:rFonts w:ascii="仿宋_GB2312" w:eastAsia="仿宋_GB2312" w:hint="eastAsia"/>
                <w:b/>
                <w:bCs/>
                <w:szCs w:val="21"/>
              </w:rPr>
              <w:t>学院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CA4" w:rsidRPr="00CC7C6B" w:rsidRDefault="00CD5CA4">
            <w:pPr>
              <w:jc w:val="center"/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C7C6B">
              <w:rPr>
                <w:rFonts w:ascii="仿宋_GB2312" w:eastAsia="仿宋_GB2312" w:hint="eastAsia"/>
                <w:b/>
                <w:bCs/>
                <w:szCs w:val="21"/>
              </w:rPr>
              <w:t>班级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CA4" w:rsidRPr="00CC7C6B" w:rsidRDefault="00CD5CA4">
            <w:pPr>
              <w:jc w:val="center"/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C7C6B">
              <w:rPr>
                <w:rFonts w:ascii="仿宋_GB2312" w:eastAsia="仿宋_GB2312" w:hint="eastAsia"/>
                <w:b/>
                <w:bCs/>
                <w:szCs w:val="21"/>
              </w:rPr>
              <w:t>心理委员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CA4" w:rsidRPr="00CC7C6B" w:rsidRDefault="00CD5CA4">
            <w:pPr>
              <w:jc w:val="center"/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C7C6B">
              <w:rPr>
                <w:rFonts w:ascii="仿宋_GB2312" w:eastAsia="仿宋_GB2312" w:hint="eastAsia"/>
                <w:b/>
                <w:bCs/>
                <w:szCs w:val="21"/>
              </w:rPr>
              <w:t>第一学期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CA4" w:rsidRPr="00CC7C6B" w:rsidRDefault="00CD5CA4">
            <w:pPr>
              <w:jc w:val="center"/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C7C6B">
              <w:rPr>
                <w:rFonts w:ascii="仿宋_GB2312" w:eastAsia="仿宋_GB2312" w:hint="eastAsia"/>
                <w:b/>
                <w:bCs/>
                <w:szCs w:val="21"/>
              </w:rPr>
              <w:t>第二学期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CA4" w:rsidRPr="00CC7C6B" w:rsidRDefault="00CD5CA4">
            <w:pPr>
              <w:jc w:val="center"/>
              <w:rPr>
                <w:rFonts w:ascii="仿宋_GB2312" w:eastAsia="仿宋_GB2312" w:hint="eastAsia"/>
                <w:b/>
                <w:bCs/>
                <w:szCs w:val="21"/>
              </w:rPr>
            </w:pPr>
            <w:r w:rsidRPr="00CC7C6B">
              <w:rPr>
                <w:rFonts w:ascii="仿宋_GB2312" w:eastAsia="仿宋_GB2312" w:hint="eastAsia"/>
                <w:b/>
                <w:bCs/>
                <w:szCs w:val="21"/>
              </w:rPr>
              <w:t>总成绩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CA4" w:rsidRPr="00CC7C6B" w:rsidRDefault="00CD5CA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Cs w:val="21"/>
              </w:rPr>
            </w:pPr>
            <w:r w:rsidRPr="00CC7C6B">
              <w:rPr>
                <w:rFonts w:ascii="仿宋_GB2312" w:eastAsia="仿宋_GB2312" w:hAnsi="宋体" w:cs="宋体" w:hint="eastAsia"/>
                <w:b/>
                <w:bCs/>
                <w:szCs w:val="21"/>
              </w:rPr>
              <w:t>年级排名</w:t>
            </w:r>
          </w:p>
        </w:tc>
      </w:tr>
      <w:tr w:rsidR="009A1CF7" w:rsidRPr="009A1CF7" w:rsidTr="009A1CF7">
        <w:trPr>
          <w:trHeight w:val="450"/>
          <w:jc w:val="center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widowControl/>
              <w:jc w:val="center"/>
              <w:rPr>
                <w:rFonts w:ascii="仿宋_GB2312" w:eastAsia="仿宋_GB2312" w:hint="eastAsia"/>
                <w:kern w:val="0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艺术与传媒学院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产设161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朱志鹏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183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1</w:t>
            </w:r>
          </w:p>
        </w:tc>
      </w:tr>
      <w:tr w:rsidR="009A1CF7" w:rsidRPr="009A1CF7" w:rsidTr="009A1CF7">
        <w:trPr>
          <w:trHeight w:val="450"/>
          <w:jc w:val="center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国土资源工程</w:t>
            </w:r>
            <w:r w:rsidRPr="009A1CF7">
              <w:rPr>
                <w:rFonts w:ascii="仿宋_GB2312" w:eastAsia="仿宋_GB2312" w:hint="eastAsia"/>
                <w:szCs w:val="21"/>
              </w:rPr>
              <w:t>学院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测绘161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吕应龙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2</w:t>
            </w:r>
          </w:p>
        </w:tc>
      </w:tr>
      <w:tr w:rsidR="009A1CF7" w:rsidRPr="009A1CF7" w:rsidTr="009A1CF7">
        <w:trPr>
          <w:trHeight w:val="450"/>
          <w:jc w:val="center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信</w:t>
            </w:r>
            <w:r w:rsidR="004E09C7">
              <w:rPr>
                <w:rFonts w:ascii="仿宋_GB2312" w:eastAsia="仿宋_GB2312" w:hint="eastAsia"/>
                <w:szCs w:val="21"/>
              </w:rPr>
              <w:t>息</w:t>
            </w:r>
            <w:r>
              <w:rPr>
                <w:rFonts w:ascii="仿宋_GB2312" w:eastAsia="仿宋_GB2312" w:hint="eastAsia"/>
                <w:szCs w:val="21"/>
              </w:rPr>
              <w:t>工程与自动化</w:t>
            </w:r>
            <w:r w:rsidRPr="009A1CF7">
              <w:rPr>
                <w:rFonts w:ascii="仿宋_GB2312" w:eastAsia="仿宋_GB2312" w:hint="eastAsia"/>
                <w:szCs w:val="21"/>
              </w:rPr>
              <w:t>学院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计科161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唐晓璇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175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3</w:t>
            </w:r>
          </w:p>
        </w:tc>
      </w:tr>
      <w:tr w:rsidR="009A1CF7" w:rsidRPr="009A1CF7" w:rsidTr="009A1CF7">
        <w:trPr>
          <w:trHeight w:val="450"/>
          <w:jc w:val="center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widowControl/>
              <w:jc w:val="center"/>
              <w:rPr>
                <w:rFonts w:ascii="仿宋_GB2312" w:eastAsia="仿宋_GB2312" w:hint="eastAsia"/>
                <w:kern w:val="0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艺术与传媒学院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视传161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罗冲晖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173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4</w:t>
            </w:r>
          </w:p>
        </w:tc>
      </w:tr>
      <w:tr w:rsidR="009A1CF7" w:rsidRPr="009A1CF7" w:rsidTr="009A1CF7">
        <w:trPr>
          <w:trHeight w:val="450"/>
          <w:jc w:val="center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材料科学与工程</w:t>
            </w:r>
            <w:r w:rsidRPr="009A1CF7">
              <w:rPr>
                <w:rFonts w:ascii="仿宋_GB2312" w:eastAsia="仿宋_GB2312" w:hint="eastAsia"/>
                <w:szCs w:val="21"/>
              </w:rPr>
              <w:t>学院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材控161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宫蕾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172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5</w:t>
            </w:r>
          </w:p>
        </w:tc>
      </w:tr>
      <w:tr w:rsidR="009A1CF7" w:rsidRPr="009A1CF7" w:rsidTr="009A1CF7">
        <w:trPr>
          <w:trHeight w:val="450"/>
          <w:jc w:val="center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化学工程</w:t>
            </w:r>
            <w:r w:rsidRPr="009A1CF7">
              <w:rPr>
                <w:rFonts w:ascii="仿宋_GB2312" w:eastAsia="仿宋_GB2312" w:hint="eastAsia"/>
                <w:szCs w:val="21"/>
              </w:rPr>
              <w:t>学院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轻化161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葛鸽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172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5</w:t>
            </w:r>
          </w:p>
        </w:tc>
      </w:tr>
      <w:tr w:rsidR="009A1CF7" w:rsidRPr="009A1CF7" w:rsidTr="009A1CF7">
        <w:trPr>
          <w:trHeight w:val="450"/>
          <w:jc w:val="center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管理与经济</w:t>
            </w:r>
            <w:r w:rsidRPr="009A1CF7">
              <w:rPr>
                <w:rFonts w:ascii="仿宋_GB2312" w:eastAsia="仿宋_GB2312" w:hint="eastAsia"/>
                <w:szCs w:val="21"/>
              </w:rPr>
              <w:t>学院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营销161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李丹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172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CF7" w:rsidRPr="009A1CF7" w:rsidRDefault="009A1CF7" w:rsidP="009A1CF7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5</w:t>
            </w:r>
          </w:p>
        </w:tc>
      </w:tr>
      <w:tr w:rsidR="003A1243" w:rsidRPr="009A1CF7" w:rsidTr="003A1243">
        <w:trPr>
          <w:trHeight w:val="450"/>
          <w:jc w:val="center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外国语言文化</w:t>
            </w:r>
            <w:r w:rsidRPr="009A1CF7">
              <w:rPr>
                <w:rFonts w:ascii="仿宋_GB2312" w:eastAsia="仿宋_GB2312" w:hint="eastAsia"/>
                <w:szCs w:val="21"/>
              </w:rPr>
              <w:t>学院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英语162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余欣桐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172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5</w:t>
            </w:r>
          </w:p>
        </w:tc>
      </w:tr>
      <w:tr w:rsidR="003A1243" w:rsidRPr="009A1CF7" w:rsidTr="003A1243">
        <w:trPr>
          <w:trHeight w:val="450"/>
          <w:jc w:val="center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信</w:t>
            </w:r>
            <w:r w:rsidR="004E09C7">
              <w:rPr>
                <w:rFonts w:ascii="仿宋_GB2312" w:eastAsia="仿宋_GB2312" w:hint="eastAsia"/>
                <w:szCs w:val="21"/>
              </w:rPr>
              <w:t>息</w:t>
            </w:r>
            <w:r>
              <w:rPr>
                <w:rFonts w:ascii="仿宋_GB2312" w:eastAsia="仿宋_GB2312" w:hint="eastAsia"/>
                <w:szCs w:val="21"/>
              </w:rPr>
              <w:t>工程与自动化</w:t>
            </w:r>
            <w:r w:rsidRPr="009A1CF7">
              <w:rPr>
                <w:rFonts w:ascii="仿宋_GB2312" w:eastAsia="仿宋_GB2312" w:hint="eastAsia"/>
                <w:szCs w:val="21"/>
              </w:rPr>
              <w:t>学院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信息161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吴明德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9A1CF7">
              <w:rPr>
                <w:rFonts w:ascii="仿宋_GB2312" w:eastAsia="仿宋_GB2312" w:hint="eastAsia"/>
                <w:szCs w:val="21"/>
              </w:rPr>
              <w:t>171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9</w:t>
            </w:r>
          </w:p>
        </w:tc>
      </w:tr>
      <w:tr w:rsidR="003A1243" w:rsidRPr="009A1CF7" w:rsidTr="003A1243">
        <w:trPr>
          <w:trHeight w:val="450"/>
          <w:jc w:val="center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3A1243" w:rsidRDefault="003A1243" w:rsidP="003A1243">
            <w:pPr>
              <w:jc w:val="center"/>
              <w:rPr>
                <w:rFonts w:ascii="仿宋_GB2312" w:eastAsia="仿宋_GB2312"/>
                <w:szCs w:val="21"/>
              </w:rPr>
            </w:pPr>
            <w:r w:rsidRPr="003A1243">
              <w:rPr>
                <w:rFonts w:ascii="仿宋_GB2312" w:eastAsia="仿宋_GB2312" w:hint="eastAsia"/>
                <w:szCs w:val="21"/>
              </w:rPr>
              <w:t>建筑</w:t>
            </w:r>
            <w:r>
              <w:rPr>
                <w:rFonts w:ascii="仿宋_GB2312" w:eastAsia="仿宋_GB2312" w:hint="eastAsia"/>
                <w:szCs w:val="21"/>
              </w:rPr>
              <w:t>与城市规划</w:t>
            </w:r>
            <w:r w:rsidRPr="003A1243">
              <w:rPr>
                <w:rFonts w:ascii="仿宋_GB2312" w:eastAsia="仿宋_GB2312" w:hint="eastAsia"/>
                <w:szCs w:val="21"/>
              </w:rPr>
              <w:t>学院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3A1243" w:rsidRDefault="003A1243" w:rsidP="003A1243">
            <w:pPr>
              <w:jc w:val="center"/>
              <w:rPr>
                <w:rFonts w:ascii="仿宋_GB2312" w:eastAsia="仿宋_GB2312"/>
                <w:szCs w:val="21"/>
              </w:rPr>
            </w:pPr>
            <w:r w:rsidRPr="003A1243">
              <w:rPr>
                <w:rFonts w:ascii="仿宋_GB2312" w:eastAsia="仿宋_GB2312" w:hint="eastAsia"/>
                <w:szCs w:val="21"/>
              </w:rPr>
              <w:t>建筑学</w:t>
            </w:r>
            <w:r w:rsidRPr="003A1243">
              <w:rPr>
                <w:rFonts w:ascii="仿宋_GB2312" w:eastAsia="仿宋_GB2312"/>
                <w:szCs w:val="21"/>
              </w:rPr>
              <w:t>161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3A1243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3A1243">
              <w:rPr>
                <w:rFonts w:ascii="仿宋_GB2312" w:eastAsia="仿宋_GB2312" w:hint="eastAsia"/>
                <w:szCs w:val="21"/>
              </w:rPr>
              <w:t>李旱雨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3A1243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3A1243">
              <w:rPr>
                <w:rFonts w:ascii="仿宋_GB2312" w:eastAsia="仿宋_GB2312"/>
                <w:szCs w:val="21"/>
              </w:rPr>
              <w:t>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A1CF7" w:rsidRDefault="003A1243" w:rsidP="003A1243">
            <w:pPr>
              <w:jc w:val="center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9</w:t>
            </w:r>
          </w:p>
        </w:tc>
      </w:tr>
    </w:tbl>
    <w:p w:rsidR="00CD5CA4" w:rsidRDefault="00CD5CA4" w:rsidP="009E68A9">
      <w:pPr>
        <w:spacing w:line="360" w:lineRule="auto"/>
        <w:rPr>
          <w:rFonts w:ascii="仿宋_GB2312" w:eastAsia="仿宋_GB2312" w:hAnsi="宋体"/>
          <w:b/>
          <w:sz w:val="24"/>
        </w:rPr>
      </w:pPr>
    </w:p>
    <w:p w:rsidR="009E68A9" w:rsidRPr="00AF31A7" w:rsidRDefault="009E68A9" w:rsidP="002156BF">
      <w:pPr>
        <w:spacing w:line="600" w:lineRule="auto"/>
        <w:rPr>
          <w:rFonts w:ascii="仿宋_GB2312" w:eastAsia="仿宋_GB2312" w:hAnsi="宋体" w:hint="eastAsia"/>
          <w:b/>
          <w:sz w:val="24"/>
        </w:rPr>
      </w:pPr>
      <w:r w:rsidRPr="00AF31A7">
        <w:rPr>
          <w:rFonts w:ascii="仿宋_GB2312" w:eastAsia="仿宋_GB2312" w:hAnsi="宋体" w:hint="eastAsia"/>
          <w:b/>
          <w:sz w:val="24"/>
        </w:rPr>
        <w:t>（</w:t>
      </w:r>
      <w:r>
        <w:rPr>
          <w:rFonts w:ascii="仿宋_GB2312" w:eastAsia="仿宋_GB2312" w:hAnsi="宋体" w:hint="eastAsia"/>
          <w:b/>
          <w:sz w:val="24"/>
        </w:rPr>
        <w:t>二</w:t>
      </w:r>
      <w:r w:rsidRPr="00AF31A7">
        <w:rPr>
          <w:rFonts w:ascii="仿宋_GB2312" w:eastAsia="仿宋_GB2312" w:hAnsi="宋体" w:hint="eastAsia"/>
          <w:b/>
          <w:sz w:val="24"/>
        </w:rPr>
        <w:t>）201</w:t>
      </w:r>
      <w:r w:rsidR="00CA1A92">
        <w:rPr>
          <w:rFonts w:ascii="仿宋_GB2312" w:eastAsia="仿宋_GB2312" w:hAnsi="宋体"/>
          <w:b/>
          <w:sz w:val="24"/>
        </w:rPr>
        <w:t>7</w:t>
      </w:r>
      <w:r w:rsidRPr="00AF31A7">
        <w:rPr>
          <w:rFonts w:ascii="仿宋_GB2312" w:eastAsia="仿宋_GB2312" w:hAnsi="宋体" w:hint="eastAsia"/>
          <w:b/>
          <w:sz w:val="24"/>
        </w:rPr>
        <w:t>级</w:t>
      </w:r>
      <w:r w:rsidR="00F7101A">
        <w:rPr>
          <w:rFonts w:ascii="仿宋_GB2312" w:eastAsia="仿宋_GB2312" w:hAnsi="宋体" w:hint="eastAsia"/>
          <w:b/>
          <w:sz w:val="24"/>
        </w:rPr>
        <w:t>十佳</w:t>
      </w:r>
      <w:r w:rsidRPr="00AF31A7">
        <w:rPr>
          <w:rFonts w:ascii="仿宋_GB2312" w:eastAsia="仿宋_GB2312" w:hAnsi="宋体" w:hint="eastAsia"/>
          <w:b/>
          <w:sz w:val="24"/>
        </w:rPr>
        <w:t>获奖</w:t>
      </w:r>
      <w:r w:rsidR="00F7101A">
        <w:rPr>
          <w:rFonts w:ascii="仿宋_GB2312" w:eastAsia="仿宋_GB2312" w:hAnsi="宋体" w:hint="eastAsia"/>
          <w:b/>
          <w:sz w:val="24"/>
        </w:rPr>
        <w:t>班级</w:t>
      </w:r>
    </w:p>
    <w:tbl>
      <w:tblPr>
        <w:tblW w:w="8546" w:type="dxa"/>
        <w:jc w:val="center"/>
        <w:tblLook w:val="04A0" w:firstRow="1" w:lastRow="0" w:firstColumn="1" w:lastColumn="0" w:noHBand="0" w:noVBand="1"/>
      </w:tblPr>
      <w:tblGrid>
        <w:gridCol w:w="2127"/>
        <w:gridCol w:w="1537"/>
        <w:gridCol w:w="1134"/>
        <w:gridCol w:w="992"/>
        <w:gridCol w:w="993"/>
        <w:gridCol w:w="823"/>
        <w:gridCol w:w="940"/>
      </w:tblGrid>
      <w:tr w:rsidR="00CD5CA4" w:rsidRPr="00CD5CA4" w:rsidTr="008F0070">
        <w:trPr>
          <w:trHeight w:val="45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CA4" w:rsidRPr="00CD5CA4" w:rsidRDefault="00CD5CA4" w:rsidP="00CD5CA4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CD5CA4">
              <w:rPr>
                <w:rFonts w:hint="eastAsia"/>
                <w:b/>
                <w:bCs/>
                <w:sz w:val="18"/>
                <w:szCs w:val="18"/>
              </w:rPr>
              <w:t>学院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CA4" w:rsidRPr="00CD5CA4" w:rsidRDefault="00CD5CA4" w:rsidP="00CD5CA4">
            <w:pPr>
              <w:jc w:val="center"/>
              <w:rPr>
                <w:b/>
                <w:bCs/>
                <w:sz w:val="18"/>
                <w:szCs w:val="18"/>
              </w:rPr>
            </w:pPr>
            <w:r w:rsidRPr="00CD5CA4">
              <w:rPr>
                <w:rFonts w:hint="eastAsia"/>
                <w:b/>
                <w:bCs/>
                <w:sz w:val="18"/>
                <w:szCs w:val="18"/>
              </w:rPr>
              <w:t>班级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CA4" w:rsidRPr="00CD5CA4" w:rsidRDefault="00CD5CA4" w:rsidP="00CD5CA4">
            <w:pPr>
              <w:jc w:val="center"/>
              <w:rPr>
                <w:b/>
                <w:bCs/>
                <w:sz w:val="18"/>
                <w:szCs w:val="18"/>
              </w:rPr>
            </w:pPr>
            <w:r w:rsidRPr="00CD5CA4">
              <w:rPr>
                <w:rFonts w:hint="eastAsia"/>
                <w:b/>
                <w:bCs/>
                <w:sz w:val="18"/>
                <w:szCs w:val="18"/>
              </w:rPr>
              <w:t>心理委员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CA4" w:rsidRPr="00CD5CA4" w:rsidRDefault="00CD5CA4" w:rsidP="00CD5CA4">
            <w:pPr>
              <w:jc w:val="center"/>
              <w:rPr>
                <w:b/>
                <w:bCs/>
                <w:sz w:val="18"/>
                <w:szCs w:val="18"/>
              </w:rPr>
            </w:pPr>
            <w:r w:rsidRPr="00CD5CA4">
              <w:rPr>
                <w:rFonts w:hint="eastAsia"/>
                <w:b/>
                <w:bCs/>
                <w:sz w:val="18"/>
                <w:szCs w:val="18"/>
              </w:rPr>
              <w:t>第一学期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CA4" w:rsidRPr="00CD5CA4" w:rsidRDefault="00CD5CA4" w:rsidP="00CD5CA4">
            <w:pPr>
              <w:jc w:val="center"/>
              <w:rPr>
                <w:b/>
                <w:bCs/>
                <w:sz w:val="18"/>
                <w:szCs w:val="18"/>
              </w:rPr>
            </w:pPr>
            <w:r w:rsidRPr="00CD5CA4">
              <w:rPr>
                <w:rFonts w:hint="eastAsia"/>
                <w:b/>
                <w:bCs/>
                <w:sz w:val="18"/>
                <w:szCs w:val="18"/>
              </w:rPr>
              <w:t>第二学期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CA4" w:rsidRPr="00CD5CA4" w:rsidRDefault="00CD5CA4" w:rsidP="00CD5CA4">
            <w:pPr>
              <w:jc w:val="center"/>
              <w:rPr>
                <w:b/>
                <w:bCs/>
                <w:sz w:val="18"/>
                <w:szCs w:val="18"/>
              </w:rPr>
            </w:pPr>
            <w:r w:rsidRPr="00CD5CA4">
              <w:rPr>
                <w:rFonts w:hint="eastAsia"/>
                <w:b/>
                <w:bCs/>
                <w:sz w:val="18"/>
                <w:szCs w:val="18"/>
              </w:rPr>
              <w:t>总成绩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5CA4" w:rsidRPr="00CD5CA4" w:rsidRDefault="00CD5CA4" w:rsidP="00CD5CA4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CD5CA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年级排名</w:t>
            </w:r>
          </w:p>
        </w:tc>
      </w:tr>
      <w:tr w:rsidR="008F0070" w:rsidRPr="008F0070" w:rsidTr="008F0070">
        <w:trPr>
          <w:trHeight w:val="45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widowControl/>
              <w:jc w:val="center"/>
              <w:rPr>
                <w:rFonts w:ascii="仿宋_GB2312" w:eastAsia="仿宋_GB2312" w:hint="eastAsia"/>
                <w:kern w:val="0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电力工程学院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水利171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汤露晨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88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179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1</w:t>
            </w:r>
          </w:p>
        </w:tc>
      </w:tr>
      <w:tr w:rsidR="008F0070" w:rsidRPr="008F0070" w:rsidTr="008F0070">
        <w:trPr>
          <w:trHeight w:val="45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医学院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临医171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张颖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90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179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1</w:t>
            </w:r>
          </w:p>
        </w:tc>
      </w:tr>
      <w:tr w:rsidR="008F0070" w:rsidRPr="008F0070" w:rsidTr="008F0070">
        <w:trPr>
          <w:trHeight w:val="45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艺术与传媒学院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设计171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杜语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84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179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1</w:t>
            </w:r>
          </w:p>
        </w:tc>
      </w:tr>
      <w:tr w:rsidR="008F0070" w:rsidRPr="008F0070" w:rsidTr="008F0070">
        <w:trPr>
          <w:trHeight w:val="45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艺术与传媒学院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环设173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彭蕾敏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90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177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4</w:t>
            </w:r>
          </w:p>
        </w:tc>
      </w:tr>
      <w:tr w:rsidR="008F0070" w:rsidRPr="008F0070" w:rsidTr="008F0070">
        <w:trPr>
          <w:trHeight w:val="45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艺术与传媒学院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工设171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奚洋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85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177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4</w:t>
            </w:r>
          </w:p>
        </w:tc>
      </w:tr>
      <w:tr w:rsidR="008F0070" w:rsidRPr="008F0070" w:rsidTr="008F0070">
        <w:trPr>
          <w:trHeight w:val="45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艺术与传媒学院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环设171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马雨捷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87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174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6</w:t>
            </w:r>
          </w:p>
        </w:tc>
      </w:tr>
      <w:tr w:rsidR="008F0070" w:rsidRPr="008F0070" w:rsidTr="008F0070">
        <w:trPr>
          <w:trHeight w:val="45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航空学院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航空机械171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赵建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173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7</w:t>
            </w:r>
          </w:p>
        </w:tc>
      </w:tr>
      <w:tr w:rsidR="008F0070" w:rsidRPr="008F0070" w:rsidTr="008F0070">
        <w:trPr>
          <w:trHeight w:val="45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冶金与能源工程</w:t>
            </w:r>
            <w:r w:rsidRPr="008F0070">
              <w:rPr>
                <w:rFonts w:ascii="仿宋_GB2312" w:eastAsia="仿宋_GB2312" w:hint="eastAsia"/>
                <w:szCs w:val="21"/>
              </w:rPr>
              <w:t>学院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冶金172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赵玉连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85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171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8</w:t>
            </w:r>
          </w:p>
        </w:tc>
      </w:tr>
      <w:tr w:rsidR="008F0070" w:rsidRPr="008F0070" w:rsidTr="008F0070">
        <w:trPr>
          <w:trHeight w:val="45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生命科学与技术</w:t>
            </w:r>
            <w:r w:rsidRPr="008F0070">
              <w:rPr>
                <w:rFonts w:ascii="仿宋_GB2312" w:eastAsia="仿宋_GB2312" w:hint="eastAsia"/>
                <w:szCs w:val="21"/>
              </w:rPr>
              <w:t>学院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制药171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郑雨婷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81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171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8</w:t>
            </w:r>
          </w:p>
        </w:tc>
      </w:tr>
      <w:tr w:rsidR="008F0070" w:rsidRPr="008F0070" w:rsidTr="008F0070">
        <w:trPr>
          <w:trHeight w:val="45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Ansi="宋体" w:cs="宋体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国土资源工程学院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地质工程171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曾俊尧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85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170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70" w:rsidRPr="008F0070" w:rsidRDefault="008F0070" w:rsidP="008F0070">
            <w:pPr>
              <w:jc w:val="center"/>
              <w:rPr>
                <w:rFonts w:ascii="仿宋_GB2312" w:eastAsia="仿宋_GB2312" w:hint="eastAsia"/>
                <w:szCs w:val="21"/>
              </w:rPr>
            </w:pPr>
            <w:r w:rsidRPr="008F0070">
              <w:rPr>
                <w:rFonts w:ascii="仿宋_GB2312" w:eastAsia="仿宋_GB2312" w:hint="eastAsia"/>
                <w:szCs w:val="21"/>
              </w:rPr>
              <w:t>10</w:t>
            </w:r>
          </w:p>
        </w:tc>
      </w:tr>
    </w:tbl>
    <w:p w:rsidR="009E68A9" w:rsidRPr="009E68A9" w:rsidRDefault="009E68A9" w:rsidP="00700FB1">
      <w:pPr>
        <w:ind w:firstLineChars="200" w:firstLine="480"/>
        <w:rPr>
          <w:rFonts w:ascii="仿宋_GB2312" w:eastAsia="仿宋_GB2312" w:hAnsi="宋体" w:hint="eastAsia"/>
          <w:sz w:val="24"/>
        </w:rPr>
      </w:pPr>
    </w:p>
    <w:p w:rsidR="00140E19" w:rsidRPr="00AF31A7" w:rsidRDefault="00140E19" w:rsidP="00140E19">
      <w:pPr>
        <w:spacing w:line="600" w:lineRule="auto"/>
        <w:rPr>
          <w:rFonts w:ascii="仿宋_GB2312" w:eastAsia="仿宋_GB2312" w:hAnsi="宋体" w:hint="eastAsia"/>
          <w:b/>
          <w:sz w:val="24"/>
        </w:rPr>
      </w:pPr>
      <w:r w:rsidRPr="00AF31A7">
        <w:rPr>
          <w:rFonts w:ascii="仿宋_GB2312" w:eastAsia="仿宋_GB2312" w:hAnsi="宋体" w:hint="eastAsia"/>
          <w:b/>
          <w:sz w:val="24"/>
        </w:rPr>
        <w:t>（</w:t>
      </w:r>
      <w:r>
        <w:rPr>
          <w:rFonts w:ascii="仿宋_GB2312" w:eastAsia="仿宋_GB2312" w:hAnsi="宋体" w:hint="eastAsia"/>
          <w:b/>
          <w:sz w:val="24"/>
        </w:rPr>
        <w:t>三</w:t>
      </w:r>
      <w:r w:rsidRPr="00AF31A7">
        <w:rPr>
          <w:rFonts w:ascii="仿宋_GB2312" w:eastAsia="仿宋_GB2312" w:hAnsi="宋体" w:hint="eastAsia"/>
          <w:b/>
          <w:sz w:val="24"/>
        </w:rPr>
        <w:t>）</w:t>
      </w:r>
      <w:r>
        <w:rPr>
          <w:rFonts w:ascii="仿宋_GB2312" w:eastAsia="仿宋_GB2312" w:hAnsi="宋体" w:hint="eastAsia"/>
          <w:b/>
          <w:sz w:val="24"/>
        </w:rPr>
        <w:t>奖励及领取</w:t>
      </w:r>
    </w:p>
    <w:p w:rsidR="00140E19" w:rsidRDefault="00140E19" w:rsidP="00F87E3B">
      <w:pPr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对以上2</w:t>
      </w:r>
      <w:r>
        <w:rPr>
          <w:rFonts w:ascii="仿宋_GB2312" w:eastAsia="仿宋_GB2312" w:hAnsi="宋体"/>
          <w:sz w:val="24"/>
        </w:rPr>
        <w:t>016</w:t>
      </w:r>
      <w:r>
        <w:rPr>
          <w:rFonts w:ascii="仿宋_GB2312" w:eastAsia="仿宋_GB2312" w:hAnsi="宋体" w:hint="eastAsia"/>
          <w:sz w:val="24"/>
        </w:rPr>
        <w:t>、2017级</w:t>
      </w:r>
      <w:r w:rsidR="00FC28FA">
        <w:rPr>
          <w:rFonts w:ascii="仿宋_GB2312" w:eastAsia="仿宋_GB2312" w:hAnsi="宋体" w:hint="eastAsia"/>
          <w:sz w:val="24"/>
        </w:rPr>
        <w:t>获奖</w:t>
      </w:r>
      <w:r>
        <w:rPr>
          <w:rFonts w:ascii="仿宋_GB2312" w:eastAsia="仿宋_GB2312" w:hAnsi="宋体" w:hint="eastAsia"/>
          <w:sz w:val="24"/>
        </w:rPr>
        <w:t>的20个</w:t>
      </w:r>
      <w:r w:rsidR="00FC28FA">
        <w:rPr>
          <w:rFonts w:ascii="仿宋_GB2312" w:eastAsia="仿宋_GB2312" w:hAnsi="宋体" w:hint="eastAsia"/>
          <w:sz w:val="24"/>
        </w:rPr>
        <w:t>班级</w:t>
      </w:r>
      <w:r>
        <w:rPr>
          <w:rFonts w:ascii="仿宋_GB2312" w:eastAsia="仿宋_GB2312" w:hAnsi="宋体" w:hint="eastAsia"/>
          <w:sz w:val="24"/>
        </w:rPr>
        <w:t>将颁发</w:t>
      </w:r>
      <w:r w:rsidRPr="00854375">
        <w:rPr>
          <w:rFonts w:ascii="仿宋_GB2312" w:eastAsia="仿宋_GB2312" w:hAnsi="宋体" w:hint="eastAsia"/>
          <w:sz w:val="24"/>
        </w:rPr>
        <w:t>“</w:t>
      </w:r>
      <w:r>
        <w:rPr>
          <w:rFonts w:ascii="仿宋_GB2312" w:eastAsia="仿宋_GB2312" w:hAnsi="宋体" w:hint="eastAsia"/>
          <w:sz w:val="24"/>
        </w:rPr>
        <w:t>昆明理工大学</w:t>
      </w:r>
      <w:r w:rsidRPr="00854375">
        <w:rPr>
          <w:rFonts w:ascii="仿宋_GB2312" w:eastAsia="仿宋_GB2312" w:hAnsi="宋体" w:hint="eastAsia"/>
          <w:sz w:val="24"/>
        </w:rPr>
        <w:t>心理健康活</w:t>
      </w:r>
      <w:r w:rsidRPr="00854375">
        <w:rPr>
          <w:rFonts w:ascii="仿宋_GB2312" w:eastAsia="仿宋_GB2312" w:hAnsi="宋体" w:hint="eastAsia"/>
          <w:sz w:val="24"/>
        </w:rPr>
        <w:lastRenderedPageBreak/>
        <w:t>动十佳班级称号”</w:t>
      </w:r>
      <w:r>
        <w:rPr>
          <w:rFonts w:ascii="仿宋_GB2312" w:eastAsia="仿宋_GB2312" w:hAnsi="宋体" w:hint="eastAsia"/>
          <w:sz w:val="24"/>
        </w:rPr>
        <w:t>荣誉</w:t>
      </w:r>
      <w:r w:rsidRPr="00854375">
        <w:rPr>
          <w:rFonts w:ascii="仿宋_GB2312" w:eastAsia="仿宋_GB2312" w:hAnsi="宋体" w:hint="eastAsia"/>
          <w:sz w:val="24"/>
        </w:rPr>
        <w:t>证书</w:t>
      </w:r>
      <w:r>
        <w:rPr>
          <w:rFonts w:ascii="仿宋_GB2312" w:eastAsia="仿宋_GB2312" w:hAnsi="宋体" w:hint="eastAsia"/>
          <w:sz w:val="24"/>
        </w:rPr>
        <w:t>，并予以每个获奖班级500元的奖金奖励，以资鼓励。</w:t>
      </w:r>
    </w:p>
    <w:p w:rsidR="00FC28FA" w:rsidRDefault="00140E19" w:rsidP="00F87E3B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请以上获奖</w:t>
      </w:r>
      <w:r w:rsidRPr="00140E19">
        <w:rPr>
          <w:rFonts w:ascii="仿宋_GB2312" w:eastAsia="仿宋_GB2312" w:hAnsi="宋体" w:hint="eastAsia"/>
          <w:sz w:val="24"/>
        </w:rPr>
        <w:t>班级</w:t>
      </w:r>
      <w:r w:rsidR="00854375" w:rsidRPr="00614956">
        <w:rPr>
          <w:rFonts w:ascii="仿宋_GB2312" w:eastAsia="仿宋_GB2312" w:hAnsi="宋体" w:hint="eastAsia"/>
          <w:b/>
          <w:sz w:val="24"/>
        </w:rPr>
        <w:t>心理委员在</w:t>
      </w:r>
      <w:r w:rsidR="00FC28FA" w:rsidRPr="00614956">
        <w:rPr>
          <w:rFonts w:ascii="仿宋_GB2312" w:eastAsia="仿宋_GB2312" w:hAnsi="宋体" w:hint="eastAsia"/>
          <w:b/>
          <w:sz w:val="24"/>
        </w:rPr>
        <w:t>所在学院负责心理健康</w:t>
      </w:r>
      <w:r w:rsidR="003223D5">
        <w:rPr>
          <w:rFonts w:ascii="仿宋_GB2312" w:eastAsia="仿宋_GB2312" w:hAnsi="宋体" w:hint="eastAsia"/>
          <w:b/>
          <w:sz w:val="24"/>
        </w:rPr>
        <w:t>教育工作教师的</w:t>
      </w:r>
      <w:r w:rsidR="00854375" w:rsidRPr="00614956">
        <w:rPr>
          <w:rFonts w:ascii="仿宋_GB2312" w:eastAsia="仿宋_GB2312" w:hAnsi="宋体" w:hint="eastAsia"/>
          <w:b/>
          <w:sz w:val="24"/>
        </w:rPr>
        <w:t>带领下</w:t>
      </w:r>
      <w:r w:rsidR="0004603E">
        <w:rPr>
          <w:rFonts w:ascii="仿宋_GB2312" w:eastAsia="仿宋_GB2312" w:hAnsi="宋体" w:hint="eastAsia"/>
          <w:sz w:val="24"/>
        </w:rPr>
        <w:t>以学院为单位</w:t>
      </w:r>
      <w:r w:rsidR="00854375">
        <w:rPr>
          <w:rFonts w:ascii="仿宋_GB2312" w:eastAsia="仿宋_GB2312" w:hAnsi="宋体" w:hint="eastAsia"/>
          <w:sz w:val="24"/>
        </w:rPr>
        <w:t>于</w:t>
      </w:r>
      <w:r w:rsidR="00854375" w:rsidRPr="003F3CBB">
        <w:rPr>
          <w:rFonts w:ascii="仿宋_GB2312" w:eastAsia="仿宋_GB2312" w:hAnsi="宋体" w:hint="eastAsia"/>
          <w:b/>
          <w:sz w:val="24"/>
        </w:rPr>
        <w:t>201</w:t>
      </w:r>
      <w:r w:rsidR="008E5810">
        <w:rPr>
          <w:rFonts w:ascii="仿宋_GB2312" w:eastAsia="仿宋_GB2312" w:hAnsi="宋体"/>
          <w:b/>
          <w:sz w:val="24"/>
        </w:rPr>
        <w:t>9</w:t>
      </w:r>
      <w:r w:rsidR="00854375" w:rsidRPr="003F3CBB">
        <w:rPr>
          <w:rFonts w:ascii="仿宋_GB2312" w:eastAsia="仿宋_GB2312" w:hAnsi="宋体" w:hint="eastAsia"/>
          <w:b/>
          <w:sz w:val="24"/>
        </w:rPr>
        <w:t>年</w:t>
      </w:r>
      <w:r w:rsidR="008E5810">
        <w:rPr>
          <w:rFonts w:ascii="仿宋_GB2312" w:eastAsia="仿宋_GB2312" w:hAnsi="宋体"/>
          <w:b/>
          <w:sz w:val="24"/>
        </w:rPr>
        <w:t>5</w:t>
      </w:r>
      <w:r w:rsidR="00854375" w:rsidRPr="003F3CBB">
        <w:rPr>
          <w:rFonts w:ascii="仿宋_GB2312" w:eastAsia="仿宋_GB2312" w:hAnsi="宋体" w:hint="eastAsia"/>
          <w:b/>
          <w:sz w:val="24"/>
        </w:rPr>
        <w:t>月</w:t>
      </w:r>
      <w:r w:rsidR="008E5810">
        <w:rPr>
          <w:rFonts w:ascii="仿宋_GB2312" w:eastAsia="仿宋_GB2312" w:hAnsi="宋体"/>
          <w:b/>
          <w:sz w:val="24"/>
        </w:rPr>
        <w:t>16</w:t>
      </w:r>
      <w:r w:rsidR="00854375" w:rsidRPr="003F3CBB">
        <w:rPr>
          <w:rFonts w:ascii="仿宋_GB2312" w:eastAsia="仿宋_GB2312" w:hAnsi="宋体" w:hint="eastAsia"/>
          <w:b/>
          <w:sz w:val="24"/>
        </w:rPr>
        <w:t>日</w:t>
      </w:r>
      <w:r>
        <w:rPr>
          <w:rFonts w:ascii="仿宋_GB2312" w:eastAsia="仿宋_GB2312" w:hAnsi="宋体" w:hint="eastAsia"/>
          <w:sz w:val="24"/>
        </w:rPr>
        <w:t>1</w:t>
      </w:r>
      <w:r>
        <w:rPr>
          <w:rFonts w:ascii="仿宋_GB2312" w:eastAsia="仿宋_GB2312" w:hAnsi="宋体"/>
          <w:sz w:val="24"/>
        </w:rPr>
        <w:t>2</w:t>
      </w:r>
      <w:r w:rsidR="00700FB1">
        <w:rPr>
          <w:rFonts w:ascii="仿宋_GB2312" w:eastAsia="仿宋_GB2312" w:hAnsi="宋体" w:hint="eastAsia"/>
          <w:sz w:val="24"/>
        </w:rPr>
        <w:t>:00-1</w:t>
      </w:r>
      <w:r>
        <w:rPr>
          <w:rFonts w:ascii="仿宋_GB2312" w:eastAsia="仿宋_GB2312" w:hAnsi="宋体"/>
          <w:sz w:val="24"/>
        </w:rPr>
        <w:t>6</w:t>
      </w:r>
      <w:r w:rsidR="00700FB1">
        <w:rPr>
          <w:rFonts w:ascii="仿宋_GB2312" w:eastAsia="仿宋_GB2312" w:hAnsi="宋体" w:hint="eastAsia"/>
          <w:sz w:val="24"/>
        </w:rPr>
        <w:t>:00</w:t>
      </w:r>
      <w:r w:rsidR="003223D5">
        <w:rPr>
          <w:rFonts w:ascii="仿宋_GB2312" w:eastAsia="仿宋_GB2312" w:hAnsi="宋体" w:hint="eastAsia"/>
          <w:sz w:val="24"/>
        </w:rPr>
        <w:t>到怡园学生社区B组团（师生服务超市对面）二楼</w:t>
      </w:r>
      <w:r w:rsidR="00854375">
        <w:rPr>
          <w:rFonts w:ascii="仿宋_GB2312" w:eastAsia="仿宋_GB2312" w:hAnsi="宋体" w:hint="eastAsia"/>
          <w:sz w:val="24"/>
        </w:rPr>
        <w:t>学生心理健康教育与咨询中心</w:t>
      </w:r>
      <w:r w:rsidR="003223D5">
        <w:rPr>
          <w:rFonts w:ascii="仿宋_GB2312" w:eastAsia="仿宋_GB2312" w:hAnsi="宋体" w:hint="eastAsia"/>
          <w:sz w:val="24"/>
        </w:rPr>
        <w:t>202室</w:t>
      </w:r>
      <w:r w:rsidR="00854375">
        <w:rPr>
          <w:rFonts w:ascii="仿宋_GB2312" w:eastAsia="仿宋_GB2312" w:hAnsi="宋体" w:hint="eastAsia"/>
          <w:sz w:val="24"/>
        </w:rPr>
        <w:t>领取</w:t>
      </w:r>
      <w:r w:rsidR="003223D5">
        <w:rPr>
          <w:rFonts w:ascii="仿宋_GB2312" w:eastAsia="仿宋_GB2312" w:hAnsi="宋体" w:hint="eastAsia"/>
          <w:sz w:val="24"/>
        </w:rPr>
        <w:t>奖状和奖金</w:t>
      </w:r>
      <w:r w:rsidR="00454BFA">
        <w:rPr>
          <w:rFonts w:ascii="仿宋_GB2312" w:eastAsia="仿宋_GB2312" w:hAnsi="宋体" w:hint="eastAsia"/>
          <w:sz w:val="24"/>
        </w:rPr>
        <w:t>（奖金的需要</w:t>
      </w:r>
      <w:r w:rsidR="00454BFA" w:rsidRPr="003B1722">
        <w:rPr>
          <w:rFonts w:ascii="仿宋_GB2312" w:eastAsia="仿宋_GB2312" w:hAnsi="宋体" w:hint="eastAsia"/>
          <w:b/>
          <w:sz w:val="24"/>
        </w:rPr>
        <w:t>心理委员</w:t>
      </w:r>
      <w:r w:rsidR="00454BFA" w:rsidRPr="003B1722">
        <w:rPr>
          <w:rFonts w:ascii="仿宋_GB2312" w:eastAsia="仿宋_GB2312" w:hAnsi="宋体" w:hint="eastAsia"/>
          <w:sz w:val="24"/>
        </w:rPr>
        <w:t>和</w:t>
      </w:r>
      <w:r w:rsidR="00454BFA" w:rsidRPr="003B1722">
        <w:rPr>
          <w:rFonts w:ascii="仿宋_GB2312" w:eastAsia="仿宋_GB2312" w:hAnsi="宋体" w:hint="eastAsia"/>
          <w:b/>
          <w:sz w:val="24"/>
        </w:rPr>
        <w:t>辅导员</w:t>
      </w:r>
      <w:r w:rsidR="00454BFA">
        <w:rPr>
          <w:rFonts w:ascii="仿宋_GB2312" w:eastAsia="仿宋_GB2312" w:hAnsi="宋体" w:hint="eastAsia"/>
          <w:sz w:val="24"/>
        </w:rPr>
        <w:t>共同签领）</w:t>
      </w:r>
      <w:r w:rsidR="00854375">
        <w:rPr>
          <w:rFonts w:ascii="仿宋_GB2312" w:eastAsia="仿宋_GB2312" w:hAnsi="宋体" w:hint="eastAsia"/>
          <w:sz w:val="24"/>
        </w:rPr>
        <w:t>。</w:t>
      </w:r>
    </w:p>
    <w:p w:rsidR="00700FB1" w:rsidRDefault="00700FB1" w:rsidP="00700FB1">
      <w:pPr>
        <w:spacing w:line="300" w:lineRule="auto"/>
        <w:rPr>
          <w:rFonts w:ascii="仿宋_GB2312" w:eastAsia="仿宋_GB2312" w:hAnsi="宋体" w:hint="eastAsia"/>
          <w:sz w:val="24"/>
        </w:rPr>
      </w:pPr>
    </w:p>
    <w:p w:rsidR="00277A81" w:rsidRDefault="008350ED" w:rsidP="002156BF">
      <w:pPr>
        <w:spacing w:line="600" w:lineRule="auto"/>
        <w:rPr>
          <w:rFonts w:ascii="仿宋_GB2312" w:eastAsia="仿宋_GB2312" w:hAnsi="宋体" w:hint="eastAsia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二</w:t>
      </w:r>
      <w:r w:rsidR="00E250ED" w:rsidRPr="00E250ED">
        <w:rPr>
          <w:rFonts w:ascii="仿宋_GB2312" w:eastAsia="仿宋_GB2312" w:hAnsi="宋体" w:hint="eastAsia"/>
          <w:b/>
          <w:sz w:val="24"/>
        </w:rPr>
        <w:t>、心理健康</w:t>
      </w:r>
      <w:r w:rsidR="00E250ED">
        <w:rPr>
          <w:rFonts w:ascii="仿宋_GB2312" w:eastAsia="仿宋_GB2312" w:hAnsi="宋体" w:hint="eastAsia"/>
          <w:b/>
          <w:sz w:val="24"/>
        </w:rPr>
        <w:t>活动</w:t>
      </w:r>
      <w:r w:rsidR="00E250ED" w:rsidRPr="00E250ED">
        <w:rPr>
          <w:rFonts w:ascii="仿宋_GB2312" w:eastAsia="仿宋_GB2312" w:hAnsi="宋体" w:hint="eastAsia"/>
          <w:b/>
          <w:sz w:val="24"/>
        </w:rPr>
        <w:t>先进集体</w:t>
      </w:r>
    </w:p>
    <w:p w:rsidR="00CC7C6B" w:rsidRPr="00CC7C6B" w:rsidRDefault="00CC7C6B" w:rsidP="00CC7C6B">
      <w:pPr>
        <w:spacing w:line="360" w:lineRule="auto"/>
        <w:ind w:firstLineChars="200" w:firstLine="480"/>
        <w:rPr>
          <w:rFonts w:ascii="仿宋_GB2312" w:eastAsia="仿宋_GB2312" w:hAnsi="宋体"/>
          <w:sz w:val="24"/>
        </w:rPr>
      </w:pPr>
      <w:r w:rsidRPr="00CC7C6B">
        <w:rPr>
          <w:rFonts w:ascii="仿宋_GB2312" w:eastAsia="仿宋_GB2312" w:hAnsi="宋体" w:hint="eastAsia"/>
          <w:sz w:val="24"/>
        </w:rPr>
        <w:t>根据</w:t>
      </w:r>
      <w:r>
        <w:rPr>
          <w:rFonts w:ascii="仿宋_GB2312" w:eastAsia="仿宋_GB2312" w:hAnsi="宋体" w:hint="eastAsia"/>
          <w:sz w:val="24"/>
        </w:rPr>
        <w:t>201</w:t>
      </w:r>
      <w:r w:rsidR="003223D5">
        <w:rPr>
          <w:rFonts w:ascii="仿宋_GB2312" w:eastAsia="仿宋_GB2312" w:hAnsi="宋体"/>
          <w:sz w:val="24"/>
        </w:rPr>
        <w:t>7</w:t>
      </w:r>
      <w:r>
        <w:rPr>
          <w:rFonts w:ascii="仿宋_GB2312" w:eastAsia="仿宋_GB2312" w:hAnsi="宋体" w:hint="eastAsia"/>
          <w:sz w:val="24"/>
        </w:rPr>
        <w:t>-201</w:t>
      </w:r>
      <w:r w:rsidR="003223D5">
        <w:rPr>
          <w:rFonts w:ascii="仿宋_GB2312" w:eastAsia="仿宋_GB2312" w:hAnsi="宋体"/>
          <w:sz w:val="24"/>
        </w:rPr>
        <w:t>8</w:t>
      </w:r>
      <w:r>
        <w:rPr>
          <w:rFonts w:ascii="仿宋_GB2312" w:eastAsia="仿宋_GB2312" w:hAnsi="宋体" w:hint="eastAsia"/>
          <w:sz w:val="24"/>
        </w:rPr>
        <w:t>学年201</w:t>
      </w:r>
      <w:r w:rsidR="003223D5">
        <w:rPr>
          <w:rFonts w:ascii="仿宋_GB2312" w:eastAsia="仿宋_GB2312" w:hAnsi="宋体"/>
          <w:sz w:val="24"/>
        </w:rPr>
        <w:t>6</w:t>
      </w:r>
      <w:r>
        <w:rPr>
          <w:rFonts w:ascii="仿宋_GB2312" w:eastAsia="仿宋_GB2312" w:hAnsi="宋体" w:hint="eastAsia"/>
          <w:sz w:val="24"/>
        </w:rPr>
        <w:t>、201</w:t>
      </w:r>
      <w:r w:rsidR="003223D5">
        <w:rPr>
          <w:rFonts w:ascii="仿宋_GB2312" w:eastAsia="仿宋_GB2312" w:hAnsi="宋体"/>
          <w:sz w:val="24"/>
        </w:rPr>
        <w:t>7</w:t>
      </w:r>
      <w:r>
        <w:rPr>
          <w:rFonts w:ascii="仿宋_GB2312" w:eastAsia="仿宋_GB2312" w:hAnsi="宋体" w:hint="eastAsia"/>
          <w:sz w:val="24"/>
        </w:rPr>
        <w:t>级各班班级心理活动开展情况的学院综合成绩（各学院开展班级心理活动综合成绩详见附件1），排名前三且没有不达标班级的学院，将获得本学年</w:t>
      </w:r>
      <w:r w:rsidRPr="00854375">
        <w:rPr>
          <w:rFonts w:ascii="仿宋_GB2312" w:eastAsia="仿宋_GB2312" w:hAnsi="宋体" w:hint="eastAsia"/>
          <w:sz w:val="24"/>
        </w:rPr>
        <w:t>“</w:t>
      </w:r>
      <w:r>
        <w:rPr>
          <w:rFonts w:ascii="仿宋_GB2312" w:eastAsia="仿宋_GB2312" w:hAnsi="宋体" w:hint="eastAsia"/>
          <w:sz w:val="24"/>
        </w:rPr>
        <w:t>昆明理工大学</w:t>
      </w:r>
      <w:r w:rsidRPr="00212094">
        <w:rPr>
          <w:rFonts w:ascii="仿宋_GB2312" w:eastAsia="仿宋_GB2312" w:hAnsi="宋体" w:hint="eastAsia"/>
          <w:sz w:val="24"/>
        </w:rPr>
        <w:t>心理健康活动先进集体</w:t>
      </w:r>
      <w:r w:rsidR="00454BFA" w:rsidRPr="00854375">
        <w:rPr>
          <w:rFonts w:ascii="仿宋_GB2312" w:eastAsia="仿宋_GB2312" w:hAnsi="宋体" w:hint="eastAsia"/>
          <w:sz w:val="24"/>
        </w:rPr>
        <w:t>”</w:t>
      </w:r>
      <w:r w:rsidRPr="00212094">
        <w:rPr>
          <w:rFonts w:ascii="仿宋_GB2312" w:eastAsia="仿宋_GB2312" w:hAnsi="宋体" w:hint="eastAsia"/>
          <w:sz w:val="24"/>
        </w:rPr>
        <w:t>称号</w:t>
      </w:r>
      <w:r>
        <w:rPr>
          <w:rFonts w:ascii="仿宋_GB2312" w:eastAsia="仿宋_GB2312" w:hAnsi="宋体" w:hint="eastAsia"/>
          <w:sz w:val="24"/>
        </w:rPr>
        <w:t>，获奖学院如下：</w:t>
      </w:r>
    </w:p>
    <w:p w:rsidR="00E15C3B" w:rsidRPr="002156BF" w:rsidRDefault="009263CA" w:rsidP="002156BF">
      <w:pPr>
        <w:spacing w:line="600" w:lineRule="auto"/>
        <w:ind w:firstLineChars="200" w:firstLine="480"/>
        <w:rPr>
          <w:rFonts w:ascii="仿宋_GB2312" w:eastAsia="仿宋_GB2312" w:hAnsi="宋体" w:hint="eastAsia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医学院</w:t>
      </w:r>
      <w:r w:rsidR="00A107B0">
        <w:rPr>
          <w:rFonts w:ascii="仿宋_GB2312" w:eastAsia="仿宋_GB2312" w:hAnsi="宋体" w:hint="eastAsia"/>
          <w:b/>
          <w:sz w:val="24"/>
        </w:rPr>
        <w:t>、艺术与传媒学院</w:t>
      </w:r>
      <w:r>
        <w:rPr>
          <w:rFonts w:ascii="仿宋_GB2312" w:eastAsia="仿宋_GB2312" w:hAnsi="宋体" w:hint="eastAsia"/>
          <w:b/>
          <w:sz w:val="24"/>
        </w:rPr>
        <w:t>、建筑与城市规划学院</w:t>
      </w:r>
    </w:p>
    <w:p w:rsidR="003223D5" w:rsidRDefault="003223D5" w:rsidP="003223D5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请以上获奖学院</w:t>
      </w:r>
      <w:r w:rsidRPr="003223D5">
        <w:rPr>
          <w:rFonts w:ascii="仿宋_GB2312" w:eastAsia="仿宋_GB2312" w:hAnsi="宋体" w:hint="eastAsia"/>
          <w:sz w:val="24"/>
        </w:rPr>
        <w:t>负责心理健康教育工作教师</w:t>
      </w:r>
      <w:r>
        <w:rPr>
          <w:rFonts w:ascii="仿宋_GB2312" w:eastAsia="仿宋_GB2312" w:hAnsi="宋体" w:hint="eastAsia"/>
          <w:sz w:val="24"/>
        </w:rPr>
        <w:t>于</w:t>
      </w:r>
      <w:r w:rsidR="008E5810" w:rsidRPr="003F3CBB">
        <w:rPr>
          <w:rFonts w:ascii="仿宋_GB2312" w:eastAsia="仿宋_GB2312" w:hAnsi="宋体" w:hint="eastAsia"/>
          <w:b/>
          <w:sz w:val="24"/>
        </w:rPr>
        <w:t>201</w:t>
      </w:r>
      <w:r w:rsidR="008E5810">
        <w:rPr>
          <w:rFonts w:ascii="仿宋_GB2312" w:eastAsia="仿宋_GB2312" w:hAnsi="宋体"/>
          <w:b/>
          <w:sz w:val="24"/>
        </w:rPr>
        <w:t>9</w:t>
      </w:r>
      <w:r w:rsidR="008E5810" w:rsidRPr="003F3CBB">
        <w:rPr>
          <w:rFonts w:ascii="仿宋_GB2312" w:eastAsia="仿宋_GB2312" w:hAnsi="宋体" w:hint="eastAsia"/>
          <w:b/>
          <w:sz w:val="24"/>
        </w:rPr>
        <w:t>年</w:t>
      </w:r>
      <w:r w:rsidR="008E5810">
        <w:rPr>
          <w:rFonts w:ascii="仿宋_GB2312" w:eastAsia="仿宋_GB2312" w:hAnsi="宋体"/>
          <w:b/>
          <w:sz w:val="24"/>
        </w:rPr>
        <w:t>5</w:t>
      </w:r>
      <w:r w:rsidR="008E5810" w:rsidRPr="003F3CBB">
        <w:rPr>
          <w:rFonts w:ascii="仿宋_GB2312" w:eastAsia="仿宋_GB2312" w:hAnsi="宋体" w:hint="eastAsia"/>
          <w:b/>
          <w:sz w:val="24"/>
        </w:rPr>
        <w:t>月</w:t>
      </w:r>
      <w:r w:rsidR="008E5810">
        <w:rPr>
          <w:rFonts w:ascii="仿宋_GB2312" w:eastAsia="仿宋_GB2312" w:hAnsi="宋体"/>
          <w:b/>
          <w:sz w:val="24"/>
        </w:rPr>
        <w:t>16</w:t>
      </w:r>
      <w:r w:rsidR="008E5810" w:rsidRPr="003F3CBB">
        <w:rPr>
          <w:rFonts w:ascii="仿宋_GB2312" w:eastAsia="仿宋_GB2312" w:hAnsi="宋体" w:hint="eastAsia"/>
          <w:b/>
          <w:sz w:val="24"/>
        </w:rPr>
        <w:t>日</w:t>
      </w:r>
      <w:r w:rsidR="008E5810">
        <w:rPr>
          <w:rFonts w:ascii="仿宋_GB2312" w:eastAsia="仿宋_GB2312" w:hAnsi="宋体" w:hint="eastAsia"/>
          <w:sz w:val="24"/>
        </w:rPr>
        <w:t>1</w:t>
      </w:r>
      <w:r w:rsidR="008E5810">
        <w:rPr>
          <w:rFonts w:ascii="仿宋_GB2312" w:eastAsia="仿宋_GB2312" w:hAnsi="宋体"/>
          <w:sz w:val="24"/>
        </w:rPr>
        <w:t>2</w:t>
      </w:r>
      <w:r w:rsidR="008E5810">
        <w:rPr>
          <w:rFonts w:ascii="仿宋_GB2312" w:eastAsia="仿宋_GB2312" w:hAnsi="宋体" w:hint="eastAsia"/>
          <w:sz w:val="24"/>
        </w:rPr>
        <w:t>:00-1</w:t>
      </w:r>
      <w:r w:rsidR="008E5810">
        <w:rPr>
          <w:rFonts w:ascii="仿宋_GB2312" w:eastAsia="仿宋_GB2312" w:hAnsi="宋体"/>
          <w:sz w:val="24"/>
        </w:rPr>
        <w:t>6</w:t>
      </w:r>
      <w:r w:rsidR="008E5810">
        <w:rPr>
          <w:rFonts w:ascii="仿宋_GB2312" w:eastAsia="仿宋_GB2312" w:hAnsi="宋体" w:hint="eastAsia"/>
          <w:sz w:val="24"/>
        </w:rPr>
        <w:t>:00</w:t>
      </w:r>
      <w:r>
        <w:rPr>
          <w:rFonts w:ascii="仿宋_GB2312" w:eastAsia="仿宋_GB2312" w:hAnsi="宋体" w:hint="eastAsia"/>
          <w:sz w:val="24"/>
        </w:rPr>
        <w:t>到怡园学生社区B组团（师生服务超市对面）二楼学生心理健康教育与咨询中心202室领取奖状。</w:t>
      </w:r>
    </w:p>
    <w:p w:rsidR="00D45F35" w:rsidRPr="00D45F35" w:rsidRDefault="00D45F35" w:rsidP="00D45F35">
      <w:pPr>
        <w:spacing w:line="480" w:lineRule="auto"/>
        <w:rPr>
          <w:rFonts w:ascii="仿宋_GB2312" w:eastAsia="仿宋_GB2312" w:hAnsi="宋体" w:hint="eastAsia"/>
          <w:b/>
          <w:sz w:val="24"/>
        </w:rPr>
      </w:pPr>
      <w:r w:rsidRPr="00D45F35">
        <w:rPr>
          <w:rFonts w:ascii="仿宋_GB2312" w:eastAsia="仿宋_GB2312" w:hAnsi="宋体" w:hint="eastAsia"/>
          <w:b/>
          <w:sz w:val="24"/>
        </w:rPr>
        <w:t>三、</w:t>
      </w:r>
      <w:r w:rsidR="00277A81">
        <w:rPr>
          <w:rFonts w:ascii="仿宋_GB2312" w:eastAsia="仿宋_GB2312" w:hAnsi="宋体" w:hint="eastAsia"/>
          <w:b/>
          <w:sz w:val="24"/>
        </w:rPr>
        <w:t>不达标</w:t>
      </w:r>
      <w:r w:rsidR="002A6C80">
        <w:rPr>
          <w:rFonts w:ascii="仿宋_GB2312" w:eastAsia="仿宋_GB2312" w:hAnsi="宋体" w:hint="eastAsia"/>
          <w:b/>
          <w:sz w:val="24"/>
        </w:rPr>
        <w:t>班级</w:t>
      </w:r>
      <w:r>
        <w:rPr>
          <w:rFonts w:ascii="仿宋_GB2312" w:eastAsia="仿宋_GB2312" w:hAnsi="宋体" w:hint="eastAsia"/>
          <w:b/>
          <w:sz w:val="24"/>
        </w:rPr>
        <w:t>通报</w:t>
      </w:r>
    </w:p>
    <w:p w:rsidR="00A70B9A" w:rsidRPr="00F87E3B" w:rsidRDefault="001F5F8A" w:rsidP="00A67E86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201</w:t>
      </w:r>
      <w:r w:rsidR="008F0070">
        <w:rPr>
          <w:rFonts w:ascii="仿宋_GB2312" w:eastAsia="仿宋_GB2312" w:hAnsi="宋体"/>
          <w:sz w:val="24"/>
        </w:rPr>
        <w:t>7</w:t>
      </w:r>
      <w:r w:rsidR="008F0070">
        <w:rPr>
          <w:rFonts w:ascii="仿宋_GB2312" w:eastAsia="仿宋_GB2312" w:hAnsi="宋体" w:hint="eastAsia"/>
          <w:sz w:val="24"/>
        </w:rPr>
        <w:t>-2018</w:t>
      </w:r>
      <w:r>
        <w:rPr>
          <w:rFonts w:ascii="仿宋_GB2312" w:eastAsia="仿宋_GB2312" w:hAnsi="宋体" w:hint="eastAsia"/>
          <w:sz w:val="24"/>
        </w:rPr>
        <w:t>学年班级心理活动不达标班级对不达标班级进行警示，班级信息详见附录2，</w:t>
      </w:r>
      <w:r w:rsidR="00A70B9A">
        <w:rPr>
          <w:rFonts w:ascii="仿宋_GB2312" w:eastAsia="仿宋_GB2312" w:hAnsi="宋体" w:hint="eastAsia"/>
          <w:sz w:val="24"/>
        </w:rPr>
        <w:t>希望</w:t>
      </w:r>
      <w:r>
        <w:rPr>
          <w:rFonts w:ascii="仿宋_GB2312" w:eastAsia="仿宋_GB2312" w:hAnsi="宋体" w:hint="eastAsia"/>
          <w:sz w:val="24"/>
        </w:rPr>
        <w:t>被通报班级加强对班级心理健康教育工作的重视，也希望被通报班级所在学院今后能加强并做好本学院</w:t>
      </w:r>
      <w:r w:rsidR="00A70B9A">
        <w:rPr>
          <w:rFonts w:ascii="仿宋_GB2312" w:eastAsia="仿宋_GB2312" w:hAnsi="宋体" w:hint="eastAsia"/>
          <w:sz w:val="24"/>
        </w:rPr>
        <w:t>心理健康教育工作</w:t>
      </w:r>
      <w:r>
        <w:rPr>
          <w:rFonts w:ascii="仿宋_GB2312" w:eastAsia="仿宋_GB2312" w:hAnsi="宋体" w:hint="eastAsia"/>
          <w:sz w:val="24"/>
        </w:rPr>
        <w:t>、组织学生开展好班级心理活动</w:t>
      </w:r>
      <w:r w:rsidR="00A70B9A">
        <w:rPr>
          <w:rFonts w:ascii="仿宋_GB2312" w:eastAsia="仿宋_GB2312" w:hAnsi="宋体" w:hint="eastAsia"/>
          <w:sz w:val="24"/>
        </w:rPr>
        <w:t>。</w:t>
      </w:r>
    </w:p>
    <w:p w:rsidR="001F5F8A" w:rsidRDefault="001F5F8A">
      <w:pPr>
        <w:spacing w:line="300" w:lineRule="auto"/>
        <w:rPr>
          <w:rFonts w:ascii="仿宋_GB2312" w:eastAsia="仿宋_GB2312" w:hAnsi="宋体" w:hint="eastAsia"/>
          <w:sz w:val="24"/>
        </w:rPr>
      </w:pPr>
    </w:p>
    <w:p w:rsidR="00273ACF" w:rsidRDefault="00273ACF" w:rsidP="001F5F8A">
      <w:pPr>
        <w:spacing w:line="336" w:lineRule="auto"/>
        <w:jc w:val="left"/>
        <w:rPr>
          <w:rFonts w:ascii="仿宋_GB2312" w:eastAsia="仿宋_GB2312" w:hAnsi="宋体"/>
          <w:sz w:val="24"/>
        </w:rPr>
      </w:pPr>
      <w:r w:rsidRPr="00277A81">
        <w:rPr>
          <w:rFonts w:ascii="仿宋_GB2312" w:eastAsia="仿宋_GB2312" w:hAnsi="宋体" w:hint="eastAsia"/>
          <w:b/>
          <w:sz w:val="24"/>
        </w:rPr>
        <w:t>附</w:t>
      </w:r>
      <w:r w:rsidR="001F5F8A">
        <w:rPr>
          <w:rFonts w:ascii="仿宋_GB2312" w:eastAsia="仿宋_GB2312" w:hAnsi="宋体" w:hint="eastAsia"/>
          <w:b/>
          <w:sz w:val="24"/>
        </w:rPr>
        <w:t>录</w:t>
      </w:r>
      <w:r>
        <w:rPr>
          <w:rFonts w:ascii="仿宋_GB2312" w:eastAsia="仿宋_GB2312" w:hAnsi="宋体" w:hint="eastAsia"/>
          <w:b/>
          <w:sz w:val="24"/>
        </w:rPr>
        <w:t>1</w:t>
      </w:r>
      <w:r w:rsidRPr="00277A81">
        <w:rPr>
          <w:rFonts w:ascii="仿宋_GB2312" w:eastAsia="仿宋_GB2312" w:hAnsi="宋体" w:hint="eastAsia"/>
          <w:b/>
          <w:sz w:val="24"/>
        </w:rPr>
        <w:t>：</w:t>
      </w:r>
      <w:r w:rsidRPr="00212898">
        <w:rPr>
          <w:rFonts w:ascii="仿宋_GB2312" w:eastAsia="仿宋_GB2312" w:hAnsi="宋体" w:hint="eastAsia"/>
          <w:sz w:val="24"/>
        </w:rPr>
        <w:t>201</w:t>
      </w:r>
      <w:r w:rsidR="003223D5">
        <w:rPr>
          <w:rFonts w:ascii="仿宋_GB2312" w:eastAsia="仿宋_GB2312" w:hAnsi="宋体"/>
          <w:sz w:val="24"/>
        </w:rPr>
        <w:t>7</w:t>
      </w:r>
      <w:r w:rsidRPr="00212898">
        <w:rPr>
          <w:rFonts w:ascii="仿宋_GB2312" w:eastAsia="仿宋_GB2312" w:hAnsi="宋体" w:hint="eastAsia"/>
          <w:sz w:val="24"/>
        </w:rPr>
        <w:t>-201</w:t>
      </w:r>
      <w:r w:rsidR="003223D5">
        <w:rPr>
          <w:rFonts w:ascii="仿宋_GB2312" w:eastAsia="仿宋_GB2312" w:hAnsi="宋体"/>
          <w:sz w:val="24"/>
        </w:rPr>
        <w:t>8</w:t>
      </w:r>
      <w:r w:rsidRPr="00212898">
        <w:rPr>
          <w:rFonts w:ascii="仿宋_GB2312" w:eastAsia="仿宋_GB2312" w:hAnsi="宋体" w:hint="eastAsia"/>
          <w:sz w:val="24"/>
        </w:rPr>
        <w:t>学年各学院</w:t>
      </w:r>
      <w:r>
        <w:rPr>
          <w:rFonts w:ascii="仿宋_GB2312" w:eastAsia="仿宋_GB2312" w:hAnsi="宋体" w:hint="eastAsia"/>
          <w:sz w:val="24"/>
        </w:rPr>
        <w:t>开展</w:t>
      </w:r>
      <w:r w:rsidRPr="00212898">
        <w:rPr>
          <w:rFonts w:ascii="仿宋_GB2312" w:eastAsia="仿宋_GB2312" w:hAnsi="宋体" w:hint="eastAsia"/>
          <w:sz w:val="24"/>
        </w:rPr>
        <w:t>班级心理活动情况</w:t>
      </w:r>
      <w:r>
        <w:rPr>
          <w:rFonts w:ascii="仿宋_GB2312" w:eastAsia="仿宋_GB2312" w:hAnsi="宋体" w:hint="eastAsia"/>
          <w:sz w:val="24"/>
        </w:rPr>
        <w:t>汇</w:t>
      </w:r>
      <w:r w:rsidRPr="00212898">
        <w:rPr>
          <w:rFonts w:ascii="仿宋_GB2312" w:eastAsia="仿宋_GB2312" w:hAnsi="宋体" w:hint="eastAsia"/>
          <w:sz w:val="24"/>
        </w:rPr>
        <w:t>总表</w:t>
      </w:r>
    </w:p>
    <w:p w:rsidR="00E15C3B" w:rsidRPr="00212898" w:rsidRDefault="00E15C3B" w:rsidP="001F5F8A">
      <w:pPr>
        <w:spacing w:line="336" w:lineRule="auto"/>
        <w:ind w:left="876" w:hangingChars="365" w:hanging="876"/>
        <w:jc w:val="left"/>
        <w:rPr>
          <w:rFonts w:ascii="仿宋_GB2312" w:eastAsia="仿宋_GB2312" w:hAnsi="宋体" w:hint="eastAsia"/>
          <w:sz w:val="24"/>
        </w:rPr>
      </w:pPr>
      <w:r w:rsidRPr="00277A81">
        <w:rPr>
          <w:rFonts w:ascii="仿宋_GB2312" w:eastAsia="仿宋_GB2312" w:hAnsi="宋体" w:hint="eastAsia"/>
          <w:b/>
          <w:sz w:val="24"/>
        </w:rPr>
        <w:t>附</w:t>
      </w:r>
      <w:r w:rsidR="001F5F8A">
        <w:rPr>
          <w:rFonts w:ascii="仿宋_GB2312" w:eastAsia="仿宋_GB2312" w:hAnsi="宋体" w:hint="eastAsia"/>
          <w:b/>
          <w:sz w:val="24"/>
        </w:rPr>
        <w:t>录</w:t>
      </w:r>
      <w:r w:rsidR="00273ACF">
        <w:rPr>
          <w:rFonts w:ascii="仿宋_GB2312" w:eastAsia="仿宋_GB2312" w:hAnsi="宋体" w:hint="eastAsia"/>
          <w:b/>
          <w:sz w:val="24"/>
        </w:rPr>
        <w:t>2</w:t>
      </w:r>
      <w:r w:rsidRPr="00277A81">
        <w:rPr>
          <w:rFonts w:ascii="仿宋_GB2312" w:eastAsia="仿宋_GB2312" w:hAnsi="宋体" w:hint="eastAsia"/>
          <w:b/>
          <w:sz w:val="24"/>
        </w:rPr>
        <w:t>：</w:t>
      </w:r>
      <w:r w:rsidR="001F5F8A" w:rsidRPr="001F5F8A">
        <w:rPr>
          <w:rFonts w:ascii="仿宋_GB2312" w:eastAsia="仿宋_GB2312" w:hAnsi="宋体" w:hint="eastAsia"/>
          <w:sz w:val="24"/>
        </w:rPr>
        <w:t>2</w:t>
      </w:r>
      <w:r w:rsidR="001F5F8A" w:rsidRPr="001F5F8A">
        <w:rPr>
          <w:rFonts w:ascii="仿宋_GB2312" w:eastAsia="仿宋_GB2312" w:hAnsi="宋体"/>
          <w:sz w:val="24"/>
        </w:rPr>
        <w:t>01</w:t>
      </w:r>
      <w:r w:rsidR="003223D5">
        <w:rPr>
          <w:rFonts w:ascii="仿宋_GB2312" w:eastAsia="仿宋_GB2312" w:hAnsi="宋体"/>
          <w:sz w:val="24"/>
        </w:rPr>
        <w:t>7</w:t>
      </w:r>
      <w:r w:rsidR="001F5F8A" w:rsidRPr="001F5F8A">
        <w:rPr>
          <w:rFonts w:ascii="仿宋_GB2312" w:eastAsia="仿宋_GB2312" w:hAnsi="宋体"/>
          <w:sz w:val="24"/>
        </w:rPr>
        <w:t>-201</w:t>
      </w:r>
      <w:r w:rsidR="003223D5">
        <w:rPr>
          <w:rFonts w:ascii="仿宋_GB2312" w:eastAsia="仿宋_GB2312" w:hAnsi="宋体"/>
          <w:sz w:val="24"/>
        </w:rPr>
        <w:t>8</w:t>
      </w:r>
      <w:r w:rsidR="001F5F8A" w:rsidRPr="001F5F8A">
        <w:rPr>
          <w:rFonts w:ascii="仿宋_GB2312" w:eastAsia="仿宋_GB2312" w:hAnsi="宋体" w:hint="eastAsia"/>
          <w:sz w:val="24"/>
        </w:rPr>
        <w:t>学年昆明理工大学第</w:t>
      </w:r>
      <w:r w:rsidR="003223D5">
        <w:rPr>
          <w:rFonts w:ascii="仿宋_GB2312" w:eastAsia="仿宋_GB2312" w:hAnsi="宋体" w:hint="eastAsia"/>
          <w:sz w:val="24"/>
        </w:rPr>
        <w:t>七</w:t>
      </w:r>
      <w:r w:rsidR="001F5F8A" w:rsidRPr="001F5F8A">
        <w:rPr>
          <w:rFonts w:ascii="仿宋_GB2312" w:eastAsia="仿宋_GB2312" w:hAnsi="宋体" w:hint="eastAsia"/>
          <w:sz w:val="24"/>
        </w:rPr>
        <w:t>、第</w:t>
      </w:r>
      <w:r w:rsidR="003223D5">
        <w:rPr>
          <w:rFonts w:ascii="仿宋_GB2312" w:eastAsia="仿宋_GB2312" w:hAnsi="宋体" w:hint="eastAsia"/>
          <w:sz w:val="24"/>
        </w:rPr>
        <w:t>八</w:t>
      </w:r>
      <w:r w:rsidR="001F5F8A" w:rsidRPr="001F5F8A">
        <w:rPr>
          <w:rFonts w:ascii="仿宋_GB2312" w:eastAsia="仿宋_GB2312" w:hAnsi="宋体" w:hint="eastAsia"/>
          <w:sz w:val="24"/>
        </w:rPr>
        <w:t>届班级心理活动</w:t>
      </w:r>
      <w:r w:rsidR="001F5F8A" w:rsidRPr="001F5F8A">
        <w:rPr>
          <w:rFonts w:ascii="仿宋_GB2312" w:eastAsia="仿宋_GB2312" w:hAnsi="宋体"/>
          <w:sz w:val="24"/>
        </w:rPr>
        <w:t>201</w:t>
      </w:r>
      <w:r w:rsidR="003223D5">
        <w:rPr>
          <w:rFonts w:ascii="仿宋_GB2312" w:eastAsia="仿宋_GB2312" w:hAnsi="宋体"/>
          <w:sz w:val="24"/>
        </w:rPr>
        <w:t>6</w:t>
      </w:r>
      <w:r w:rsidR="001F5F8A" w:rsidRPr="001F5F8A">
        <w:rPr>
          <w:rFonts w:ascii="仿宋_GB2312" w:eastAsia="仿宋_GB2312" w:hAnsi="宋体" w:hint="eastAsia"/>
          <w:sz w:val="24"/>
        </w:rPr>
        <w:t>、201</w:t>
      </w:r>
      <w:r w:rsidR="003223D5">
        <w:rPr>
          <w:rFonts w:ascii="仿宋_GB2312" w:eastAsia="仿宋_GB2312" w:hAnsi="宋体"/>
          <w:sz w:val="24"/>
        </w:rPr>
        <w:t>7</w:t>
      </w:r>
      <w:r w:rsidR="001F5F8A" w:rsidRPr="001F5F8A">
        <w:rPr>
          <w:rFonts w:ascii="仿宋_GB2312" w:eastAsia="仿宋_GB2312" w:hAnsi="宋体" w:hint="eastAsia"/>
          <w:sz w:val="24"/>
        </w:rPr>
        <w:t>级各班完成</w:t>
      </w:r>
      <w:r w:rsidR="00212898" w:rsidRPr="00212898">
        <w:rPr>
          <w:rFonts w:ascii="仿宋_GB2312" w:eastAsia="仿宋_GB2312" w:hAnsi="宋体" w:hint="eastAsia"/>
          <w:sz w:val="24"/>
        </w:rPr>
        <w:t>情况一览表</w:t>
      </w:r>
      <w:r w:rsidR="001F5F8A">
        <w:rPr>
          <w:rFonts w:ascii="仿宋_GB2312" w:eastAsia="仿宋_GB2312" w:hAnsi="宋体" w:hint="eastAsia"/>
          <w:sz w:val="24"/>
        </w:rPr>
        <w:t>（Excel文档）</w:t>
      </w:r>
    </w:p>
    <w:p w:rsidR="00C443AF" w:rsidRDefault="00C443AF">
      <w:pPr>
        <w:spacing w:line="300" w:lineRule="auto"/>
        <w:rPr>
          <w:rFonts w:ascii="仿宋_GB2312" w:eastAsia="仿宋_GB2312" w:hAnsi="宋体" w:hint="eastAsia"/>
          <w:sz w:val="24"/>
        </w:rPr>
      </w:pPr>
    </w:p>
    <w:p w:rsidR="00277A81" w:rsidRDefault="00277A81">
      <w:pPr>
        <w:spacing w:line="300" w:lineRule="auto"/>
        <w:rPr>
          <w:rFonts w:ascii="仿宋_GB2312" w:eastAsia="仿宋_GB2312" w:hAnsi="宋体"/>
          <w:sz w:val="24"/>
        </w:rPr>
      </w:pPr>
    </w:p>
    <w:p w:rsidR="001F5F8A" w:rsidRDefault="001F5F8A">
      <w:pPr>
        <w:spacing w:line="300" w:lineRule="auto"/>
        <w:rPr>
          <w:rFonts w:ascii="仿宋_GB2312" w:eastAsia="仿宋_GB2312" w:hAnsi="宋体"/>
          <w:sz w:val="24"/>
        </w:rPr>
      </w:pPr>
    </w:p>
    <w:p w:rsidR="001F5F8A" w:rsidRDefault="001F5F8A">
      <w:pPr>
        <w:spacing w:line="300" w:lineRule="auto"/>
        <w:rPr>
          <w:rFonts w:ascii="仿宋_GB2312" w:eastAsia="仿宋_GB2312" w:hAnsi="宋体" w:hint="eastAsia"/>
          <w:sz w:val="24"/>
        </w:rPr>
      </w:pPr>
    </w:p>
    <w:p w:rsidR="00E15C3B" w:rsidRPr="00F54C64" w:rsidRDefault="00E15C3B">
      <w:pPr>
        <w:wordWrap w:val="0"/>
        <w:spacing w:line="360" w:lineRule="auto"/>
        <w:jc w:val="right"/>
        <w:rPr>
          <w:rFonts w:ascii="仿宋_GB2312" w:eastAsia="仿宋_GB2312" w:hAnsi="宋体" w:hint="eastAsia"/>
          <w:b/>
          <w:sz w:val="24"/>
        </w:rPr>
      </w:pPr>
      <w:r w:rsidRPr="00F54C64">
        <w:rPr>
          <w:rFonts w:ascii="仿宋_GB2312" w:eastAsia="仿宋_GB2312" w:hAnsi="宋体" w:hint="eastAsia"/>
          <w:b/>
          <w:sz w:val="24"/>
        </w:rPr>
        <w:t>学生工作部（处）</w:t>
      </w:r>
      <w:r w:rsidRPr="00F54C64">
        <w:rPr>
          <w:rFonts w:ascii="仿宋_GB2312" w:eastAsia="仿宋_GB2312" w:hAnsi="宋体"/>
          <w:b/>
          <w:sz w:val="24"/>
        </w:rPr>
        <w:t xml:space="preserve"> </w:t>
      </w:r>
    </w:p>
    <w:p w:rsidR="00E16AA1" w:rsidRPr="00F54C64" w:rsidRDefault="00E15C3B" w:rsidP="00C443AF">
      <w:pPr>
        <w:wordWrap w:val="0"/>
        <w:spacing w:line="360" w:lineRule="auto"/>
        <w:jc w:val="right"/>
        <w:rPr>
          <w:rFonts w:ascii="仿宋_GB2312" w:eastAsia="仿宋_GB2312" w:hAnsi="宋体" w:hint="eastAsia"/>
          <w:b/>
          <w:sz w:val="24"/>
        </w:rPr>
      </w:pPr>
      <w:r w:rsidRPr="00F54C64">
        <w:rPr>
          <w:rFonts w:ascii="仿宋_GB2312" w:eastAsia="仿宋_GB2312" w:hAnsi="宋体"/>
          <w:b/>
          <w:sz w:val="24"/>
        </w:rPr>
        <w:t>201</w:t>
      </w:r>
      <w:r w:rsidR="004E3267">
        <w:rPr>
          <w:rFonts w:ascii="仿宋_GB2312" w:eastAsia="仿宋_GB2312" w:hAnsi="宋体"/>
          <w:b/>
          <w:sz w:val="24"/>
        </w:rPr>
        <w:t>9</w:t>
      </w:r>
      <w:r w:rsidRPr="00F54C64">
        <w:rPr>
          <w:rFonts w:ascii="仿宋_GB2312" w:eastAsia="仿宋_GB2312" w:hAnsi="宋体" w:hint="eastAsia"/>
          <w:b/>
          <w:sz w:val="24"/>
        </w:rPr>
        <w:t>年</w:t>
      </w:r>
      <w:r w:rsidR="004E3267">
        <w:rPr>
          <w:rFonts w:ascii="仿宋_GB2312" w:eastAsia="仿宋_GB2312" w:hAnsi="宋体"/>
          <w:b/>
          <w:sz w:val="24"/>
        </w:rPr>
        <w:t>5</w:t>
      </w:r>
      <w:r w:rsidRPr="00F54C64">
        <w:rPr>
          <w:rFonts w:ascii="仿宋_GB2312" w:eastAsia="仿宋_GB2312" w:hAnsi="宋体" w:hint="eastAsia"/>
          <w:b/>
          <w:sz w:val="24"/>
        </w:rPr>
        <w:t>月</w:t>
      </w:r>
      <w:r w:rsidR="008B41C5">
        <w:rPr>
          <w:rFonts w:ascii="仿宋_GB2312" w:eastAsia="仿宋_GB2312" w:hAnsi="宋体"/>
          <w:b/>
          <w:sz w:val="24"/>
        </w:rPr>
        <w:t>6</w:t>
      </w:r>
      <w:r w:rsidRPr="00F54C64">
        <w:rPr>
          <w:rFonts w:ascii="仿宋_GB2312" w:eastAsia="仿宋_GB2312" w:hAnsi="宋体" w:hint="eastAsia"/>
          <w:b/>
          <w:sz w:val="24"/>
        </w:rPr>
        <w:t>日</w:t>
      </w:r>
      <w:r w:rsidR="003223D5">
        <w:rPr>
          <w:rFonts w:ascii="仿宋_GB2312" w:eastAsia="仿宋_GB2312" w:hAnsi="宋体"/>
          <w:b/>
          <w:sz w:val="24"/>
        </w:rPr>
        <w:t xml:space="preserve"> </w:t>
      </w:r>
    </w:p>
    <w:p w:rsidR="00273ACF" w:rsidRDefault="001F5F8A" w:rsidP="00273ACF">
      <w:pPr>
        <w:spacing w:line="336" w:lineRule="auto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br w:type="page"/>
      </w:r>
      <w:r w:rsidR="00273ACF" w:rsidRPr="00273ACF">
        <w:rPr>
          <w:rFonts w:ascii="仿宋_GB2312" w:eastAsia="仿宋_GB2312" w:hAnsi="宋体" w:hint="eastAsia"/>
          <w:sz w:val="28"/>
          <w:szCs w:val="28"/>
        </w:rPr>
        <w:t>附</w:t>
      </w:r>
      <w:r w:rsidR="00A641D7">
        <w:rPr>
          <w:rFonts w:ascii="仿宋_GB2312" w:eastAsia="仿宋_GB2312" w:hAnsi="宋体" w:hint="eastAsia"/>
          <w:sz w:val="28"/>
          <w:szCs w:val="28"/>
        </w:rPr>
        <w:t>录</w:t>
      </w:r>
      <w:r w:rsidR="00273ACF" w:rsidRPr="00273ACF">
        <w:rPr>
          <w:rFonts w:ascii="仿宋_GB2312" w:eastAsia="仿宋_GB2312" w:hAnsi="宋体" w:hint="eastAsia"/>
          <w:sz w:val="28"/>
          <w:szCs w:val="28"/>
        </w:rPr>
        <w:t>1：</w:t>
      </w:r>
    </w:p>
    <w:p w:rsidR="00273ACF" w:rsidRPr="00273ACF" w:rsidRDefault="00273ACF" w:rsidP="00273ACF">
      <w:pPr>
        <w:spacing w:line="720" w:lineRule="auto"/>
        <w:jc w:val="center"/>
        <w:rPr>
          <w:rFonts w:ascii="仿宋_GB2312" w:eastAsia="仿宋_GB2312" w:hAnsi="宋体"/>
          <w:b/>
          <w:sz w:val="32"/>
          <w:szCs w:val="32"/>
        </w:rPr>
      </w:pPr>
      <w:r w:rsidRPr="00273ACF">
        <w:rPr>
          <w:rFonts w:ascii="仿宋_GB2312" w:eastAsia="仿宋_GB2312" w:hAnsi="宋体" w:hint="eastAsia"/>
          <w:b/>
          <w:sz w:val="32"/>
          <w:szCs w:val="32"/>
        </w:rPr>
        <w:t>201</w:t>
      </w:r>
      <w:r w:rsidR="002156BF">
        <w:rPr>
          <w:rFonts w:ascii="仿宋_GB2312" w:eastAsia="仿宋_GB2312" w:hAnsi="宋体"/>
          <w:b/>
          <w:sz w:val="32"/>
          <w:szCs w:val="32"/>
        </w:rPr>
        <w:t>6</w:t>
      </w:r>
      <w:r w:rsidRPr="00273ACF">
        <w:rPr>
          <w:rFonts w:ascii="仿宋_GB2312" w:eastAsia="仿宋_GB2312" w:hAnsi="宋体" w:hint="eastAsia"/>
          <w:b/>
          <w:sz w:val="32"/>
          <w:szCs w:val="32"/>
        </w:rPr>
        <w:t>-201</w:t>
      </w:r>
      <w:r w:rsidR="002156BF">
        <w:rPr>
          <w:rFonts w:ascii="仿宋_GB2312" w:eastAsia="仿宋_GB2312" w:hAnsi="宋体"/>
          <w:b/>
          <w:sz w:val="32"/>
          <w:szCs w:val="32"/>
        </w:rPr>
        <w:t>7</w:t>
      </w:r>
      <w:r w:rsidRPr="00273ACF">
        <w:rPr>
          <w:rFonts w:ascii="仿宋_GB2312" w:eastAsia="仿宋_GB2312" w:hAnsi="宋体" w:hint="eastAsia"/>
          <w:b/>
          <w:sz w:val="32"/>
          <w:szCs w:val="32"/>
        </w:rPr>
        <w:t>学年各学院开展班级心理活动情况汇总表</w:t>
      </w:r>
    </w:p>
    <w:tbl>
      <w:tblPr>
        <w:tblW w:w="8134" w:type="dxa"/>
        <w:jc w:val="center"/>
        <w:tblLook w:val="0000" w:firstRow="0" w:lastRow="0" w:firstColumn="0" w:lastColumn="0" w:noHBand="0" w:noVBand="0"/>
      </w:tblPr>
      <w:tblGrid>
        <w:gridCol w:w="684"/>
        <w:gridCol w:w="2068"/>
        <w:gridCol w:w="1367"/>
        <w:gridCol w:w="1418"/>
        <w:gridCol w:w="1275"/>
        <w:gridCol w:w="1322"/>
      </w:tblGrid>
      <w:tr w:rsidR="00273ACF" w:rsidTr="003A1243">
        <w:trPr>
          <w:trHeight w:val="615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名次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学院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ACF" w:rsidRDefault="00273ACF" w:rsidP="002156B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201</w:t>
            </w:r>
            <w:r w:rsidR="001F5F8A">
              <w:rPr>
                <w:b/>
                <w:bCs/>
                <w:sz w:val="18"/>
                <w:szCs w:val="18"/>
              </w:rPr>
              <w:t>5</w:t>
            </w:r>
            <w:r>
              <w:rPr>
                <w:rFonts w:hint="eastAsia"/>
                <w:b/>
                <w:bCs/>
                <w:sz w:val="18"/>
                <w:szCs w:val="18"/>
              </w:rPr>
              <w:t>级平均分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ACF" w:rsidRDefault="00273ACF" w:rsidP="001F5F8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201</w:t>
            </w:r>
            <w:r w:rsidR="001F5F8A">
              <w:rPr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级平均分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ACF" w:rsidRDefault="001F5F8A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总平均成绩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5C5B06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B06" w:rsidRPr="009263CA" w:rsidRDefault="005C5B06" w:rsidP="005C5B06">
            <w:pPr>
              <w:widowControl/>
              <w:jc w:val="center"/>
              <w:rPr>
                <w:rFonts w:ascii="仿宋_GB2312" w:eastAsia="仿宋_GB2312" w:hint="eastAsia"/>
                <w:kern w:val="0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B06" w:rsidRPr="009263CA" w:rsidRDefault="005C5B06" w:rsidP="005C5B06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医学院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B06" w:rsidRPr="009263CA" w:rsidRDefault="005C5B06" w:rsidP="005C5B06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B06" w:rsidRPr="009263CA" w:rsidRDefault="005C5B06" w:rsidP="005C5B06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B06" w:rsidRPr="009263CA" w:rsidRDefault="005C5B06" w:rsidP="005C5B06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169.5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5B06" w:rsidRPr="009263CA" w:rsidRDefault="005C5B06" w:rsidP="005C5B06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A107B0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7B0" w:rsidRPr="009263CA" w:rsidRDefault="00A107B0" w:rsidP="001F23FA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2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7B0" w:rsidRPr="009263CA" w:rsidRDefault="00A107B0" w:rsidP="001F23FA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艺术与传媒学院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7B0" w:rsidRPr="009263CA" w:rsidRDefault="00A107B0" w:rsidP="001F23FA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161.</w:t>
            </w:r>
            <w:r>
              <w:rPr>
                <w:rFonts w:ascii="仿宋_GB2312" w:eastAsia="仿宋_GB2312"/>
                <w:sz w:val="18"/>
                <w:szCs w:val="18"/>
              </w:rPr>
              <w:t>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7B0" w:rsidRPr="009263CA" w:rsidRDefault="00A107B0" w:rsidP="001F23FA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169.33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7B0" w:rsidRPr="009263CA" w:rsidRDefault="00A107B0" w:rsidP="001F23FA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165.</w:t>
            </w:r>
            <w:r>
              <w:rPr>
                <w:rFonts w:ascii="仿宋_GB2312" w:eastAsia="仿宋_GB2312"/>
                <w:sz w:val="18"/>
                <w:szCs w:val="18"/>
              </w:rPr>
              <w:t>485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7B0" w:rsidRPr="009263CA" w:rsidRDefault="00A107B0" w:rsidP="001F23FA">
            <w:pPr>
              <w:jc w:val="center"/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A107B0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>
              <w:rPr>
                <w:rFonts w:ascii="仿宋_GB2312" w:eastAsia="仿宋_GB2312"/>
                <w:sz w:val="18"/>
                <w:szCs w:val="18"/>
              </w:rPr>
              <w:t>3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建筑与城市规划学院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A107B0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</w:t>
            </w:r>
            <w:r w:rsidR="00A107B0">
              <w:rPr>
                <w:rFonts w:ascii="仿宋_GB2312" w:eastAsia="仿宋_GB2312"/>
                <w:sz w:val="18"/>
                <w:szCs w:val="18"/>
              </w:rPr>
              <w:t>6.25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161.4</w:t>
            </w:r>
            <w:r w:rsidR="00A107B0">
              <w:rPr>
                <w:rFonts w:ascii="仿宋_GB2312" w:eastAsia="仿宋_GB2312"/>
                <w:sz w:val="18"/>
                <w:szCs w:val="1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A107B0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163.</w:t>
            </w:r>
            <w:r w:rsidR="00A107B0">
              <w:rPr>
                <w:rFonts w:ascii="仿宋_GB2312" w:eastAsia="仿宋_GB2312"/>
                <w:sz w:val="18"/>
                <w:szCs w:val="18"/>
              </w:rPr>
              <w:t>825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4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冶金与能源工程学院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163.57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163.285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5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管理与经济学院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161.33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163.165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6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材料科学与工程学院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164.88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161.25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163.065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7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left"/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民航学院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8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航空学院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162.5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162.75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9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left"/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质量发展研究院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162.5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生命科学与技术学院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11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理学院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161.75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161.6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161.675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12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交通工程学院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159.33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159.165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13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食品安全研究院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13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国土资源学院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157.25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160.75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外国语言文化学院 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165.33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158.665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环境科学与工程学院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158.5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3A1243" w:rsidP="00F67EF8">
            <w:pPr>
              <w:jc w:val="center"/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有</w:t>
            </w:r>
            <w:r w:rsidR="00F67EF8" w:rsidRPr="009263CA">
              <w:rPr>
                <w:rFonts w:ascii="仿宋_GB2312" w:eastAsia="仿宋_GB2312" w:hint="eastAsia"/>
                <w:sz w:val="18"/>
                <w:szCs w:val="18"/>
              </w:rPr>
              <w:t>不达标</w:t>
            </w:r>
            <w:r w:rsidRPr="009263CA">
              <w:rPr>
                <w:rFonts w:ascii="仿宋_GB2312" w:eastAsia="仿宋_GB2312" w:hint="eastAsia"/>
                <w:sz w:val="18"/>
                <w:szCs w:val="18"/>
              </w:rPr>
              <w:t>班级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17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信息工程与自动化学院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154.38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158.17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156.275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3A1243" w:rsidP="00F67EF8">
            <w:pPr>
              <w:jc w:val="center"/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有</w:t>
            </w:r>
            <w:r w:rsidRPr="009263CA">
              <w:rPr>
                <w:rFonts w:ascii="仿宋_GB2312" w:eastAsia="仿宋_GB2312" w:hint="eastAsia"/>
                <w:sz w:val="18"/>
                <w:szCs w:val="18"/>
              </w:rPr>
              <w:t>不达标班级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18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化学工程学院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158.33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153.86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156.095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19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机电工程学院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143.75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161.43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152.59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3A1243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20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电力工程学院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160.86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148.93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Default="003A1243" w:rsidP="003A1243">
            <w:r w:rsidRPr="00D0686D">
              <w:rPr>
                <w:rFonts w:ascii="仿宋_GB2312" w:eastAsia="仿宋_GB2312" w:hint="eastAsia"/>
                <w:sz w:val="18"/>
                <w:szCs w:val="18"/>
              </w:rPr>
              <w:t>有不达标班级</w:t>
            </w:r>
          </w:p>
        </w:tc>
      </w:tr>
      <w:tr w:rsidR="003A1243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21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建筑工程学院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143.37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150.7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147.035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Default="003A1243" w:rsidP="003A1243">
            <w:r w:rsidRPr="00D0686D">
              <w:rPr>
                <w:rFonts w:ascii="仿宋_GB2312" w:eastAsia="仿宋_GB2312" w:hint="eastAsia"/>
                <w:sz w:val="18"/>
                <w:szCs w:val="18"/>
              </w:rPr>
              <w:t>有不达标班级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22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法学院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143.5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F67EF8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23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left"/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公共安全应急学院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130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130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7EF8" w:rsidRPr="009263CA" w:rsidRDefault="00F67EF8" w:rsidP="00F67EF8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 xml:space="preserve">　</w:t>
            </w:r>
          </w:p>
        </w:tc>
      </w:tr>
      <w:tr w:rsidR="003A1243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24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现代农业工程学院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78.33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157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117.665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Default="003A1243" w:rsidP="003A1243">
            <w:r w:rsidRPr="0094073F">
              <w:rPr>
                <w:rFonts w:ascii="仿宋_GB2312" w:eastAsia="仿宋_GB2312" w:hint="eastAsia"/>
                <w:sz w:val="18"/>
                <w:szCs w:val="18"/>
              </w:rPr>
              <w:t>有不达标班级</w:t>
            </w:r>
          </w:p>
        </w:tc>
      </w:tr>
      <w:tr w:rsidR="003A1243" w:rsidRPr="002156BF" w:rsidTr="003A1243">
        <w:trPr>
          <w:trHeight w:val="450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25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left"/>
              <w:rPr>
                <w:rFonts w:ascii="仿宋_GB2312" w:eastAsia="仿宋_GB2312" w:hAnsi="宋体" w:cs="宋体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国际学院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144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70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Pr="009263CA" w:rsidRDefault="003A1243" w:rsidP="003A1243">
            <w:pPr>
              <w:jc w:val="center"/>
              <w:rPr>
                <w:rFonts w:ascii="仿宋_GB2312" w:eastAsia="仿宋_GB2312" w:hint="eastAsia"/>
                <w:sz w:val="18"/>
                <w:szCs w:val="18"/>
              </w:rPr>
            </w:pPr>
            <w:r w:rsidRPr="009263CA">
              <w:rPr>
                <w:rFonts w:ascii="仿宋_GB2312" w:eastAsia="仿宋_GB2312" w:hint="eastAsia"/>
                <w:sz w:val="18"/>
                <w:szCs w:val="18"/>
              </w:rPr>
              <w:t>107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243" w:rsidRDefault="003A1243" w:rsidP="003A1243">
            <w:r w:rsidRPr="0094073F">
              <w:rPr>
                <w:rFonts w:ascii="仿宋_GB2312" w:eastAsia="仿宋_GB2312" w:hint="eastAsia"/>
                <w:sz w:val="18"/>
                <w:szCs w:val="18"/>
              </w:rPr>
              <w:t>有不达标班级</w:t>
            </w:r>
          </w:p>
        </w:tc>
      </w:tr>
    </w:tbl>
    <w:p w:rsidR="00E16AA1" w:rsidRPr="002156BF" w:rsidRDefault="00E16AA1" w:rsidP="009263CA">
      <w:pPr>
        <w:spacing w:line="100" w:lineRule="exact"/>
        <w:rPr>
          <w:rFonts w:hint="eastAsia"/>
          <w:sz w:val="32"/>
          <w:szCs w:val="32"/>
        </w:rPr>
      </w:pPr>
    </w:p>
    <w:sectPr w:rsidR="00E16AA1" w:rsidRPr="002156BF" w:rsidSect="00263801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49A8" w:rsidRDefault="00C149A8">
      <w:r>
        <w:separator/>
      </w:r>
    </w:p>
  </w:endnote>
  <w:endnote w:type="continuationSeparator" w:id="0">
    <w:p w:rsidR="00C149A8" w:rsidRDefault="00C1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6C5A" w:rsidRDefault="00EC6C5A" w:rsidP="00A24645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C6C5A" w:rsidRDefault="00EC6C5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6C5A" w:rsidRDefault="00EC6C5A" w:rsidP="00A24645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B1722">
      <w:rPr>
        <w:rStyle w:val="a8"/>
        <w:noProof/>
      </w:rPr>
      <w:t>2</w:t>
    </w:r>
    <w:r>
      <w:rPr>
        <w:rStyle w:val="a8"/>
      </w:rPr>
      <w:fldChar w:fldCharType="end"/>
    </w:r>
  </w:p>
  <w:p w:rsidR="00EC6C5A" w:rsidRDefault="00EC6C5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49A8" w:rsidRDefault="00C149A8">
      <w:r>
        <w:separator/>
      </w:r>
    </w:p>
  </w:footnote>
  <w:footnote w:type="continuationSeparator" w:id="0">
    <w:p w:rsidR="00C149A8" w:rsidRDefault="00C14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3A28"/>
    <w:rsid w:val="00001EFE"/>
    <w:rsid w:val="000024D8"/>
    <w:rsid w:val="00003234"/>
    <w:rsid w:val="00005F17"/>
    <w:rsid w:val="00017C7A"/>
    <w:rsid w:val="000348EC"/>
    <w:rsid w:val="00036550"/>
    <w:rsid w:val="0004603E"/>
    <w:rsid w:val="00050387"/>
    <w:rsid w:val="00060464"/>
    <w:rsid w:val="000622BD"/>
    <w:rsid w:val="00081DFD"/>
    <w:rsid w:val="00083408"/>
    <w:rsid w:val="000854D5"/>
    <w:rsid w:val="00085611"/>
    <w:rsid w:val="00097B86"/>
    <w:rsid w:val="000A609C"/>
    <w:rsid w:val="000B38B7"/>
    <w:rsid w:val="000E3A58"/>
    <w:rsid w:val="000F1825"/>
    <w:rsid w:val="000F6272"/>
    <w:rsid w:val="000F77BD"/>
    <w:rsid w:val="00104E21"/>
    <w:rsid w:val="00110681"/>
    <w:rsid w:val="00110D1A"/>
    <w:rsid w:val="00112330"/>
    <w:rsid w:val="00112CC4"/>
    <w:rsid w:val="00113102"/>
    <w:rsid w:val="00116C63"/>
    <w:rsid w:val="00122684"/>
    <w:rsid w:val="00126B20"/>
    <w:rsid w:val="00140E19"/>
    <w:rsid w:val="0014221F"/>
    <w:rsid w:val="001439CD"/>
    <w:rsid w:val="00144881"/>
    <w:rsid w:val="001457D4"/>
    <w:rsid w:val="0015166E"/>
    <w:rsid w:val="00155153"/>
    <w:rsid w:val="0015582D"/>
    <w:rsid w:val="0016054B"/>
    <w:rsid w:val="00165BBC"/>
    <w:rsid w:val="00172FA6"/>
    <w:rsid w:val="00173959"/>
    <w:rsid w:val="00191716"/>
    <w:rsid w:val="001B6C46"/>
    <w:rsid w:val="001C2A91"/>
    <w:rsid w:val="001C5BA1"/>
    <w:rsid w:val="001C6739"/>
    <w:rsid w:val="001D4E39"/>
    <w:rsid w:val="001D4FA4"/>
    <w:rsid w:val="001E42DC"/>
    <w:rsid w:val="001F23FA"/>
    <w:rsid w:val="001F5F8A"/>
    <w:rsid w:val="002057C9"/>
    <w:rsid w:val="00212094"/>
    <w:rsid w:val="00212898"/>
    <w:rsid w:val="002156BF"/>
    <w:rsid w:val="0021755F"/>
    <w:rsid w:val="002255B3"/>
    <w:rsid w:val="00227E0B"/>
    <w:rsid w:val="00235E68"/>
    <w:rsid w:val="00242A28"/>
    <w:rsid w:val="00242B74"/>
    <w:rsid w:val="00244B46"/>
    <w:rsid w:val="00263801"/>
    <w:rsid w:val="00266995"/>
    <w:rsid w:val="002669C0"/>
    <w:rsid w:val="00266FED"/>
    <w:rsid w:val="00270E62"/>
    <w:rsid w:val="00273ACF"/>
    <w:rsid w:val="0027565D"/>
    <w:rsid w:val="00277A81"/>
    <w:rsid w:val="00290AD3"/>
    <w:rsid w:val="00295A3B"/>
    <w:rsid w:val="002A6757"/>
    <w:rsid w:val="002A6C80"/>
    <w:rsid w:val="002B27AE"/>
    <w:rsid w:val="002C07F4"/>
    <w:rsid w:val="002C0D83"/>
    <w:rsid w:val="002C1ACE"/>
    <w:rsid w:val="002C277A"/>
    <w:rsid w:val="002C6ABC"/>
    <w:rsid w:val="002D2633"/>
    <w:rsid w:val="002D72F3"/>
    <w:rsid w:val="002E68DC"/>
    <w:rsid w:val="002F5305"/>
    <w:rsid w:val="003053DE"/>
    <w:rsid w:val="003106C2"/>
    <w:rsid w:val="00312440"/>
    <w:rsid w:val="00312A61"/>
    <w:rsid w:val="00320B74"/>
    <w:rsid w:val="003223D5"/>
    <w:rsid w:val="00322E76"/>
    <w:rsid w:val="00333CD3"/>
    <w:rsid w:val="003371EA"/>
    <w:rsid w:val="00337236"/>
    <w:rsid w:val="003410A1"/>
    <w:rsid w:val="00341F2F"/>
    <w:rsid w:val="0034213F"/>
    <w:rsid w:val="00342222"/>
    <w:rsid w:val="00343C3C"/>
    <w:rsid w:val="00344738"/>
    <w:rsid w:val="00345C82"/>
    <w:rsid w:val="00361489"/>
    <w:rsid w:val="00375F23"/>
    <w:rsid w:val="00383D25"/>
    <w:rsid w:val="003858AC"/>
    <w:rsid w:val="00396051"/>
    <w:rsid w:val="003A1243"/>
    <w:rsid w:val="003A2336"/>
    <w:rsid w:val="003A46E6"/>
    <w:rsid w:val="003A7F0D"/>
    <w:rsid w:val="003B1722"/>
    <w:rsid w:val="003C517E"/>
    <w:rsid w:val="003C6E7A"/>
    <w:rsid w:val="003D3826"/>
    <w:rsid w:val="003F0527"/>
    <w:rsid w:val="003F1C92"/>
    <w:rsid w:val="003F3CBB"/>
    <w:rsid w:val="00402D56"/>
    <w:rsid w:val="004173BB"/>
    <w:rsid w:val="00417AEA"/>
    <w:rsid w:val="004223FD"/>
    <w:rsid w:val="00425F63"/>
    <w:rsid w:val="004263D9"/>
    <w:rsid w:val="004430C9"/>
    <w:rsid w:val="004434D7"/>
    <w:rsid w:val="00446519"/>
    <w:rsid w:val="00454BFA"/>
    <w:rsid w:val="00461063"/>
    <w:rsid w:val="00463F00"/>
    <w:rsid w:val="0047163A"/>
    <w:rsid w:val="004C490F"/>
    <w:rsid w:val="004D59BC"/>
    <w:rsid w:val="004E09C7"/>
    <w:rsid w:val="004E0E70"/>
    <w:rsid w:val="004E3267"/>
    <w:rsid w:val="004E4691"/>
    <w:rsid w:val="00500D2F"/>
    <w:rsid w:val="0050625E"/>
    <w:rsid w:val="00507A79"/>
    <w:rsid w:val="00526DE9"/>
    <w:rsid w:val="00530E6A"/>
    <w:rsid w:val="005352CE"/>
    <w:rsid w:val="005649B9"/>
    <w:rsid w:val="00565282"/>
    <w:rsid w:val="0057282C"/>
    <w:rsid w:val="00573488"/>
    <w:rsid w:val="005915AF"/>
    <w:rsid w:val="005A1B53"/>
    <w:rsid w:val="005A2D2B"/>
    <w:rsid w:val="005A342E"/>
    <w:rsid w:val="005B200D"/>
    <w:rsid w:val="005B2210"/>
    <w:rsid w:val="005B2AF5"/>
    <w:rsid w:val="005B3F11"/>
    <w:rsid w:val="005B484E"/>
    <w:rsid w:val="005B5A3A"/>
    <w:rsid w:val="005B5DBC"/>
    <w:rsid w:val="005B6650"/>
    <w:rsid w:val="005C3331"/>
    <w:rsid w:val="005C5B06"/>
    <w:rsid w:val="005C7C1F"/>
    <w:rsid w:val="005E3462"/>
    <w:rsid w:val="005E3A06"/>
    <w:rsid w:val="005E7E92"/>
    <w:rsid w:val="005F107E"/>
    <w:rsid w:val="005F3C43"/>
    <w:rsid w:val="00601F4C"/>
    <w:rsid w:val="00604C69"/>
    <w:rsid w:val="00614956"/>
    <w:rsid w:val="00622876"/>
    <w:rsid w:val="00623104"/>
    <w:rsid w:val="006254C9"/>
    <w:rsid w:val="00630036"/>
    <w:rsid w:val="00637296"/>
    <w:rsid w:val="00646E00"/>
    <w:rsid w:val="00664CCC"/>
    <w:rsid w:val="0066782F"/>
    <w:rsid w:val="006679C9"/>
    <w:rsid w:val="00672757"/>
    <w:rsid w:val="00672CDC"/>
    <w:rsid w:val="00674411"/>
    <w:rsid w:val="00675814"/>
    <w:rsid w:val="006771FD"/>
    <w:rsid w:val="0068787A"/>
    <w:rsid w:val="00694ADF"/>
    <w:rsid w:val="00697B1E"/>
    <w:rsid w:val="006B0C24"/>
    <w:rsid w:val="006C2490"/>
    <w:rsid w:val="006D24E5"/>
    <w:rsid w:val="006D2D05"/>
    <w:rsid w:val="006D3DD1"/>
    <w:rsid w:val="006D590F"/>
    <w:rsid w:val="006E1B9E"/>
    <w:rsid w:val="006E307A"/>
    <w:rsid w:val="006E38F0"/>
    <w:rsid w:val="006E3FF0"/>
    <w:rsid w:val="006E43C3"/>
    <w:rsid w:val="006E6D5A"/>
    <w:rsid w:val="006E7468"/>
    <w:rsid w:val="006F0FFE"/>
    <w:rsid w:val="00700FB1"/>
    <w:rsid w:val="00701E76"/>
    <w:rsid w:val="00702FED"/>
    <w:rsid w:val="00705239"/>
    <w:rsid w:val="00717ADE"/>
    <w:rsid w:val="00723660"/>
    <w:rsid w:val="0072542A"/>
    <w:rsid w:val="00725B31"/>
    <w:rsid w:val="00744F2D"/>
    <w:rsid w:val="00745E7D"/>
    <w:rsid w:val="0074785D"/>
    <w:rsid w:val="007716C4"/>
    <w:rsid w:val="00787C1C"/>
    <w:rsid w:val="007A4C31"/>
    <w:rsid w:val="007A6F58"/>
    <w:rsid w:val="007B7FD7"/>
    <w:rsid w:val="007D781F"/>
    <w:rsid w:val="007E1F6E"/>
    <w:rsid w:val="007E25E7"/>
    <w:rsid w:val="007E4815"/>
    <w:rsid w:val="007E51AD"/>
    <w:rsid w:val="007F6A01"/>
    <w:rsid w:val="0080137B"/>
    <w:rsid w:val="0081119C"/>
    <w:rsid w:val="0081502B"/>
    <w:rsid w:val="00820E37"/>
    <w:rsid w:val="00822143"/>
    <w:rsid w:val="00824FF7"/>
    <w:rsid w:val="008350ED"/>
    <w:rsid w:val="008370C9"/>
    <w:rsid w:val="00843310"/>
    <w:rsid w:val="00845B66"/>
    <w:rsid w:val="00852C15"/>
    <w:rsid w:val="00854375"/>
    <w:rsid w:val="0085442D"/>
    <w:rsid w:val="00857A2A"/>
    <w:rsid w:val="00861724"/>
    <w:rsid w:val="008621C5"/>
    <w:rsid w:val="00870908"/>
    <w:rsid w:val="0087102B"/>
    <w:rsid w:val="00874CEB"/>
    <w:rsid w:val="00881617"/>
    <w:rsid w:val="008818E3"/>
    <w:rsid w:val="00886300"/>
    <w:rsid w:val="00886604"/>
    <w:rsid w:val="00895638"/>
    <w:rsid w:val="008A1961"/>
    <w:rsid w:val="008A5921"/>
    <w:rsid w:val="008B0569"/>
    <w:rsid w:val="008B3DDE"/>
    <w:rsid w:val="008B41C5"/>
    <w:rsid w:val="008B5CB0"/>
    <w:rsid w:val="008B5E35"/>
    <w:rsid w:val="008B7065"/>
    <w:rsid w:val="008C4173"/>
    <w:rsid w:val="008C6604"/>
    <w:rsid w:val="008D1C7E"/>
    <w:rsid w:val="008E0988"/>
    <w:rsid w:val="008E3C0B"/>
    <w:rsid w:val="008E5810"/>
    <w:rsid w:val="008F0070"/>
    <w:rsid w:val="008F2573"/>
    <w:rsid w:val="00901C01"/>
    <w:rsid w:val="00910B02"/>
    <w:rsid w:val="00911FC5"/>
    <w:rsid w:val="009141D4"/>
    <w:rsid w:val="009263CA"/>
    <w:rsid w:val="009272A1"/>
    <w:rsid w:val="0093074C"/>
    <w:rsid w:val="00944ECE"/>
    <w:rsid w:val="00946DFB"/>
    <w:rsid w:val="00952F71"/>
    <w:rsid w:val="009619B0"/>
    <w:rsid w:val="00971F5A"/>
    <w:rsid w:val="00977719"/>
    <w:rsid w:val="00996693"/>
    <w:rsid w:val="0099735F"/>
    <w:rsid w:val="009A1CF7"/>
    <w:rsid w:val="009A1F57"/>
    <w:rsid w:val="009D0DDA"/>
    <w:rsid w:val="009D1FD7"/>
    <w:rsid w:val="009E251D"/>
    <w:rsid w:val="009E2B26"/>
    <w:rsid w:val="009E68A9"/>
    <w:rsid w:val="009F0AE4"/>
    <w:rsid w:val="009F1F4A"/>
    <w:rsid w:val="009F447F"/>
    <w:rsid w:val="00A107B0"/>
    <w:rsid w:val="00A13839"/>
    <w:rsid w:val="00A211F6"/>
    <w:rsid w:val="00A24645"/>
    <w:rsid w:val="00A25EC2"/>
    <w:rsid w:val="00A322CE"/>
    <w:rsid w:val="00A41C8E"/>
    <w:rsid w:val="00A42D4E"/>
    <w:rsid w:val="00A53D4B"/>
    <w:rsid w:val="00A6079D"/>
    <w:rsid w:val="00A641D7"/>
    <w:rsid w:val="00A64C99"/>
    <w:rsid w:val="00A66564"/>
    <w:rsid w:val="00A67E86"/>
    <w:rsid w:val="00A70B9A"/>
    <w:rsid w:val="00A815AD"/>
    <w:rsid w:val="00A826A6"/>
    <w:rsid w:val="00A83A35"/>
    <w:rsid w:val="00A90890"/>
    <w:rsid w:val="00A90E84"/>
    <w:rsid w:val="00A94ABD"/>
    <w:rsid w:val="00A94E9C"/>
    <w:rsid w:val="00A9512A"/>
    <w:rsid w:val="00AA12A4"/>
    <w:rsid w:val="00AA4F50"/>
    <w:rsid w:val="00AB0DAA"/>
    <w:rsid w:val="00AC2F5D"/>
    <w:rsid w:val="00AD405B"/>
    <w:rsid w:val="00AE558B"/>
    <w:rsid w:val="00AF0875"/>
    <w:rsid w:val="00AF0F67"/>
    <w:rsid w:val="00AF2C8B"/>
    <w:rsid w:val="00AF31A7"/>
    <w:rsid w:val="00AF5B12"/>
    <w:rsid w:val="00B02DFB"/>
    <w:rsid w:val="00B075B9"/>
    <w:rsid w:val="00B14D6B"/>
    <w:rsid w:val="00B16A9F"/>
    <w:rsid w:val="00B20AAA"/>
    <w:rsid w:val="00B33C10"/>
    <w:rsid w:val="00B448FB"/>
    <w:rsid w:val="00B51595"/>
    <w:rsid w:val="00B52BC2"/>
    <w:rsid w:val="00B541F9"/>
    <w:rsid w:val="00B703F4"/>
    <w:rsid w:val="00B732AE"/>
    <w:rsid w:val="00B74C45"/>
    <w:rsid w:val="00B87F88"/>
    <w:rsid w:val="00B94284"/>
    <w:rsid w:val="00B96364"/>
    <w:rsid w:val="00BB2195"/>
    <w:rsid w:val="00BB6C86"/>
    <w:rsid w:val="00BB785D"/>
    <w:rsid w:val="00BC73C9"/>
    <w:rsid w:val="00BD1F82"/>
    <w:rsid w:val="00BD2A7B"/>
    <w:rsid w:val="00BD2D11"/>
    <w:rsid w:val="00BE4055"/>
    <w:rsid w:val="00BF2A25"/>
    <w:rsid w:val="00BF2FF2"/>
    <w:rsid w:val="00BF3239"/>
    <w:rsid w:val="00BF5C28"/>
    <w:rsid w:val="00C10649"/>
    <w:rsid w:val="00C149A8"/>
    <w:rsid w:val="00C43755"/>
    <w:rsid w:val="00C443AF"/>
    <w:rsid w:val="00C44B5B"/>
    <w:rsid w:val="00C46D12"/>
    <w:rsid w:val="00C547B0"/>
    <w:rsid w:val="00C57FFD"/>
    <w:rsid w:val="00C675B5"/>
    <w:rsid w:val="00C94D82"/>
    <w:rsid w:val="00CA0C04"/>
    <w:rsid w:val="00CA1A92"/>
    <w:rsid w:val="00CB0D43"/>
    <w:rsid w:val="00CC7139"/>
    <w:rsid w:val="00CC7C6B"/>
    <w:rsid w:val="00CD2878"/>
    <w:rsid w:val="00CD413A"/>
    <w:rsid w:val="00CD5CA4"/>
    <w:rsid w:val="00CD633E"/>
    <w:rsid w:val="00D1587C"/>
    <w:rsid w:val="00D20FD9"/>
    <w:rsid w:val="00D36B80"/>
    <w:rsid w:val="00D459F7"/>
    <w:rsid w:val="00D45F35"/>
    <w:rsid w:val="00D466A2"/>
    <w:rsid w:val="00D55E70"/>
    <w:rsid w:val="00D57BD7"/>
    <w:rsid w:val="00D63E22"/>
    <w:rsid w:val="00D675CA"/>
    <w:rsid w:val="00D72641"/>
    <w:rsid w:val="00D72D54"/>
    <w:rsid w:val="00D81728"/>
    <w:rsid w:val="00D82406"/>
    <w:rsid w:val="00D83509"/>
    <w:rsid w:val="00D90C71"/>
    <w:rsid w:val="00D9377E"/>
    <w:rsid w:val="00D974CF"/>
    <w:rsid w:val="00DA236F"/>
    <w:rsid w:val="00DC6300"/>
    <w:rsid w:val="00DC6E5E"/>
    <w:rsid w:val="00DD3F75"/>
    <w:rsid w:val="00DD511B"/>
    <w:rsid w:val="00DD6FB8"/>
    <w:rsid w:val="00DE3A28"/>
    <w:rsid w:val="00DF02BC"/>
    <w:rsid w:val="00DF0EEC"/>
    <w:rsid w:val="00DF7037"/>
    <w:rsid w:val="00E0340A"/>
    <w:rsid w:val="00E06D0A"/>
    <w:rsid w:val="00E11A46"/>
    <w:rsid w:val="00E15C3B"/>
    <w:rsid w:val="00E16AA1"/>
    <w:rsid w:val="00E250ED"/>
    <w:rsid w:val="00E2618E"/>
    <w:rsid w:val="00E3361A"/>
    <w:rsid w:val="00E46A4B"/>
    <w:rsid w:val="00E47B8E"/>
    <w:rsid w:val="00E553C6"/>
    <w:rsid w:val="00E61147"/>
    <w:rsid w:val="00E6118D"/>
    <w:rsid w:val="00E62C6D"/>
    <w:rsid w:val="00E63128"/>
    <w:rsid w:val="00E64721"/>
    <w:rsid w:val="00E81842"/>
    <w:rsid w:val="00E86311"/>
    <w:rsid w:val="00E91C65"/>
    <w:rsid w:val="00E93094"/>
    <w:rsid w:val="00E94CFB"/>
    <w:rsid w:val="00EA0D83"/>
    <w:rsid w:val="00EB4BE5"/>
    <w:rsid w:val="00EC035C"/>
    <w:rsid w:val="00EC2D33"/>
    <w:rsid w:val="00EC4583"/>
    <w:rsid w:val="00EC6C5A"/>
    <w:rsid w:val="00ED6897"/>
    <w:rsid w:val="00EF1622"/>
    <w:rsid w:val="00EF63E4"/>
    <w:rsid w:val="00F033EF"/>
    <w:rsid w:val="00F03F70"/>
    <w:rsid w:val="00F15F05"/>
    <w:rsid w:val="00F34BF3"/>
    <w:rsid w:val="00F350BF"/>
    <w:rsid w:val="00F4013D"/>
    <w:rsid w:val="00F4131E"/>
    <w:rsid w:val="00F50F4A"/>
    <w:rsid w:val="00F54C64"/>
    <w:rsid w:val="00F6284F"/>
    <w:rsid w:val="00F67EF8"/>
    <w:rsid w:val="00F7101A"/>
    <w:rsid w:val="00F83C58"/>
    <w:rsid w:val="00F87E3B"/>
    <w:rsid w:val="00F97930"/>
    <w:rsid w:val="00FA02DC"/>
    <w:rsid w:val="00FA58ED"/>
    <w:rsid w:val="00FC0E6D"/>
    <w:rsid w:val="00FC28FA"/>
    <w:rsid w:val="00FD3EF6"/>
    <w:rsid w:val="00FE0150"/>
    <w:rsid w:val="00FF49D2"/>
    <w:rsid w:val="29475842"/>
    <w:rsid w:val="41C16DAC"/>
    <w:rsid w:val="64B32C83"/>
    <w:rsid w:val="7C13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EFF7D6A-D9AD-4261-8DEB-E0A3B06D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HTML Top of Form" w:locked="1"/>
    <w:lsdException w:name="HTML Bottom of Form" w:locked="1"/>
    <w:lsdException w:name="Normal (Web)" w:locked="1"/>
    <w:lsdException w:name="Normal Table" w:locked="1"/>
    <w:lsdException w:name="No List" w:locked="1"/>
    <w:lsdException w:name="Outline List 1" w:locked="1"/>
    <w:lsdException w:name="Outline List 2" w:locked="1"/>
    <w:lsdException w:name="Outline List 3" w:locked="1"/>
    <w:lsdException w:name="Balloon Text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80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6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6380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263801"/>
    <w:rPr>
      <w:sz w:val="18"/>
      <w:szCs w:val="18"/>
    </w:rPr>
  </w:style>
  <w:style w:type="paragraph" w:styleId="a4">
    <w:name w:val="footer"/>
    <w:basedOn w:val="a"/>
    <w:rsid w:val="00263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263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rsid w:val="002638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qFormat/>
    <w:rsid w:val="00263801"/>
    <w:rPr>
      <w:rFonts w:cs="Times New Roman"/>
      <w:b/>
    </w:rPr>
  </w:style>
  <w:style w:type="character" w:styleId="a8">
    <w:name w:val="page number"/>
    <w:rsid w:val="00263801"/>
    <w:rPr>
      <w:rFonts w:cs="Times New Roman"/>
    </w:rPr>
  </w:style>
  <w:style w:type="character" w:styleId="a9">
    <w:name w:val="Hyperlink"/>
    <w:rsid w:val="00263801"/>
    <w:rPr>
      <w:rFonts w:cs="Times New Roman"/>
      <w:color w:val="0000FF"/>
      <w:u w:val="single"/>
    </w:rPr>
  </w:style>
  <w:style w:type="table" w:styleId="aa">
    <w:name w:val="Table Grid"/>
    <w:basedOn w:val="a1"/>
    <w:rsid w:val="0026380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rsid w:val="00E16AA1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2240</Characters>
  <Application>Microsoft Office Word</Application>
  <DocSecurity>0</DocSecurity>
  <Lines>18</Lines>
  <Paragraphs>5</Paragraphs>
  <ScaleCrop>false</ScaleCrop>
  <Company>微软中国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昆明理工大学学生工作部（处）</dc:title>
  <dc:subject/>
  <dc:creator>微软用户</dc:creator>
  <cp:keywords/>
  <dc:description/>
  <cp:lastModifiedBy>尚 若冰</cp:lastModifiedBy>
  <cp:revision>2</cp:revision>
  <cp:lastPrinted>2016-12-13T10:11:00Z</cp:lastPrinted>
  <dcterms:created xsi:type="dcterms:W3CDTF">2022-03-05T03:42:00Z</dcterms:created>
  <dcterms:modified xsi:type="dcterms:W3CDTF">2022-03-05T03:42:00Z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