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785" w:rsidRPr="001B66D6" w:rsidRDefault="00572785" w:rsidP="00572785">
      <w:pPr>
        <w:tabs>
          <w:tab w:val="left" w:pos="3960"/>
        </w:tabs>
        <w:spacing w:line="360" w:lineRule="auto"/>
        <w:ind w:firstLineChars="250" w:firstLine="525"/>
        <w:rPr>
          <w:rFonts w:ascii="宋体" w:hAnsi="宋体"/>
          <w:b/>
          <w:sz w:val="48"/>
          <w:szCs w:val="48"/>
        </w:rPr>
      </w:pPr>
      <w:r w:rsidRPr="001B66D6">
        <w:rPr>
          <w:noProof/>
        </w:rPr>
        <w:drawing>
          <wp:anchor distT="0" distB="0" distL="114300" distR="114300" simplePos="0" relativeHeight="251659264" behindDoc="0" locked="0" layoutInCell="1" allowOverlap="1">
            <wp:simplePos x="0" y="0"/>
            <wp:positionH relativeFrom="column">
              <wp:posOffset>-375920</wp:posOffset>
            </wp:positionH>
            <wp:positionV relativeFrom="paragraph">
              <wp:posOffset>123825</wp:posOffset>
            </wp:positionV>
            <wp:extent cx="1257300" cy="989965"/>
            <wp:effectExtent l="0" t="0" r="0" b="0"/>
            <wp:wrapNone/>
            <wp:docPr id="1" name="Picture 2" descr="昆明理工大学校标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昆明理工大学校标01"/>
                    <pic:cNvPicPr>
                      <a:picLocks noChangeAspect="1"/>
                    </pic:cNvPicPr>
                  </pic:nvPicPr>
                  <pic:blipFill>
                    <a:blip r:embed="rId5"/>
                    <a:stretch>
                      <a:fillRect/>
                    </a:stretch>
                  </pic:blipFill>
                  <pic:spPr>
                    <a:xfrm>
                      <a:off x="0" y="0"/>
                      <a:ext cx="1257300" cy="989965"/>
                    </a:xfrm>
                    <a:prstGeom prst="rect">
                      <a:avLst/>
                    </a:prstGeom>
                    <a:noFill/>
                    <a:ln w="9525">
                      <a:noFill/>
                      <a:miter/>
                    </a:ln>
                  </pic:spPr>
                </pic:pic>
              </a:graphicData>
            </a:graphic>
          </wp:anchor>
        </w:drawing>
      </w:r>
    </w:p>
    <w:p w:rsidR="00572785" w:rsidRPr="001B66D6" w:rsidRDefault="00572785" w:rsidP="00572785">
      <w:pPr>
        <w:tabs>
          <w:tab w:val="left" w:pos="3960"/>
        </w:tabs>
        <w:spacing w:line="360" w:lineRule="auto"/>
        <w:ind w:firstLineChars="250" w:firstLine="1205"/>
        <w:rPr>
          <w:rFonts w:ascii="宋体" w:hAnsi="宋体"/>
          <w:b/>
          <w:sz w:val="48"/>
          <w:szCs w:val="48"/>
        </w:rPr>
      </w:pPr>
      <w:r w:rsidRPr="001B66D6">
        <w:rPr>
          <w:rFonts w:ascii="宋体" w:hAnsi="宋体" w:hint="eastAsia"/>
          <w:b/>
          <w:sz w:val="48"/>
          <w:szCs w:val="48"/>
        </w:rPr>
        <w:t>昆明理工大学学生工作部（处）</w:t>
      </w:r>
    </w:p>
    <w:p w:rsidR="00572785" w:rsidRPr="001B66D6" w:rsidRDefault="00572785" w:rsidP="00572785">
      <w:pPr>
        <w:tabs>
          <w:tab w:val="left" w:pos="3960"/>
        </w:tabs>
        <w:spacing w:line="360" w:lineRule="auto"/>
        <w:ind w:firstLineChars="250" w:firstLine="1205"/>
        <w:rPr>
          <w:rFonts w:ascii="宋体" w:hAnsi="宋体"/>
          <w:b/>
          <w:sz w:val="48"/>
          <w:szCs w:val="48"/>
        </w:rPr>
      </w:pPr>
    </w:p>
    <w:p w:rsidR="00572785" w:rsidRPr="001B66D6" w:rsidRDefault="00572785" w:rsidP="00572785">
      <w:pPr>
        <w:tabs>
          <w:tab w:val="left" w:pos="3960"/>
        </w:tabs>
        <w:spacing w:line="360" w:lineRule="auto"/>
        <w:ind w:right="1140"/>
        <w:jc w:val="center"/>
        <w:rPr>
          <w:rFonts w:ascii="华文仿宋" w:eastAsia="华文仿宋" w:hAnsi="华文仿宋"/>
          <w:sz w:val="32"/>
          <w:szCs w:val="32"/>
        </w:rPr>
      </w:pPr>
      <w:r w:rsidRPr="001B66D6">
        <w:rPr>
          <w:rFonts w:ascii="华文仿宋" w:eastAsia="华文仿宋" w:hAnsi="华文仿宋" w:hint="eastAsia"/>
          <w:sz w:val="32"/>
          <w:szCs w:val="32"/>
        </w:rPr>
        <w:t xml:space="preserve">         </w:t>
      </w:r>
      <w:proofErr w:type="gramStart"/>
      <w:r w:rsidRPr="001B66D6">
        <w:rPr>
          <w:rFonts w:ascii="华文仿宋" w:eastAsia="华文仿宋" w:hAnsi="华文仿宋" w:hint="eastAsia"/>
          <w:sz w:val="32"/>
          <w:szCs w:val="32"/>
        </w:rPr>
        <w:t>学生处教字</w:t>
      </w:r>
      <w:proofErr w:type="gramEnd"/>
      <w:r w:rsidRPr="001B66D6">
        <w:rPr>
          <w:rFonts w:ascii="华文仿宋" w:eastAsia="华文仿宋" w:hAnsi="华文仿宋" w:hint="eastAsia"/>
          <w:sz w:val="32"/>
          <w:szCs w:val="32"/>
        </w:rPr>
        <w:t>〔2017〕</w:t>
      </w:r>
      <w:r>
        <w:rPr>
          <w:rFonts w:ascii="华文仿宋" w:eastAsia="华文仿宋" w:hAnsi="华文仿宋" w:hint="eastAsia"/>
          <w:sz w:val="32"/>
          <w:szCs w:val="32"/>
        </w:rPr>
        <w:t xml:space="preserve"> 18 </w:t>
      </w:r>
      <w:r w:rsidRPr="001B66D6">
        <w:rPr>
          <w:rFonts w:ascii="华文仿宋" w:eastAsia="华文仿宋" w:hAnsi="华文仿宋" w:hint="eastAsia"/>
          <w:sz w:val="32"/>
          <w:szCs w:val="32"/>
        </w:rPr>
        <w:t>号</w:t>
      </w:r>
    </w:p>
    <w:p w:rsidR="00572785" w:rsidRPr="001B66D6" w:rsidRDefault="00572785" w:rsidP="00572785">
      <w:pPr>
        <w:snapToGrid w:val="0"/>
        <w:spacing w:afterLines="100" w:line="360" w:lineRule="auto"/>
        <w:ind w:leftChars="-1" w:left="-2" w:rightChars="-159" w:right="-334"/>
        <w:rPr>
          <w:b/>
          <w:u w:val="thick"/>
        </w:rPr>
      </w:pPr>
      <w:r w:rsidRPr="001B66D6">
        <w:rPr>
          <w:u w:val="thick"/>
        </w:rPr>
        <w:t xml:space="preserve">                  </w:t>
      </w:r>
      <w:r w:rsidRPr="001B66D6">
        <w:rPr>
          <w:b/>
          <w:u w:val="thick"/>
        </w:rPr>
        <w:t xml:space="preserve">                                                                          </w:t>
      </w:r>
    </w:p>
    <w:p w:rsidR="00572785" w:rsidRPr="001B66D6" w:rsidRDefault="00572785" w:rsidP="00572785">
      <w:pPr>
        <w:rPr>
          <w:b/>
          <w:u w:val="thick"/>
        </w:rPr>
      </w:pPr>
    </w:p>
    <w:p w:rsidR="00572785" w:rsidRPr="001B66D6" w:rsidRDefault="00572785" w:rsidP="00572785">
      <w:pPr>
        <w:spacing w:line="520" w:lineRule="exact"/>
        <w:ind w:firstLine="480"/>
        <w:jc w:val="center"/>
        <w:rPr>
          <w:rFonts w:ascii="黑体" w:eastAsia="黑体" w:hAnsi="黑体" w:cs="黑体"/>
          <w:b/>
          <w:bCs/>
          <w:sz w:val="44"/>
          <w:szCs w:val="44"/>
        </w:rPr>
      </w:pPr>
      <w:r w:rsidRPr="001B66D6">
        <w:rPr>
          <w:rFonts w:ascii="黑体" w:eastAsia="黑体" w:hAnsi="黑体" w:cs="黑体" w:hint="eastAsia"/>
          <w:b/>
          <w:bCs/>
          <w:sz w:val="44"/>
          <w:szCs w:val="44"/>
        </w:rPr>
        <w:t>关于推荐2016—2017学年云南省级</w:t>
      </w:r>
    </w:p>
    <w:p w:rsidR="00572785" w:rsidRPr="001B66D6" w:rsidRDefault="00572785" w:rsidP="00572785">
      <w:pPr>
        <w:spacing w:line="520" w:lineRule="exact"/>
        <w:ind w:firstLine="220"/>
        <w:jc w:val="center"/>
        <w:rPr>
          <w:rFonts w:ascii="黑体" w:eastAsia="黑体" w:hAnsi="黑体" w:cs="黑体"/>
          <w:b/>
          <w:bCs/>
          <w:sz w:val="44"/>
          <w:szCs w:val="44"/>
        </w:rPr>
      </w:pPr>
      <w:r w:rsidRPr="001B66D6">
        <w:rPr>
          <w:rFonts w:ascii="黑体" w:eastAsia="黑体" w:hAnsi="黑体" w:cs="黑体" w:hint="eastAsia"/>
          <w:b/>
          <w:bCs/>
          <w:sz w:val="44"/>
          <w:szCs w:val="44"/>
        </w:rPr>
        <w:t xml:space="preserve"> 三好学生、优秀学生干部和先进班集体的通知</w:t>
      </w:r>
    </w:p>
    <w:p w:rsidR="00572785" w:rsidRPr="001B66D6" w:rsidRDefault="00572785" w:rsidP="00572785">
      <w:pPr>
        <w:jc w:val="center"/>
        <w:rPr>
          <w:rFonts w:ascii="仿宋_GB2312" w:eastAsia="仿宋_GB2312" w:hAnsi="仿宋_GB2312" w:cs="仿宋_GB2312"/>
          <w:b/>
          <w:sz w:val="30"/>
          <w:szCs w:val="30"/>
        </w:rPr>
      </w:pPr>
    </w:p>
    <w:p w:rsidR="00572785" w:rsidRPr="001B66D6" w:rsidRDefault="00572785" w:rsidP="00572785">
      <w:p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t>各学院：</w:t>
      </w:r>
    </w:p>
    <w:p w:rsidR="00572785" w:rsidRPr="001B66D6" w:rsidRDefault="00572785" w:rsidP="00572785">
      <w:pPr>
        <w:spacing w:line="600" w:lineRule="exact"/>
        <w:ind w:firstLine="480"/>
        <w:rPr>
          <w:rFonts w:asciiTheme="minorEastAsia" w:hAnsiTheme="minorEastAsia" w:cs="仿宋_GB2312"/>
          <w:sz w:val="32"/>
          <w:szCs w:val="32"/>
        </w:rPr>
      </w:pPr>
      <w:r w:rsidRPr="001B66D6">
        <w:rPr>
          <w:rFonts w:asciiTheme="minorEastAsia" w:hAnsiTheme="minorEastAsia" w:cs="仿宋_GB2312" w:hint="eastAsia"/>
          <w:sz w:val="32"/>
          <w:szCs w:val="32"/>
        </w:rPr>
        <w:t>根据《中共云南省委高校工委 共青团云南省委关于开展2016～2017学年省级三好学生优秀学生干部和先进班集体评选活动的通知》精神，现将我校评选推荐工作安排如下：</w:t>
      </w:r>
    </w:p>
    <w:p w:rsidR="00572785" w:rsidRPr="001B66D6" w:rsidRDefault="00572785" w:rsidP="00572785">
      <w:pPr>
        <w:spacing w:line="600" w:lineRule="exact"/>
        <w:rPr>
          <w:rFonts w:asciiTheme="minorEastAsia" w:hAnsiTheme="minorEastAsia" w:cs="黑体"/>
          <w:b/>
          <w:bCs/>
          <w:sz w:val="32"/>
          <w:szCs w:val="32"/>
        </w:rPr>
      </w:pPr>
      <w:r w:rsidRPr="001B66D6">
        <w:rPr>
          <w:rFonts w:asciiTheme="minorEastAsia" w:hAnsiTheme="minorEastAsia" w:cs="黑体" w:hint="eastAsia"/>
          <w:b/>
          <w:bCs/>
          <w:sz w:val="32"/>
          <w:szCs w:val="32"/>
        </w:rPr>
        <w:t>一、评选条件</w:t>
      </w:r>
    </w:p>
    <w:p w:rsidR="00572785" w:rsidRPr="001B66D6" w:rsidRDefault="00572785" w:rsidP="00572785">
      <w:pPr>
        <w:numPr>
          <w:ilvl w:val="0"/>
          <w:numId w:val="1"/>
        </w:num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t>三好学生</w:t>
      </w:r>
    </w:p>
    <w:p w:rsidR="00572785" w:rsidRPr="001B66D6" w:rsidRDefault="00572785" w:rsidP="00572785">
      <w:pPr>
        <w:spacing w:line="600" w:lineRule="exact"/>
        <w:ind w:firstLine="480"/>
        <w:rPr>
          <w:rFonts w:asciiTheme="minorEastAsia" w:hAnsiTheme="minorEastAsia" w:cs="仿宋_GB2312"/>
          <w:sz w:val="32"/>
          <w:szCs w:val="32"/>
        </w:rPr>
      </w:pPr>
      <w:r w:rsidRPr="001B66D6">
        <w:rPr>
          <w:rFonts w:asciiTheme="minorEastAsia" w:hAnsiTheme="minorEastAsia" w:cs="仿宋_GB2312" w:hint="eastAsia"/>
          <w:sz w:val="32"/>
          <w:szCs w:val="32"/>
        </w:rPr>
        <w:t>1.认真学习和</w:t>
      </w:r>
      <w:proofErr w:type="gramStart"/>
      <w:r w:rsidRPr="001B66D6">
        <w:rPr>
          <w:rFonts w:asciiTheme="minorEastAsia" w:hAnsiTheme="minorEastAsia" w:cs="仿宋_GB2312" w:hint="eastAsia"/>
          <w:sz w:val="32"/>
          <w:szCs w:val="32"/>
        </w:rPr>
        <w:t>践行</w:t>
      </w:r>
      <w:proofErr w:type="gramEnd"/>
      <w:r w:rsidRPr="001B66D6">
        <w:rPr>
          <w:rFonts w:asciiTheme="minorEastAsia" w:hAnsiTheme="minorEastAsia" w:cs="仿宋_GB2312" w:hint="eastAsia"/>
          <w:sz w:val="32"/>
          <w:szCs w:val="32"/>
        </w:rPr>
        <w:t>社会主义核心价值观，有坚定正确的政治方向,拥护党的基本路线，热爱祖国、遵纪守法、模范执行学生守则和学校规章制度。</w:t>
      </w:r>
    </w:p>
    <w:p w:rsidR="00572785" w:rsidRPr="001B66D6" w:rsidRDefault="00572785" w:rsidP="00572785">
      <w:pPr>
        <w:spacing w:line="600" w:lineRule="exact"/>
        <w:ind w:firstLine="480"/>
        <w:rPr>
          <w:rFonts w:asciiTheme="minorEastAsia" w:hAnsiTheme="minorEastAsia" w:cs="仿宋_GB2312"/>
          <w:sz w:val="32"/>
          <w:szCs w:val="32"/>
        </w:rPr>
      </w:pPr>
      <w:r w:rsidRPr="001B66D6">
        <w:rPr>
          <w:rFonts w:asciiTheme="minorEastAsia" w:hAnsiTheme="minorEastAsia" w:cs="仿宋_GB2312" w:hint="eastAsia"/>
          <w:sz w:val="32"/>
          <w:szCs w:val="32"/>
        </w:rPr>
        <w:t>2.积极投身实现“中国梦”的伟大实践；具有正确的生命观、生存观、生活观。</w:t>
      </w:r>
    </w:p>
    <w:p w:rsidR="00572785" w:rsidRPr="001B66D6" w:rsidRDefault="00572785" w:rsidP="00572785">
      <w:pPr>
        <w:spacing w:line="600" w:lineRule="exact"/>
        <w:ind w:firstLine="480"/>
        <w:rPr>
          <w:rFonts w:asciiTheme="minorEastAsia" w:hAnsiTheme="minorEastAsia" w:cs="仿宋_GB2312"/>
          <w:sz w:val="32"/>
          <w:szCs w:val="32"/>
        </w:rPr>
      </w:pPr>
      <w:r w:rsidRPr="001B66D6">
        <w:rPr>
          <w:rFonts w:asciiTheme="minorEastAsia" w:hAnsiTheme="minorEastAsia" w:cs="仿宋_GB2312" w:hint="eastAsia"/>
          <w:sz w:val="32"/>
          <w:szCs w:val="32"/>
        </w:rPr>
        <w:t>3.积极参加体育锻炼和文艺活动，身心健康、意志坚强；热爱集体和社会工作，有团结协作精神，有较强的社会责任</w:t>
      </w:r>
      <w:r w:rsidRPr="001B66D6">
        <w:rPr>
          <w:rFonts w:asciiTheme="minorEastAsia" w:hAnsiTheme="minorEastAsia" w:cs="仿宋_GB2312" w:hint="eastAsia"/>
          <w:sz w:val="32"/>
          <w:szCs w:val="32"/>
        </w:rPr>
        <w:lastRenderedPageBreak/>
        <w:t>感、公民道德意识和社会适应能力。</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4.热爱所学专业，勤奋学习，成绩优异，2015—2016学年被评为校级“三好学生标兵”或“三好学生”（其中“三好学生标兵”予以优先考虑），2016—2017</w:t>
      </w:r>
      <w:r>
        <w:rPr>
          <w:rFonts w:asciiTheme="minorEastAsia" w:hAnsiTheme="minorEastAsia" w:cs="仿宋_GB2312" w:hint="eastAsia"/>
          <w:sz w:val="32"/>
          <w:szCs w:val="32"/>
        </w:rPr>
        <w:t>学年上学期获得</w:t>
      </w:r>
      <w:r w:rsidRPr="001B66D6">
        <w:rPr>
          <w:rFonts w:asciiTheme="minorEastAsia" w:hAnsiTheme="minorEastAsia" w:cs="仿宋_GB2312" w:hint="eastAsia"/>
          <w:sz w:val="32"/>
          <w:szCs w:val="32"/>
        </w:rPr>
        <w:t>乙等以上（含乙等）奖学金。</w:t>
      </w:r>
    </w:p>
    <w:p w:rsidR="00572785" w:rsidRPr="001B66D6" w:rsidRDefault="00572785" w:rsidP="00572785">
      <w:pPr>
        <w:numPr>
          <w:ilvl w:val="0"/>
          <w:numId w:val="1"/>
        </w:num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t>优秀学生干部</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1.政治思想良好，团结协作、以身作则，是联系服务同学的班级领导核心。</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2.热心为集体工作，为同学办实事，工作积极肯干，有工作实绩，有较强的组织领导能力，在同学中有较高威信，能起到模范带头作用；担任班级或班级以上的学生干部一年以上，2015—2016学年被评为校级优秀学生干部。</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3.2016—2017学年上学期综合测评成绩在70分以上，单科成绩在60分以上。（无补考）</w:t>
      </w:r>
    </w:p>
    <w:p w:rsidR="00572785" w:rsidRPr="001B66D6" w:rsidRDefault="00572785" w:rsidP="00572785">
      <w:p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t>（三）先进班集体</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1.原则上在2015—2016学年校级“先进班集体”中推荐。</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2.有朝气蓬勃、积极上进、乐于助人、遵纪守法、集体观念强、文明健康的良好班风；2016-2017学年上学期班级中无违纪学生，2015-2016学年“优良学风班”达标考核中为A类班。</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3.深入开展“中国梦”、“培育和</w:t>
      </w:r>
      <w:proofErr w:type="gramStart"/>
      <w:r w:rsidRPr="001B66D6">
        <w:rPr>
          <w:rFonts w:asciiTheme="minorEastAsia" w:hAnsiTheme="minorEastAsia" w:cs="仿宋_GB2312" w:hint="eastAsia"/>
          <w:sz w:val="32"/>
          <w:szCs w:val="32"/>
        </w:rPr>
        <w:t>践行</w:t>
      </w:r>
      <w:proofErr w:type="gramEnd"/>
      <w:r w:rsidRPr="001B66D6">
        <w:rPr>
          <w:rFonts w:asciiTheme="minorEastAsia" w:hAnsiTheme="minorEastAsia" w:cs="仿宋_GB2312" w:hint="eastAsia"/>
          <w:sz w:val="32"/>
          <w:szCs w:val="32"/>
        </w:rPr>
        <w:t>社会主义核心价值观”等主题教育活动。</w:t>
      </w:r>
    </w:p>
    <w:p w:rsidR="00572785" w:rsidRPr="001B66D6" w:rsidRDefault="00572785" w:rsidP="00572785">
      <w:p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lastRenderedPageBreak/>
        <w:t xml:space="preserve">    4.组织学生参加体育锻炼和志愿者公益活动，发挥先锋模范作用。</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5.班级学习风气好，有勤奋、严谨、创新的优良学风。2016-2017学年上学期，一、二年级智育平均分在70分以上，三、四年级智育平均分在75分以上，一、二年级补考率小于或等于7%，三、四年级补考率小于或等于4%。</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6.保持良好的环境卫生和个人卫生，积极开展创建文明宿舍活动，效果好，2016—2017学年上学期，学生社区品行表现测评平均分均在70分以上。</w:t>
      </w:r>
    </w:p>
    <w:p w:rsidR="00572785" w:rsidRPr="001B66D6" w:rsidRDefault="00572785" w:rsidP="00572785">
      <w:pPr>
        <w:spacing w:line="600" w:lineRule="exact"/>
        <w:ind w:firstLine="645"/>
        <w:rPr>
          <w:rFonts w:asciiTheme="minorEastAsia" w:hAnsiTheme="minorEastAsia" w:cs="黑体"/>
          <w:b/>
          <w:sz w:val="32"/>
          <w:szCs w:val="32"/>
        </w:rPr>
      </w:pPr>
      <w:r w:rsidRPr="001B66D6">
        <w:rPr>
          <w:rFonts w:asciiTheme="minorEastAsia" w:hAnsiTheme="minorEastAsia" w:cs="黑体" w:hint="eastAsia"/>
          <w:b/>
          <w:bCs/>
          <w:sz w:val="32"/>
          <w:szCs w:val="32"/>
        </w:rPr>
        <w:t>二</w:t>
      </w:r>
      <w:r w:rsidRPr="001B66D6">
        <w:rPr>
          <w:rFonts w:asciiTheme="minorEastAsia" w:hAnsiTheme="minorEastAsia" w:cs="黑体" w:hint="eastAsia"/>
          <w:b/>
          <w:sz w:val="32"/>
          <w:szCs w:val="32"/>
        </w:rPr>
        <w:t>、评选名额</w:t>
      </w:r>
    </w:p>
    <w:p w:rsidR="00572785" w:rsidRPr="001B66D6" w:rsidRDefault="00572785" w:rsidP="00572785">
      <w:pPr>
        <w:widowControl/>
        <w:spacing w:line="6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根据省教育厅文件精神，先进个人（含“三好学生”和“优秀学生干部”）按在校生人数的5‰的比例推荐，其中“三好学生”占五分之四，“优秀学生干部”占五分之一；“先进班集体”名额依据在校生人数按比例分配，在校生人数2000人以下的推荐1个，2000～10000人的学校推荐2个，10000～20000人的学校推荐6个，20000～30000人的学校推荐8个, 30000人以上的学校推荐10个。近三年来，获省级文明学校称号的高等学校，先进个人的推荐比例可在原基础上增加1个千分点。“先进班集体”可在原基础上增加1个推荐名额。我校属省级文明学校，“三好学生”和“优秀学生干部”按在校学生人数的6‰的比例推荐，“先进班集体”共可推荐11个。省级先进班集体在学校评选校级先进班集体基础上通过公开答辩的方式择优推荐。</w:t>
      </w:r>
    </w:p>
    <w:p w:rsidR="00572785" w:rsidRPr="001B66D6" w:rsidRDefault="00572785" w:rsidP="00572785">
      <w:pPr>
        <w:spacing w:line="500" w:lineRule="exact"/>
        <w:rPr>
          <w:rFonts w:asciiTheme="minorEastAsia" w:hAnsiTheme="minorEastAsia" w:cs="黑体"/>
          <w:b/>
          <w:bCs/>
          <w:sz w:val="32"/>
          <w:szCs w:val="32"/>
        </w:rPr>
      </w:pPr>
    </w:p>
    <w:p w:rsidR="00572785" w:rsidRPr="001B66D6" w:rsidRDefault="00572785" w:rsidP="00572785">
      <w:pPr>
        <w:spacing w:line="500" w:lineRule="exact"/>
        <w:rPr>
          <w:rFonts w:asciiTheme="minorEastAsia" w:hAnsiTheme="minorEastAsia" w:cs="黑体"/>
          <w:b/>
          <w:bCs/>
          <w:sz w:val="32"/>
          <w:szCs w:val="32"/>
        </w:rPr>
      </w:pPr>
      <w:r w:rsidRPr="001B66D6">
        <w:rPr>
          <w:rFonts w:asciiTheme="minorEastAsia" w:hAnsiTheme="minorEastAsia" w:cs="黑体" w:hint="eastAsia"/>
          <w:b/>
          <w:bCs/>
          <w:sz w:val="32"/>
          <w:szCs w:val="32"/>
        </w:rPr>
        <w:t>三、各学院分配名额</w:t>
      </w:r>
    </w:p>
    <w:p w:rsidR="00572785" w:rsidRPr="001B66D6" w:rsidRDefault="00572785" w:rsidP="00572785">
      <w:pPr>
        <w:spacing w:line="500" w:lineRule="exact"/>
        <w:rPr>
          <w:rFonts w:asciiTheme="minorEastAsia" w:hAnsiTheme="minorEastAsia" w:cs="黑体"/>
          <w:b/>
          <w:bCs/>
          <w:sz w:val="32"/>
          <w:szCs w:val="32"/>
        </w:rPr>
      </w:pPr>
    </w:p>
    <w:tbl>
      <w:tblPr>
        <w:tblW w:w="10970" w:type="dxa"/>
        <w:jc w:val="center"/>
        <w:tblInd w:w="1041" w:type="dxa"/>
        <w:tblLayout w:type="fixed"/>
        <w:tblCellMar>
          <w:top w:w="15" w:type="dxa"/>
          <w:left w:w="15" w:type="dxa"/>
          <w:bottom w:w="15" w:type="dxa"/>
          <w:right w:w="15" w:type="dxa"/>
        </w:tblCellMar>
        <w:tblLook w:val="04A0"/>
      </w:tblPr>
      <w:tblGrid>
        <w:gridCol w:w="1399"/>
        <w:gridCol w:w="2171"/>
        <w:gridCol w:w="1926"/>
        <w:gridCol w:w="2265"/>
        <w:gridCol w:w="1904"/>
        <w:gridCol w:w="1305"/>
      </w:tblGrid>
      <w:tr w:rsidR="00572785" w:rsidRPr="001B66D6" w:rsidTr="00B05DA8">
        <w:trPr>
          <w:trHeight w:val="503"/>
          <w:jc w:val="center"/>
        </w:trPr>
        <w:tc>
          <w:tcPr>
            <w:tcW w:w="13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序号</w:t>
            </w:r>
          </w:p>
        </w:tc>
        <w:tc>
          <w:tcPr>
            <w:tcW w:w="21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学院</w:t>
            </w:r>
          </w:p>
        </w:tc>
        <w:tc>
          <w:tcPr>
            <w:tcW w:w="1926"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学生人数</w:t>
            </w:r>
          </w:p>
        </w:tc>
        <w:tc>
          <w:tcPr>
            <w:tcW w:w="54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2785" w:rsidRPr="001B66D6" w:rsidRDefault="00572785" w:rsidP="00B05DA8">
            <w:pPr>
              <w:spacing w:line="460" w:lineRule="exact"/>
              <w:jc w:val="center"/>
              <w:rPr>
                <w:rFonts w:asciiTheme="minorEastAsia" w:hAnsiTheme="minorEastAsia" w:cs="宋体"/>
                <w:sz w:val="24"/>
              </w:rPr>
            </w:pPr>
            <w:r w:rsidRPr="001B66D6">
              <w:rPr>
                <w:rFonts w:asciiTheme="minorEastAsia" w:hAnsiTheme="minorEastAsia" w:cs="宋体" w:hint="eastAsia"/>
                <w:bCs/>
                <w:sz w:val="24"/>
              </w:rPr>
              <w:t>推荐名额</w:t>
            </w:r>
          </w:p>
        </w:tc>
      </w:tr>
      <w:tr w:rsidR="00572785" w:rsidRPr="001B66D6" w:rsidTr="00B05DA8">
        <w:trPr>
          <w:trHeight w:val="606"/>
          <w:jc w:val="center"/>
        </w:trPr>
        <w:tc>
          <w:tcPr>
            <w:tcW w:w="13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rPr>
                <w:rFonts w:asciiTheme="minorEastAsia" w:hAnsiTheme="minorEastAsia" w:cs="宋体"/>
                <w:sz w:val="24"/>
              </w:rPr>
            </w:pPr>
          </w:p>
        </w:tc>
        <w:tc>
          <w:tcPr>
            <w:tcW w:w="21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 w:val="24"/>
              </w:rPr>
            </w:pPr>
          </w:p>
        </w:tc>
        <w:tc>
          <w:tcPr>
            <w:tcW w:w="1926" w:type="dxa"/>
            <w:vMerge/>
            <w:tcBorders>
              <w:top w:val="single" w:sz="4" w:space="0" w:color="000000"/>
              <w:left w:val="single" w:sz="4" w:space="0" w:color="000000"/>
              <w:bottom w:val="single" w:sz="4" w:space="0" w:color="000000"/>
              <w:right w:val="single" w:sz="4" w:space="0" w:color="auto"/>
            </w:tcBorders>
            <w:shd w:val="clear" w:color="auto" w:fill="auto"/>
            <w:vAlign w:val="center"/>
          </w:tcPr>
          <w:p w:rsidR="00572785" w:rsidRPr="001B66D6" w:rsidRDefault="00572785" w:rsidP="00B05DA8">
            <w:pPr>
              <w:jc w:val="center"/>
              <w:rPr>
                <w:rFonts w:asciiTheme="minorEastAsia" w:hAnsiTheme="minorEastAsia" w:cs="宋体"/>
                <w:sz w:val="24"/>
              </w:rPr>
            </w:pP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572785" w:rsidRPr="001B66D6" w:rsidRDefault="00572785" w:rsidP="00B05DA8">
            <w:pPr>
              <w:spacing w:line="460" w:lineRule="exact"/>
              <w:jc w:val="center"/>
              <w:rPr>
                <w:rFonts w:asciiTheme="minorEastAsia" w:hAnsiTheme="minorEastAsia" w:cs="宋体"/>
                <w:bCs/>
                <w:spacing w:val="-20"/>
                <w:sz w:val="24"/>
              </w:rPr>
            </w:pPr>
            <w:r w:rsidRPr="001B66D6">
              <w:rPr>
                <w:rFonts w:asciiTheme="minorEastAsia" w:hAnsiTheme="minorEastAsia" w:cs="宋体" w:hint="eastAsia"/>
                <w:bCs/>
                <w:spacing w:val="-20"/>
                <w:sz w:val="24"/>
              </w:rPr>
              <w:t>“三好学生”</w:t>
            </w:r>
          </w:p>
          <w:p w:rsidR="00572785" w:rsidRPr="001B66D6" w:rsidRDefault="00572785" w:rsidP="00B05DA8">
            <w:pPr>
              <w:spacing w:line="460" w:lineRule="exact"/>
              <w:jc w:val="center"/>
              <w:rPr>
                <w:rFonts w:asciiTheme="minorEastAsia" w:hAnsiTheme="minorEastAsia" w:cs="宋体"/>
                <w:bCs/>
                <w:sz w:val="24"/>
              </w:rPr>
            </w:pPr>
            <w:r w:rsidRPr="001B66D6">
              <w:rPr>
                <w:rFonts w:asciiTheme="minorEastAsia" w:hAnsiTheme="minorEastAsia" w:cs="宋体" w:hint="eastAsia"/>
                <w:bCs/>
                <w:spacing w:val="-20"/>
                <w:sz w:val="24"/>
              </w:rPr>
              <w:t>推荐名额</w:t>
            </w:r>
          </w:p>
        </w:tc>
        <w:tc>
          <w:tcPr>
            <w:tcW w:w="1904" w:type="dxa"/>
            <w:tcBorders>
              <w:top w:val="single" w:sz="4" w:space="0" w:color="auto"/>
              <w:left w:val="single" w:sz="4" w:space="0" w:color="auto"/>
              <w:bottom w:val="single" w:sz="4" w:space="0" w:color="auto"/>
              <w:right w:val="single" w:sz="4" w:space="0" w:color="auto"/>
            </w:tcBorders>
            <w:shd w:val="clear" w:color="auto" w:fill="auto"/>
          </w:tcPr>
          <w:p w:rsidR="00572785" w:rsidRPr="001B66D6" w:rsidRDefault="00572785" w:rsidP="00B05DA8">
            <w:pPr>
              <w:spacing w:line="460" w:lineRule="exact"/>
              <w:jc w:val="center"/>
              <w:rPr>
                <w:rFonts w:asciiTheme="minorEastAsia" w:hAnsiTheme="minorEastAsia" w:cs="宋体"/>
                <w:bCs/>
                <w:spacing w:val="-20"/>
                <w:sz w:val="24"/>
              </w:rPr>
            </w:pPr>
            <w:r w:rsidRPr="001B66D6">
              <w:rPr>
                <w:rFonts w:asciiTheme="minorEastAsia" w:hAnsiTheme="minorEastAsia" w:cs="宋体" w:hint="eastAsia"/>
                <w:bCs/>
                <w:spacing w:val="-20"/>
                <w:sz w:val="24"/>
              </w:rPr>
              <w:t>“优秀学生干部”</w:t>
            </w:r>
          </w:p>
          <w:p w:rsidR="00572785" w:rsidRPr="001B66D6" w:rsidRDefault="00572785" w:rsidP="00B05DA8">
            <w:pPr>
              <w:spacing w:line="460" w:lineRule="exact"/>
              <w:jc w:val="center"/>
              <w:rPr>
                <w:rFonts w:asciiTheme="minorEastAsia" w:hAnsiTheme="minorEastAsia" w:cs="宋体"/>
                <w:bCs/>
                <w:sz w:val="24"/>
              </w:rPr>
            </w:pPr>
            <w:r w:rsidRPr="001B66D6">
              <w:rPr>
                <w:rFonts w:asciiTheme="minorEastAsia" w:hAnsiTheme="minorEastAsia" w:cs="宋体" w:hint="eastAsia"/>
                <w:bCs/>
                <w:spacing w:val="-20"/>
                <w:sz w:val="24"/>
              </w:rPr>
              <w:t>推荐名额</w:t>
            </w:r>
          </w:p>
        </w:tc>
        <w:tc>
          <w:tcPr>
            <w:tcW w:w="1305" w:type="dxa"/>
            <w:tcBorders>
              <w:top w:val="single" w:sz="4" w:space="0" w:color="auto"/>
              <w:left w:val="single" w:sz="4" w:space="0" w:color="auto"/>
              <w:bottom w:val="single" w:sz="4" w:space="0" w:color="auto"/>
              <w:right w:val="single" w:sz="4" w:space="0" w:color="auto"/>
            </w:tcBorders>
            <w:shd w:val="clear" w:color="auto" w:fill="auto"/>
          </w:tcPr>
          <w:p w:rsidR="00572785" w:rsidRPr="001B66D6" w:rsidRDefault="00572785" w:rsidP="00B05DA8">
            <w:pPr>
              <w:spacing w:line="460" w:lineRule="exact"/>
              <w:jc w:val="center"/>
              <w:rPr>
                <w:rFonts w:asciiTheme="minorEastAsia" w:hAnsiTheme="minorEastAsia" w:cs="宋体"/>
                <w:bCs/>
                <w:sz w:val="24"/>
              </w:rPr>
            </w:pPr>
            <w:r w:rsidRPr="001B66D6">
              <w:rPr>
                <w:rFonts w:asciiTheme="minorEastAsia" w:hAnsiTheme="minorEastAsia" w:cs="宋体" w:hint="eastAsia"/>
                <w:bCs/>
                <w:sz w:val="24"/>
              </w:rPr>
              <w:t>合计</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国资学院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1617</w:t>
            </w:r>
          </w:p>
        </w:tc>
        <w:tc>
          <w:tcPr>
            <w:tcW w:w="2265" w:type="dxa"/>
            <w:tcBorders>
              <w:top w:val="single" w:sz="4" w:space="0" w:color="auto"/>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8 </w:t>
            </w:r>
          </w:p>
        </w:tc>
        <w:tc>
          <w:tcPr>
            <w:tcW w:w="1904" w:type="dxa"/>
            <w:tcBorders>
              <w:top w:val="single" w:sz="4" w:space="0" w:color="auto"/>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305" w:type="dxa"/>
            <w:tcBorders>
              <w:top w:val="single" w:sz="4" w:space="0" w:color="auto"/>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10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冶能学院</w:t>
            </w:r>
            <w:proofErr w:type="gramEnd"/>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1401</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7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9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3</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机电学院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1395</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7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9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4</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信自学院</w:t>
            </w:r>
            <w:proofErr w:type="gramEnd"/>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2345</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11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3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14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5</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电力学院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1613</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8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10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6</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交通学院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1078</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5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6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7</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环境学院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468</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3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8</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化工学院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1139</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6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7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9</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管经</w:t>
            </w:r>
            <w:proofErr w:type="gramEnd"/>
            <w:r w:rsidRPr="001B66D6">
              <w:rPr>
                <w:rFonts w:asciiTheme="minorEastAsia" w:hAnsiTheme="minorEastAsia" w:cs="宋体" w:hint="eastAsia"/>
                <w:kern w:val="0"/>
                <w:sz w:val="24"/>
              </w:rPr>
              <w:t>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1132</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5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6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10</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建工学院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1911</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9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11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11</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理学院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912</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4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5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12</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法学院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330</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0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13</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艺传学院</w:t>
            </w:r>
            <w:proofErr w:type="gramEnd"/>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1106</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5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6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14</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农工学院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420</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3</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15</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材料学院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1225</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6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7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16</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生科学院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459</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3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17</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外文学院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337</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0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18</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国际学院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207</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0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19</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医学院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461</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2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3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20</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建筑学院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717</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3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4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21</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食安院</w:t>
            </w:r>
            <w:proofErr w:type="gramEnd"/>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236</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0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22</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航空学院</w:t>
            </w:r>
          </w:p>
        </w:tc>
        <w:tc>
          <w:tcPr>
            <w:tcW w:w="1926" w:type="dxa"/>
            <w:tcBorders>
              <w:top w:val="single" w:sz="4" w:space="0" w:color="000000"/>
              <w:left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198</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0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23</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质量院</w:t>
            </w:r>
          </w:p>
        </w:tc>
        <w:tc>
          <w:tcPr>
            <w:tcW w:w="1926" w:type="dxa"/>
            <w:tcBorders>
              <w:top w:val="single" w:sz="4" w:space="0" w:color="000000"/>
              <w:left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121</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0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24</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城市学院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9699</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47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11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58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25</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研究生院</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hint="eastAsia"/>
                <w:szCs w:val="21"/>
              </w:rPr>
              <w:t>7782</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38 </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9 </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 xml:space="preserve">47 </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26</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 w:val="24"/>
              </w:rPr>
            </w:pPr>
            <w:r w:rsidRPr="001B66D6">
              <w:rPr>
                <w:rFonts w:asciiTheme="minorEastAsia" w:hAnsiTheme="minorEastAsia" w:cs="宋体" w:hint="eastAsia"/>
                <w:sz w:val="24"/>
              </w:rPr>
              <w:t>校团委</w:t>
            </w: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rPr>
                <w:rFonts w:asciiTheme="minorEastAsia" w:hAnsiTheme="minorEastAsia"/>
                <w:szCs w:val="21"/>
              </w:rPr>
            </w:pP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sidRPr="001B66D6">
              <w:rPr>
                <w:rFonts w:asciiTheme="minorEastAsia" w:hAnsiTheme="minorEastAsia" w:hint="eastAsia"/>
                <w:szCs w:val="21"/>
              </w:rPr>
              <w:t>2</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Cs w:val="21"/>
              </w:rPr>
            </w:pPr>
            <w:r>
              <w:rPr>
                <w:rFonts w:asciiTheme="minorEastAsia" w:hAnsiTheme="minorEastAsia" w:hint="eastAsia"/>
                <w:szCs w:val="21"/>
              </w:rPr>
              <w:t>2</w:t>
            </w:r>
          </w:p>
        </w:tc>
      </w:tr>
      <w:tr w:rsidR="00572785" w:rsidRPr="001B66D6" w:rsidTr="00B05DA8">
        <w:trPr>
          <w:trHeight w:val="330"/>
          <w:jc w:val="center"/>
        </w:trPr>
        <w:tc>
          <w:tcPr>
            <w:tcW w:w="13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总计</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sz w:val="20"/>
                <w:szCs w:val="20"/>
              </w:rPr>
            </w:pP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szCs w:val="21"/>
              </w:rPr>
            </w:pPr>
            <w:r w:rsidRPr="001B66D6">
              <w:rPr>
                <w:rFonts w:asciiTheme="minorEastAsia" w:hAnsiTheme="minorEastAsia" w:hint="eastAsia"/>
                <w:szCs w:val="21"/>
              </w:rPr>
              <w:t>38309</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Cs w:val="21"/>
              </w:rPr>
            </w:pPr>
            <w:r w:rsidRPr="001B66D6">
              <w:rPr>
                <w:rFonts w:asciiTheme="minorEastAsia" w:hAnsiTheme="minorEastAsia" w:cs="宋体" w:hint="eastAsia"/>
                <w:szCs w:val="21"/>
              </w:rPr>
              <w:t>185</w:t>
            </w:r>
          </w:p>
        </w:tc>
        <w:tc>
          <w:tcPr>
            <w:tcW w:w="19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widowControl/>
              <w:jc w:val="center"/>
              <w:textAlignment w:val="center"/>
              <w:rPr>
                <w:rFonts w:asciiTheme="minorEastAsia" w:hAnsiTheme="minorEastAsia" w:cs="宋体"/>
                <w:szCs w:val="21"/>
              </w:rPr>
            </w:pPr>
            <w:r w:rsidRPr="001B66D6">
              <w:rPr>
                <w:rFonts w:asciiTheme="minorEastAsia" w:hAnsiTheme="minorEastAsia" w:cs="宋体" w:hint="eastAsia"/>
                <w:szCs w:val="21"/>
              </w:rPr>
              <w:t>46</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B05DA8">
            <w:pPr>
              <w:jc w:val="center"/>
              <w:rPr>
                <w:rFonts w:asciiTheme="minorEastAsia" w:hAnsiTheme="minorEastAsia" w:cs="宋体"/>
                <w:szCs w:val="21"/>
              </w:rPr>
            </w:pPr>
            <w:r w:rsidRPr="001B66D6">
              <w:rPr>
                <w:rFonts w:asciiTheme="minorEastAsia" w:hAnsiTheme="minorEastAsia" w:cs="宋体" w:hint="eastAsia"/>
                <w:szCs w:val="21"/>
              </w:rPr>
              <w:t>231</w:t>
            </w:r>
          </w:p>
        </w:tc>
      </w:tr>
    </w:tbl>
    <w:p w:rsidR="00572785" w:rsidRPr="001B66D6" w:rsidRDefault="00572785" w:rsidP="00572785">
      <w:pPr>
        <w:spacing w:line="500" w:lineRule="exact"/>
        <w:rPr>
          <w:rFonts w:asciiTheme="minorEastAsia" w:hAnsiTheme="minorEastAsia" w:cs="黑体"/>
          <w:b/>
          <w:sz w:val="32"/>
          <w:szCs w:val="32"/>
        </w:rPr>
      </w:pPr>
    </w:p>
    <w:p w:rsidR="00572785" w:rsidRPr="001B66D6" w:rsidRDefault="00572785" w:rsidP="00572785">
      <w:pPr>
        <w:spacing w:line="500" w:lineRule="exact"/>
        <w:rPr>
          <w:rFonts w:asciiTheme="minorEastAsia" w:hAnsiTheme="minorEastAsia" w:cs="黑体"/>
          <w:b/>
          <w:sz w:val="32"/>
          <w:szCs w:val="32"/>
        </w:rPr>
      </w:pPr>
      <w:r w:rsidRPr="001B66D6">
        <w:rPr>
          <w:rFonts w:asciiTheme="minorEastAsia" w:hAnsiTheme="minorEastAsia" w:cs="黑体" w:hint="eastAsia"/>
          <w:b/>
          <w:sz w:val="32"/>
          <w:szCs w:val="32"/>
        </w:rPr>
        <w:lastRenderedPageBreak/>
        <w:t>四、评选要求和程序</w:t>
      </w:r>
    </w:p>
    <w:p w:rsidR="00572785" w:rsidRPr="001B66D6" w:rsidRDefault="00572785" w:rsidP="00572785">
      <w:pPr>
        <w:widowControl/>
        <w:spacing w:line="500" w:lineRule="exact"/>
        <w:ind w:firstLineChars="50" w:firstLine="160"/>
        <w:jc w:val="left"/>
        <w:rPr>
          <w:rFonts w:asciiTheme="minorEastAsia" w:hAnsiTheme="minorEastAsia" w:cs="仿宋_GB2312"/>
          <w:sz w:val="32"/>
          <w:szCs w:val="32"/>
        </w:rPr>
      </w:pPr>
      <w:r w:rsidRPr="001B66D6">
        <w:rPr>
          <w:rFonts w:asciiTheme="minorEastAsia" w:hAnsiTheme="minorEastAsia" w:cs="仿宋_GB2312" w:hint="eastAsia"/>
          <w:sz w:val="32"/>
          <w:szCs w:val="32"/>
        </w:rPr>
        <w:t>（一）省三好和省优干</w:t>
      </w:r>
    </w:p>
    <w:p w:rsidR="00572785" w:rsidRPr="001B66D6" w:rsidRDefault="00572785" w:rsidP="00572785">
      <w:pPr>
        <w:widowControl/>
        <w:spacing w:line="5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1.评选推荐的总体要求</w:t>
      </w:r>
    </w:p>
    <w:p w:rsidR="00572785" w:rsidRPr="001B66D6" w:rsidRDefault="00572785" w:rsidP="00572785">
      <w:pPr>
        <w:widowControl/>
        <w:spacing w:line="5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坚持标准，按照程序进行公示。使评选推荐过程成为学生自我教育，树立集体观念，增强荣誉感和进取精神，相互学习的过程。评选应面向全体学生，各年级都应按比例参加评选，不得集中在毕业班。</w:t>
      </w:r>
    </w:p>
    <w:p w:rsidR="00572785" w:rsidRPr="001B66D6" w:rsidRDefault="00572785" w:rsidP="00572785">
      <w:pPr>
        <w:widowControl/>
        <w:spacing w:line="5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2.评选推荐程序</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1）班级评选推荐(4月1日—4月5日)。各班召开班会组织全体同学进行推荐，在具备资格的同学中推荐候选人，根据班级的提名，由辅导员会同任课老师对候选人进行资格审查。对通过资格审查的人选，组织竞选演讲，由所在班级的全体同学进行民主评议，然后以不记名的投票方式进行民主测评，并当场公布测评结果。民主测评必须超过本班学生总数的三分之二，得票多的学生推荐到学院参加评选。</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（2）学院审核推荐(4月6日—4月10日)。学院成立由主管学生工作的副书记、</w:t>
      </w:r>
      <w:proofErr w:type="gramStart"/>
      <w:r w:rsidRPr="001B66D6">
        <w:rPr>
          <w:rFonts w:asciiTheme="minorEastAsia" w:hAnsiTheme="minorEastAsia" w:cs="仿宋_GB2312" w:hint="eastAsia"/>
          <w:sz w:val="32"/>
          <w:szCs w:val="32"/>
        </w:rPr>
        <w:t>学工办</w:t>
      </w:r>
      <w:proofErr w:type="gramEnd"/>
      <w:r w:rsidRPr="001B66D6">
        <w:rPr>
          <w:rFonts w:asciiTheme="minorEastAsia" w:hAnsiTheme="minorEastAsia" w:cs="仿宋_GB2312" w:hint="eastAsia"/>
          <w:sz w:val="32"/>
          <w:szCs w:val="32"/>
        </w:rPr>
        <w:t>主任、辅导员参加的评选工作领导小组，评选工作领导小组审核各班上报的名单，按照学生</w:t>
      </w:r>
      <w:proofErr w:type="gramStart"/>
      <w:r w:rsidRPr="001B66D6">
        <w:rPr>
          <w:rFonts w:asciiTheme="minorEastAsia" w:hAnsiTheme="minorEastAsia" w:cs="仿宋_GB2312" w:hint="eastAsia"/>
          <w:sz w:val="32"/>
          <w:szCs w:val="32"/>
        </w:rPr>
        <w:t>处分配</w:t>
      </w:r>
      <w:proofErr w:type="gramEnd"/>
      <w:r w:rsidRPr="001B66D6">
        <w:rPr>
          <w:rFonts w:asciiTheme="minorEastAsia" w:hAnsiTheme="minorEastAsia" w:cs="仿宋_GB2312" w:hint="eastAsia"/>
          <w:sz w:val="32"/>
          <w:szCs w:val="32"/>
        </w:rPr>
        <w:t>的名额，好中推优，确定学院的推荐名单，并在学院范围内公示。</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（3）学生处审批（4月11日—4月17日）。学生处审核各学院上报的推荐名单，确定出学校的推荐名单，报学生工作领导小组批准，并在全校范围内公示一周，公示结束后，上报教育厅。</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p>
    <w:p w:rsidR="00572785" w:rsidRPr="001B66D6" w:rsidRDefault="00572785" w:rsidP="00572785">
      <w:pPr>
        <w:widowControl/>
        <w:spacing w:line="360" w:lineRule="auto"/>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（二）省级先进班集体</w:t>
      </w:r>
    </w:p>
    <w:p w:rsidR="00572785" w:rsidRPr="001B66D6" w:rsidRDefault="00572785" w:rsidP="00572785">
      <w:pPr>
        <w:adjustRightInd w:val="0"/>
        <w:snapToGrid w:val="0"/>
        <w:spacing w:line="360" w:lineRule="auto"/>
        <w:ind w:firstLineChars="200" w:firstLine="600"/>
        <w:rPr>
          <w:rFonts w:asciiTheme="minorEastAsia" w:hAnsiTheme="minorEastAsia"/>
          <w:sz w:val="30"/>
          <w:szCs w:val="30"/>
        </w:rPr>
      </w:pPr>
      <w:r w:rsidRPr="001B66D6">
        <w:rPr>
          <w:rFonts w:asciiTheme="minorEastAsia" w:hAnsiTheme="minorEastAsia" w:hint="eastAsia"/>
          <w:sz w:val="30"/>
          <w:szCs w:val="30"/>
        </w:rPr>
        <w:t>2015-2016学年校级先进班集体评分分数排名前3%的班级</w:t>
      </w:r>
      <w:r w:rsidRPr="001B66D6">
        <w:rPr>
          <w:rFonts w:asciiTheme="minorEastAsia" w:hAnsiTheme="minorEastAsia" w:hint="eastAsia"/>
          <w:sz w:val="30"/>
          <w:szCs w:val="30"/>
        </w:rPr>
        <w:lastRenderedPageBreak/>
        <w:t>进入省级先进班集体答辩环节，并按照答辩要求准备材料，最终分数将按照优良学风班考评分（30%）、评审委员会评审分（30%）和公开答辩分（40%）三部分加和作为该班级的最终得分。并依据省级先进班集体下达名额，择优确定省级“先进班集体”推荐名单。</w:t>
      </w:r>
    </w:p>
    <w:p w:rsidR="00572785" w:rsidRPr="001B66D6" w:rsidRDefault="00572785" w:rsidP="00572785">
      <w:pPr>
        <w:adjustRightInd w:val="0"/>
        <w:snapToGrid w:val="0"/>
        <w:spacing w:line="360" w:lineRule="auto"/>
        <w:ind w:firstLineChars="200" w:firstLine="600"/>
        <w:rPr>
          <w:rFonts w:asciiTheme="minorEastAsia" w:hAnsiTheme="minorEastAsia"/>
          <w:sz w:val="30"/>
          <w:szCs w:val="30"/>
        </w:rPr>
      </w:pPr>
      <w:r w:rsidRPr="001B66D6">
        <w:rPr>
          <w:rFonts w:asciiTheme="minorEastAsia" w:hAnsiTheme="minorEastAsia" w:hint="eastAsia"/>
          <w:sz w:val="30"/>
          <w:szCs w:val="30"/>
        </w:rPr>
        <w:t>答辩要求如下：</w:t>
      </w:r>
    </w:p>
    <w:p w:rsidR="00572785" w:rsidRPr="001B66D6" w:rsidRDefault="00572785" w:rsidP="00572785">
      <w:pPr>
        <w:ind w:firstLineChars="200" w:firstLine="600"/>
        <w:rPr>
          <w:rFonts w:asciiTheme="minorEastAsia" w:hAnsiTheme="minorEastAsia"/>
          <w:sz w:val="30"/>
          <w:szCs w:val="30"/>
        </w:rPr>
      </w:pPr>
      <w:r w:rsidRPr="001B66D6">
        <w:rPr>
          <w:rFonts w:asciiTheme="minorEastAsia" w:hAnsiTheme="minorEastAsia" w:hint="eastAsia"/>
          <w:sz w:val="30"/>
          <w:szCs w:val="30"/>
        </w:rPr>
        <w:t>①</w:t>
      </w:r>
      <w:proofErr w:type="gramStart"/>
      <w:r w:rsidRPr="001B66D6">
        <w:rPr>
          <w:rFonts w:asciiTheme="minorEastAsia" w:hAnsiTheme="minorEastAsia" w:hint="eastAsia"/>
          <w:sz w:val="30"/>
          <w:szCs w:val="30"/>
        </w:rPr>
        <w:t>答辩总</w:t>
      </w:r>
      <w:proofErr w:type="gramEnd"/>
      <w:r w:rsidRPr="001B66D6">
        <w:rPr>
          <w:rFonts w:asciiTheme="minorEastAsia" w:hAnsiTheme="minorEastAsia" w:hint="eastAsia"/>
          <w:sz w:val="30"/>
          <w:szCs w:val="30"/>
        </w:rPr>
        <w:t>时长不超过10分钟；</w:t>
      </w:r>
    </w:p>
    <w:p w:rsidR="00572785" w:rsidRPr="001B66D6" w:rsidRDefault="00572785" w:rsidP="00572785">
      <w:pPr>
        <w:ind w:firstLineChars="200" w:firstLine="600"/>
        <w:rPr>
          <w:rFonts w:asciiTheme="minorEastAsia" w:hAnsiTheme="minorEastAsia"/>
          <w:sz w:val="30"/>
          <w:szCs w:val="30"/>
        </w:rPr>
      </w:pPr>
      <w:r w:rsidRPr="001B66D6">
        <w:rPr>
          <w:rFonts w:asciiTheme="minorEastAsia" w:hAnsiTheme="minorEastAsia" w:hint="eastAsia"/>
          <w:sz w:val="30"/>
          <w:szCs w:val="30"/>
        </w:rPr>
        <w:t>②参加答辩的班级，以PPT等形式，全面展示学年班级工作开展等情况；</w:t>
      </w:r>
    </w:p>
    <w:p w:rsidR="00572785" w:rsidRPr="001B66D6" w:rsidRDefault="00572785" w:rsidP="00572785">
      <w:pPr>
        <w:ind w:firstLineChars="200" w:firstLine="600"/>
        <w:rPr>
          <w:rFonts w:asciiTheme="minorEastAsia" w:hAnsiTheme="minorEastAsia"/>
          <w:sz w:val="30"/>
          <w:szCs w:val="30"/>
        </w:rPr>
      </w:pPr>
      <w:r w:rsidRPr="001B66D6">
        <w:rPr>
          <w:rFonts w:asciiTheme="minorEastAsia" w:hAnsiTheme="minorEastAsia" w:hint="eastAsia"/>
          <w:sz w:val="30"/>
          <w:szCs w:val="30"/>
        </w:rPr>
        <w:t>③答辩人员由辅导员和班委组成，辅导员负责介绍该班级的基本情况，总时长不超过3分钟，班委负责介绍该班级特点和展示等进行拉票，总时长不超过7分钟；</w:t>
      </w:r>
    </w:p>
    <w:p w:rsidR="00572785" w:rsidRPr="001B66D6" w:rsidRDefault="00572785" w:rsidP="00572785">
      <w:pPr>
        <w:ind w:firstLineChars="150" w:firstLine="450"/>
        <w:rPr>
          <w:rFonts w:asciiTheme="minorEastAsia" w:hAnsiTheme="minorEastAsia"/>
          <w:sz w:val="30"/>
          <w:szCs w:val="30"/>
        </w:rPr>
      </w:pPr>
      <w:r w:rsidRPr="001B66D6">
        <w:rPr>
          <w:rFonts w:asciiTheme="minorEastAsia" w:hAnsiTheme="minorEastAsia" w:hint="eastAsia"/>
          <w:sz w:val="30"/>
          <w:szCs w:val="30"/>
        </w:rPr>
        <w:t xml:space="preserve"> ④各班级可根据自己情况在答辩规定时间内进行4分钟以内（包括在班委介绍的7分钟内）的自我展示，如介绍班歌、班训和班规等，鼓励各班级创新展示形式。</w:t>
      </w:r>
    </w:p>
    <w:p w:rsidR="00572785" w:rsidRPr="001B66D6" w:rsidRDefault="00572785" w:rsidP="00572785">
      <w:pPr>
        <w:adjustRightInd w:val="0"/>
        <w:snapToGrid w:val="0"/>
        <w:spacing w:line="360" w:lineRule="auto"/>
        <w:ind w:firstLineChars="200" w:firstLine="600"/>
        <w:rPr>
          <w:rFonts w:asciiTheme="minorEastAsia" w:hAnsiTheme="minorEastAsia"/>
          <w:sz w:val="30"/>
          <w:szCs w:val="30"/>
        </w:rPr>
      </w:pPr>
    </w:p>
    <w:p w:rsidR="00572785" w:rsidRPr="001B66D6" w:rsidRDefault="00572785" w:rsidP="00572785">
      <w:pPr>
        <w:widowControl/>
        <w:spacing w:line="500" w:lineRule="exact"/>
        <w:jc w:val="left"/>
        <w:rPr>
          <w:rFonts w:asciiTheme="minorEastAsia" w:hAnsiTheme="minorEastAsia" w:cs="黑体"/>
          <w:b/>
          <w:bCs/>
          <w:sz w:val="32"/>
          <w:szCs w:val="32"/>
        </w:rPr>
      </w:pPr>
      <w:bookmarkStart w:id="0" w:name="_GoBack"/>
      <w:bookmarkEnd w:id="0"/>
    </w:p>
    <w:p w:rsidR="00572785" w:rsidRPr="001B66D6" w:rsidRDefault="00572785" w:rsidP="00572785">
      <w:pPr>
        <w:widowControl/>
        <w:spacing w:line="500" w:lineRule="exact"/>
        <w:jc w:val="left"/>
        <w:rPr>
          <w:rFonts w:asciiTheme="minorEastAsia" w:hAnsiTheme="minorEastAsia" w:cs="黑体"/>
          <w:b/>
          <w:bCs/>
          <w:sz w:val="32"/>
          <w:szCs w:val="32"/>
        </w:rPr>
      </w:pPr>
      <w:r w:rsidRPr="001B66D6">
        <w:rPr>
          <w:rFonts w:asciiTheme="minorEastAsia" w:hAnsiTheme="minorEastAsia" w:cs="黑体" w:hint="eastAsia"/>
          <w:b/>
          <w:bCs/>
          <w:sz w:val="32"/>
          <w:szCs w:val="32"/>
        </w:rPr>
        <w:t>五、材料上报</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（一）省级先进班集体</w:t>
      </w:r>
    </w:p>
    <w:p w:rsidR="00572785" w:rsidRPr="001B66D6" w:rsidRDefault="00572785" w:rsidP="00572785">
      <w:pPr>
        <w:widowControl/>
        <w:spacing w:line="5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认真填写《昆明理工大学2016—2017学年云南省先进班集体推荐表》（附件1）和《昆明理工大学2016-2017学年上学期优良学风班达标考核评定表》（附件2），并撰写班集体事迹材料，内容应包含为加强学风建设所采取的措施及效</w:t>
      </w:r>
      <w:r w:rsidRPr="001B66D6">
        <w:rPr>
          <w:rFonts w:asciiTheme="minorEastAsia" w:hAnsiTheme="minorEastAsia" w:cs="仿宋_GB2312" w:hint="eastAsia"/>
          <w:sz w:val="32"/>
          <w:szCs w:val="32"/>
        </w:rPr>
        <w:lastRenderedPageBreak/>
        <w:t>果、学校有关管理制度的执行情况、开展社会实践活动和文化科技等活动的情况、突出事迹等方面.</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（二）省级三好学生、优秀学生干部</w:t>
      </w:r>
    </w:p>
    <w:p w:rsidR="00572785" w:rsidRPr="001B66D6" w:rsidRDefault="00572785" w:rsidP="00572785">
      <w:pPr>
        <w:widowControl/>
        <w:spacing w:line="5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认真填写《昆明理工大学2016-2017学年云南省三好学生推荐表》（附件3）或《昆明理工大学2016-2017学年云南省优秀学生干部推荐表》（附件4），附件三和附件</w:t>
      </w:r>
      <w:proofErr w:type="gramStart"/>
      <w:r w:rsidRPr="001B66D6">
        <w:rPr>
          <w:rFonts w:asciiTheme="minorEastAsia" w:hAnsiTheme="minorEastAsia" w:cs="仿宋_GB2312" w:hint="eastAsia"/>
          <w:sz w:val="32"/>
          <w:szCs w:val="32"/>
        </w:rPr>
        <w:t>四要求</w:t>
      </w:r>
      <w:proofErr w:type="gramEnd"/>
      <w:r w:rsidRPr="001B66D6">
        <w:rPr>
          <w:rFonts w:asciiTheme="minorEastAsia" w:hAnsiTheme="minorEastAsia" w:cs="仿宋_GB2312" w:hint="eastAsia"/>
          <w:sz w:val="32"/>
          <w:szCs w:val="32"/>
        </w:rPr>
        <w:t>双面印，并撰写个人事迹材料。</w:t>
      </w:r>
    </w:p>
    <w:p w:rsidR="00572785" w:rsidRPr="001B66D6" w:rsidRDefault="00572785" w:rsidP="00572785">
      <w:pPr>
        <w:widowControl/>
        <w:spacing w:line="500" w:lineRule="exact"/>
        <w:ind w:firstLineChars="200" w:firstLine="640"/>
        <w:jc w:val="left"/>
        <w:rPr>
          <w:rFonts w:asciiTheme="minorEastAsia" w:hAnsiTheme="minorEastAsia" w:cs="仿宋_GB2312"/>
          <w:sz w:val="32"/>
          <w:szCs w:val="32"/>
        </w:rPr>
      </w:pPr>
    </w:p>
    <w:p w:rsidR="00572785" w:rsidRPr="001B66D6" w:rsidRDefault="00572785" w:rsidP="00572785">
      <w:pPr>
        <w:widowControl/>
        <w:spacing w:line="500" w:lineRule="exact"/>
        <w:jc w:val="left"/>
        <w:rPr>
          <w:rFonts w:asciiTheme="minorEastAsia" w:hAnsiTheme="minorEastAsia" w:cs="黑体"/>
          <w:b/>
          <w:bCs/>
          <w:sz w:val="32"/>
          <w:szCs w:val="32"/>
        </w:rPr>
      </w:pPr>
      <w:r w:rsidRPr="001B66D6">
        <w:rPr>
          <w:rFonts w:asciiTheme="minorEastAsia" w:hAnsiTheme="minorEastAsia" w:cs="黑体" w:hint="eastAsia"/>
          <w:b/>
          <w:bCs/>
          <w:sz w:val="32"/>
          <w:szCs w:val="32"/>
        </w:rPr>
        <w:t>六、其他事项</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（一）学院公示结束后，将无异议的名单及推荐表和事迹材料在4月11日前上报学生</w:t>
      </w:r>
      <w:proofErr w:type="gramStart"/>
      <w:r w:rsidRPr="001B66D6">
        <w:rPr>
          <w:rFonts w:asciiTheme="minorEastAsia" w:hAnsiTheme="minorEastAsia" w:cs="仿宋_GB2312" w:hint="eastAsia"/>
          <w:sz w:val="32"/>
          <w:szCs w:val="32"/>
        </w:rPr>
        <w:t>处教育</w:t>
      </w:r>
      <w:proofErr w:type="gramEnd"/>
      <w:r w:rsidRPr="001B66D6">
        <w:rPr>
          <w:rFonts w:asciiTheme="minorEastAsia" w:hAnsiTheme="minorEastAsia" w:cs="仿宋_GB2312" w:hint="eastAsia"/>
          <w:sz w:val="32"/>
          <w:szCs w:val="32"/>
        </w:rPr>
        <w:t>管理科，电子版材料传至邮箱kmust_xscjgk@163.com。</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（二）各学院上报的材料要全面、准确、真实，所报的先进集体或个人事迹材料内容虚浮，不认真详实，达不到评选要求者，不予推荐上报。</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（三）推荐表上“班级鉴定”和“学院推荐意见”要写清楚推荐理由，不能只填写“同意推荐”，内容需手写，不能出现任何修改。“辅导员（签名）”处由辅导员本人手写签字。推荐表上其他内容需打印。</w:t>
      </w:r>
    </w:p>
    <w:p w:rsidR="00572785" w:rsidRPr="001B66D6" w:rsidRDefault="00572785" w:rsidP="00572785">
      <w:pPr>
        <w:widowControl/>
        <w:spacing w:line="500" w:lineRule="exact"/>
        <w:ind w:firstLineChars="150" w:firstLine="480"/>
        <w:jc w:val="left"/>
        <w:rPr>
          <w:rFonts w:asciiTheme="minorEastAsia" w:hAnsiTheme="minorEastAsia" w:cs="仿宋_GB2312"/>
          <w:sz w:val="32"/>
          <w:szCs w:val="32"/>
        </w:rPr>
      </w:pPr>
      <w:r w:rsidRPr="001B66D6">
        <w:rPr>
          <w:rFonts w:asciiTheme="minorEastAsia" w:hAnsiTheme="minorEastAsia" w:cs="仿宋_GB2312" w:hint="eastAsia"/>
          <w:sz w:val="32"/>
          <w:szCs w:val="32"/>
        </w:rPr>
        <w:t>（四）各学院上报材料“学院推荐意见”处，“学院盖章”均需盖学院党委公章。</w:t>
      </w:r>
    </w:p>
    <w:p w:rsidR="00572785" w:rsidRPr="001B66D6" w:rsidRDefault="00572785" w:rsidP="00572785">
      <w:pPr>
        <w:widowControl/>
        <w:spacing w:line="500" w:lineRule="exact"/>
        <w:jc w:val="left"/>
        <w:rPr>
          <w:rFonts w:asciiTheme="minorEastAsia" w:hAnsiTheme="minorEastAsia" w:cs="仿宋_GB2312"/>
          <w:sz w:val="32"/>
          <w:szCs w:val="32"/>
        </w:rPr>
      </w:pPr>
    </w:p>
    <w:p w:rsidR="00572785" w:rsidRPr="001B66D6" w:rsidRDefault="00572785" w:rsidP="00572785">
      <w:pPr>
        <w:widowControl/>
        <w:spacing w:line="500" w:lineRule="exact"/>
        <w:jc w:val="left"/>
        <w:rPr>
          <w:rFonts w:asciiTheme="minorEastAsia" w:hAnsiTheme="minorEastAsia" w:cs="仿宋_GB2312"/>
          <w:sz w:val="30"/>
          <w:szCs w:val="30"/>
        </w:rPr>
      </w:pPr>
    </w:p>
    <w:p w:rsidR="00572785" w:rsidRPr="001B66D6" w:rsidRDefault="00572785" w:rsidP="00572785">
      <w:pPr>
        <w:widowControl/>
        <w:spacing w:line="5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附件1：《昆明理工大学2016-2017学年云南省先进班集体推荐表》</w:t>
      </w:r>
    </w:p>
    <w:p w:rsidR="00572785" w:rsidRPr="001B66D6" w:rsidRDefault="00572785" w:rsidP="00572785">
      <w:pPr>
        <w:widowControl/>
        <w:spacing w:line="5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附件2：《昆明理工大学2016-2017学年上学期优良学风班达标考核评定表》</w:t>
      </w:r>
    </w:p>
    <w:p w:rsidR="00572785" w:rsidRPr="001B66D6" w:rsidRDefault="00572785" w:rsidP="00572785">
      <w:pPr>
        <w:widowControl/>
        <w:spacing w:line="5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附件3：《昆明理工大学2016-2017学年云南省三好学生推荐表》</w:t>
      </w:r>
    </w:p>
    <w:p w:rsidR="00572785" w:rsidRPr="001B66D6" w:rsidRDefault="00572785" w:rsidP="00572785">
      <w:pPr>
        <w:widowControl/>
        <w:spacing w:line="5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lastRenderedPageBreak/>
        <w:t>附件4：《昆明理工大学2016-2017学年云南省优秀学生干部推荐表》</w:t>
      </w:r>
    </w:p>
    <w:p w:rsidR="00572785" w:rsidRPr="001B66D6" w:rsidRDefault="00572785" w:rsidP="00572785">
      <w:pPr>
        <w:widowControl/>
        <w:spacing w:line="500" w:lineRule="exact"/>
        <w:jc w:val="left"/>
        <w:rPr>
          <w:rFonts w:asciiTheme="minorEastAsia" w:hAnsiTheme="minorEastAsia" w:cs="仿宋_GB2312"/>
          <w:sz w:val="30"/>
          <w:szCs w:val="30"/>
        </w:rPr>
      </w:pPr>
    </w:p>
    <w:p w:rsidR="00572785" w:rsidRPr="001B66D6" w:rsidRDefault="00572785" w:rsidP="00572785">
      <w:pPr>
        <w:widowControl/>
        <w:spacing w:line="500" w:lineRule="exact"/>
        <w:jc w:val="right"/>
        <w:rPr>
          <w:rFonts w:asciiTheme="minorEastAsia" w:hAnsiTheme="minorEastAsia" w:cs="仿宋_GB2312"/>
          <w:sz w:val="30"/>
          <w:szCs w:val="30"/>
        </w:rPr>
      </w:pPr>
      <w:r w:rsidRPr="001B66D6">
        <w:rPr>
          <w:rFonts w:asciiTheme="minorEastAsia" w:hAnsiTheme="minorEastAsia" w:cs="仿宋_GB2312" w:hint="eastAsia"/>
          <w:sz w:val="30"/>
          <w:szCs w:val="30"/>
        </w:rPr>
        <w:t>学生工作部（处）、武装部</w:t>
      </w:r>
    </w:p>
    <w:p w:rsidR="00572785" w:rsidRPr="001B66D6" w:rsidRDefault="00572785" w:rsidP="00572785">
      <w:pPr>
        <w:widowControl/>
        <w:spacing w:line="500" w:lineRule="exact"/>
        <w:jc w:val="right"/>
        <w:rPr>
          <w:rFonts w:asciiTheme="minorEastAsia" w:hAnsiTheme="minorEastAsia" w:cs="仿宋_GB2312"/>
          <w:sz w:val="30"/>
          <w:szCs w:val="30"/>
        </w:rPr>
      </w:pPr>
      <w:r w:rsidRPr="001B66D6">
        <w:rPr>
          <w:rFonts w:asciiTheme="minorEastAsia" w:hAnsiTheme="minorEastAsia" w:cs="仿宋_GB2312" w:hint="eastAsia"/>
          <w:sz w:val="30"/>
          <w:szCs w:val="30"/>
        </w:rPr>
        <w:t>二〇一七年四月一日</w:t>
      </w:r>
    </w:p>
    <w:p w:rsidR="00572785" w:rsidRPr="001B66D6" w:rsidRDefault="00572785" w:rsidP="00572785">
      <w:pPr>
        <w:widowControl/>
        <w:spacing w:line="460" w:lineRule="exact"/>
        <w:jc w:val="right"/>
        <w:rPr>
          <w:rFonts w:asciiTheme="minorEastAsia" w:hAnsiTheme="minorEastAsia" w:cs="仿宋_GB2312"/>
          <w:sz w:val="30"/>
          <w:szCs w:val="30"/>
        </w:rPr>
      </w:pPr>
    </w:p>
    <w:p w:rsidR="00572785" w:rsidRPr="001B66D6" w:rsidRDefault="00572785" w:rsidP="00572785">
      <w:pPr>
        <w:jc w:val="right"/>
        <w:rPr>
          <w:rFonts w:asciiTheme="minorEastAsia" w:hAnsiTheme="minorEastAsia"/>
        </w:rPr>
      </w:pPr>
    </w:p>
    <w:p w:rsidR="00572785" w:rsidRDefault="00572785" w:rsidP="00572785"/>
    <w:p w:rsidR="00100403" w:rsidRDefault="00100403"/>
    <w:sectPr w:rsidR="00100403" w:rsidSect="000E060D">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38183"/>
    <w:multiLevelType w:val="singleLevel"/>
    <w:tmpl w:val="55238183"/>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2785"/>
    <w:rsid w:val="00100403"/>
    <w:rsid w:val="005727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78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2017-04-01T01:43:00Z</dcterms:created>
  <dcterms:modified xsi:type="dcterms:W3CDTF">2017-04-01T01:43:00Z</dcterms:modified>
</cp:coreProperties>
</file>