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21C3D" w:rsidRDefault="00A21C3D">
      <w:pPr>
        <w:ind w:firstLineChars="250" w:firstLine="1205"/>
        <w:rPr>
          <w:rFonts w:hint="eastAsia"/>
          <w:b/>
          <w:u w:val="thick"/>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8pt;margin-top:7.8pt;width:99pt;height:77.95pt;z-index:251657728">
            <v:imagedata r:id="rId6" o:title="昆明理工大学校标01"/>
          </v:shape>
        </w:pict>
      </w:r>
    </w:p>
    <w:p w:rsidR="00A21C3D" w:rsidRDefault="00A21C3D">
      <w:pPr>
        <w:spacing w:line="360" w:lineRule="auto"/>
        <w:ind w:firstLineChars="250" w:firstLine="1305"/>
        <w:rPr>
          <w:rFonts w:ascii="宋体" w:hAnsi="宋体" w:hint="eastAsia"/>
          <w:b/>
          <w:sz w:val="52"/>
          <w:szCs w:val="52"/>
        </w:rPr>
      </w:pPr>
      <w:r>
        <w:rPr>
          <w:rFonts w:ascii="宋体" w:hAnsi="宋体" w:hint="eastAsia"/>
          <w:b/>
          <w:sz w:val="52"/>
          <w:szCs w:val="52"/>
        </w:rPr>
        <w:t>昆明理工大学学生工作部（处）</w:t>
      </w:r>
    </w:p>
    <w:p w:rsidR="00A21C3D" w:rsidRDefault="00A21C3D">
      <w:pPr>
        <w:spacing w:line="360" w:lineRule="auto"/>
        <w:ind w:right="1140"/>
        <w:jc w:val="center"/>
        <w:rPr>
          <w:rFonts w:ascii="华文仿宋" w:eastAsia="华文仿宋" w:hAnsi="华文仿宋" w:hint="eastAsia"/>
          <w:sz w:val="32"/>
          <w:szCs w:val="32"/>
        </w:rPr>
      </w:pPr>
      <w:r>
        <w:rPr>
          <w:rFonts w:ascii="华文仿宋" w:eastAsia="华文仿宋" w:hAnsi="华文仿宋" w:hint="eastAsia"/>
          <w:sz w:val="32"/>
          <w:szCs w:val="32"/>
        </w:rPr>
        <w:t xml:space="preserve">         学生处教字〔201</w:t>
      </w:r>
      <w:r w:rsidR="00EE05DC">
        <w:rPr>
          <w:rFonts w:ascii="华文仿宋" w:eastAsia="华文仿宋" w:hAnsi="华文仿宋"/>
          <w:sz w:val="32"/>
          <w:szCs w:val="32"/>
        </w:rPr>
        <w:t>7</w:t>
      </w:r>
      <w:r>
        <w:rPr>
          <w:rFonts w:ascii="华文仿宋" w:eastAsia="华文仿宋" w:hAnsi="华文仿宋" w:hint="eastAsia"/>
          <w:sz w:val="32"/>
          <w:szCs w:val="32"/>
        </w:rPr>
        <w:t>〕</w:t>
      </w:r>
      <w:r w:rsidR="000B5974">
        <w:rPr>
          <w:rFonts w:ascii="华文仿宋" w:eastAsia="华文仿宋" w:hAnsi="华文仿宋" w:hint="eastAsia"/>
          <w:sz w:val="32"/>
          <w:szCs w:val="32"/>
        </w:rPr>
        <w:t>121</w:t>
      </w:r>
      <w:r>
        <w:rPr>
          <w:rFonts w:ascii="华文仿宋" w:eastAsia="华文仿宋" w:hAnsi="华文仿宋" w:hint="eastAsia"/>
          <w:sz w:val="32"/>
          <w:szCs w:val="32"/>
        </w:rPr>
        <w:t>号</w:t>
      </w:r>
    </w:p>
    <w:p w:rsidR="00A21C3D" w:rsidRDefault="00A21C3D">
      <w:pPr>
        <w:snapToGrid w:val="0"/>
        <w:spacing w:afterLines="100" w:after="312" w:line="360" w:lineRule="auto"/>
        <w:ind w:leftChars="-1" w:left="-2" w:rightChars="-159" w:right="-334"/>
        <w:rPr>
          <w:rFonts w:hint="eastAsia"/>
          <w:b/>
          <w:u w:val="thick"/>
        </w:rPr>
      </w:pPr>
      <w:r>
        <w:rPr>
          <w:rFonts w:hint="eastAsia"/>
          <w:u w:val="thick"/>
        </w:rPr>
        <w:t xml:space="preserve">                  </w:t>
      </w:r>
      <w:r>
        <w:rPr>
          <w:rFonts w:hint="eastAsia"/>
          <w:b/>
          <w:u w:val="thick"/>
        </w:rPr>
        <w:t xml:space="preserve">                                         </w:t>
      </w:r>
      <w:r w:rsidR="00EE05DC">
        <w:rPr>
          <w:rFonts w:hint="eastAsia"/>
          <w:b/>
          <w:u w:val="thick"/>
        </w:rPr>
        <w:t xml:space="preserve">                         </w:t>
      </w:r>
      <w:r>
        <w:rPr>
          <w:rFonts w:hint="eastAsia"/>
          <w:b/>
          <w:u w:val="thick"/>
        </w:rPr>
        <w:t xml:space="preserve"> </w:t>
      </w:r>
    </w:p>
    <w:p w:rsidR="00A21C3D" w:rsidRDefault="00A21C3D" w:rsidP="00EE05DC">
      <w:pPr>
        <w:jc w:val="center"/>
        <w:rPr>
          <w:rFonts w:hint="eastAsia"/>
          <w:b/>
          <w:sz w:val="32"/>
          <w:szCs w:val="32"/>
        </w:rPr>
      </w:pPr>
      <w:r>
        <w:rPr>
          <w:rFonts w:hint="eastAsia"/>
          <w:b/>
          <w:sz w:val="32"/>
          <w:szCs w:val="32"/>
        </w:rPr>
        <w:t>昆明理工大学</w:t>
      </w:r>
      <w:r w:rsidR="00EE05DC">
        <w:rPr>
          <w:rFonts w:hint="eastAsia"/>
          <w:b/>
          <w:sz w:val="32"/>
          <w:szCs w:val="32"/>
        </w:rPr>
        <w:t>2016</w:t>
      </w:r>
      <w:r>
        <w:rPr>
          <w:rFonts w:hint="eastAsia"/>
          <w:b/>
          <w:sz w:val="32"/>
          <w:szCs w:val="32"/>
        </w:rPr>
        <w:t>-201</w:t>
      </w:r>
      <w:r w:rsidR="00EE05DC">
        <w:rPr>
          <w:b/>
          <w:sz w:val="32"/>
          <w:szCs w:val="32"/>
        </w:rPr>
        <w:t>7</w:t>
      </w:r>
      <w:r>
        <w:rPr>
          <w:rFonts w:hint="eastAsia"/>
          <w:b/>
          <w:sz w:val="32"/>
          <w:szCs w:val="32"/>
        </w:rPr>
        <w:t>学年</w:t>
      </w:r>
      <w:r w:rsidR="00EE05DC" w:rsidRPr="00EE05DC">
        <w:rPr>
          <w:rFonts w:hint="eastAsia"/>
          <w:b/>
          <w:color w:val="000000"/>
          <w:sz w:val="32"/>
          <w:szCs w:val="32"/>
        </w:rPr>
        <w:t>校级</w:t>
      </w:r>
      <w:r w:rsidR="00EE05DC">
        <w:rPr>
          <w:rFonts w:hint="eastAsia"/>
          <w:b/>
          <w:sz w:val="32"/>
          <w:szCs w:val="32"/>
        </w:rPr>
        <w:t>先进班集体</w:t>
      </w:r>
      <w:r>
        <w:rPr>
          <w:rFonts w:hint="eastAsia"/>
          <w:b/>
          <w:sz w:val="32"/>
          <w:szCs w:val="32"/>
        </w:rPr>
        <w:t>评选结果公示</w:t>
      </w:r>
    </w:p>
    <w:p w:rsidR="00EC6B07" w:rsidRDefault="00EC6B07">
      <w:pPr>
        <w:rPr>
          <w:rFonts w:ascii="仿宋_GB2312" w:eastAsia="仿宋_GB2312" w:hint="eastAsia"/>
          <w:sz w:val="30"/>
          <w:szCs w:val="30"/>
        </w:rPr>
      </w:pPr>
    </w:p>
    <w:p w:rsidR="00A21C3D" w:rsidRDefault="00A21C3D" w:rsidP="0004611D">
      <w:pPr>
        <w:spacing w:line="560" w:lineRule="exact"/>
        <w:rPr>
          <w:rFonts w:ascii="仿宋_GB2312" w:eastAsia="仿宋_GB2312" w:hint="eastAsia"/>
          <w:sz w:val="30"/>
          <w:szCs w:val="30"/>
        </w:rPr>
      </w:pPr>
      <w:r>
        <w:rPr>
          <w:rFonts w:ascii="仿宋_GB2312" w:eastAsia="仿宋_GB2312" w:hint="eastAsia"/>
          <w:sz w:val="30"/>
          <w:szCs w:val="30"/>
        </w:rPr>
        <w:t>各学院：</w:t>
      </w:r>
    </w:p>
    <w:p w:rsidR="0004611D" w:rsidRDefault="00A21C3D" w:rsidP="0004611D">
      <w:pPr>
        <w:spacing w:line="560" w:lineRule="exact"/>
        <w:ind w:firstLineChars="200" w:firstLine="600"/>
        <w:rPr>
          <w:rFonts w:ascii="仿宋_GB2312" w:eastAsia="仿宋_GB2312"/>
          <w:sz w:val="30"/>
          <w:szCs w:val="30"/>
        </w:rPr>
      </w:pPr>
      <w:r>
        <w:rPr>
          <w:rFonts w:ascii="仿宋_GB2312" w:eastAsia="仿宋_GB2312" w:hint="eastAsia"/>
          <w:sz w:val="30"/>
          <w:szCs w:val="30"/>
        </w:rPr>
        <w:t>依据《昆明理工大学学生奖励办法》，根据《</w:t>
      </w:r>
      <w:r w:rsidR="00EE05DC" w:rsidRPr="00EE05DC">
        <w:rPr>
          <w:rFonts w:ascii="仿宋_GB2312" w:eastAsia="仿宋_GB2312" w:hint="eastAsia"/>
          <w:sz w:val="30"/>
          <w:szCs w:val="30"/>
        </w:rPr>
        <w:t>关于2016-2017学年昆明理工大学本科学生先进班集体及先进个人评选的通知</w:t>
      </w:r>
      <w:r>
        <w:rPr>
          <w:rFonts w:ascii="仿宋_GB2312" w:eastAsia="仿宋_GB2312" w:hint="eastAsia"/>
          <w:sz w:val="30"/>
          <w:szCs w:val="30"/>
        </w:rPr>
        <w:t>》（学生处教字</w:t>
      </w:r>
      <w:r w:rsidR="00EE05DC" w:rsidRPr="00EE05DC">
        <w:rPr>
          <w:rFonts w:ascii="仿宋_GB2312" w:eastAsia="仿宋_GB2312" w:hint="eastAsia"/>
          <w:sz w:val="30"/>
          <w:szCs w:val="30"/>
        </w:rPr>
        <w:t>〔2017〕91号</w:t>
      </w:r>
      <w:r>
        <w:rPr>
          <w:rFonts w:ascii="仿宋_GB2312" w:eastAsia="仿宋_GB2312" w:hint="eastAsia"/>
          <w:sz w:val="30"/>
          <w:szCs w:val="30"/>
        </w:rPr>
        <w:t>）和</w:t>
      </w:r>
      <w:r w:rsidR="00EE05DC" w:rsidRPr="00EE05DC">
        <w:rPr>
          <w:rFonts w:ascii="仿宋_GB2312" w:eastAsia="仿宋_GB2312" w:hint="eastAsia"/>
          <w:sz w:val="30"/>
          <w:szCs w:val="30"/>
        </w:rPr>
        <w:t>《昆明理工大学“优良学风班”达标考核评选工作指南》、《昆明理工大学“先进班集体”评选办法(试行)》</w:t>
      </w:r>
      <w:r>
        <w:rPr>
          <w:rFonts w:ascii="仿宋_GB2312" w:eastAsia="仿宋_GB2312" w:hint="eastAsia"/>
          <w:sz w:val="30"/>
          <w:szCs w:val="30"/>
        </w:rPr>
        <w:t>文件要求，学生处在“优良学风班”</w:t>
      </w:r>
      <w:r w:rsidR="00EE05DC" w:rsidRPr="00EE05DC">
        <w:rPr>
          <w:rFonts w:ascii="仿宋_GB2312" w:eastAsia="仿宋_GB2312" w:hint="eastAsia"/>
          <w:sz w:val="30"/>
          <w:szCs w:val="30"/>
        </w:rPr>
        <w:t>达标考评工作</w:t>
      </w:r>
      <w:r>
        <w:rPr>
          <w:rFonts w:ascii="仿宋_GB2312" w:eastAsia="仿宋_GB2312" w:hint="eastAsia"/>
          <w:sz w:val="30"/>
          <w:szCs w:val="30"/>
        </w:rPr>
        <w:t>的基础上进行了</w:t>
      </w:r>
      <w:r w:rsidR="0004611D">
        <w:rPr>
          <w:rFonts w:ascii="仿宋_GB2312" w:eastAsia="仿宋_GB2312" w:hint="eastAsia"/>
          <w:sz w:val="30"/>
          <w:szCs w:val="30"/>
        </w:rPr>
        <w:t>校级</w:t>
      </w:r>
      <w:r>
        <w:rPr>
          <w:rFonts w:ascii="仿宋_GB2312" w:eastAsia="仿宋_GB2312" w:hint="eastAsia"/>
          <w:sz w:val="30"/>
          <w:szCs w:val="30"/>
        </w:rPr>
        <w:t>“先进班集体”推荐评选工作。全校共有</w:t>
      </w:r>
      <w:r w:rsidR="00EE05DC">
        <w:rPr>
          <w:rFonts w:ascii="仿宋_GB2312" w:eastAsia="仿宋_GB2312" w:hint="eastAsia"/>
          <w:sz w:val="30"/>
          <w:szCs w:val="30"/>
        </w:rPr>
        <w:t>573个班级参与“优良学风班”</w:t>
      </w:r>
      <w:r w:rsidR="00EE05DC" w:rsidRPr="00EE05DC">
        <w:rPr>
          <w:rFonts w:ascii="仿宋_GB2312" w:eastAsia="仿宋_GB2312" w:hint="eastAsia"/>
          <w:sz w:val="30"/>
          <w:szCs w:val="30"/>
        </w:rPr>
        <w:t>达标考评</w:t>
      </w:r>
      <w:r>
        <w:rPr>
          <w:rFonts w:ascii="仿宋_GB2312" w:eastAsia="仿宋_GB2312" w:hint="eastAsia"/>
          <w:sz w:val="30"/>
          <w:szCs w:val="30"/>
        </w:rPr>
        <w:t>，经班级申报、学生处审核等程序，共评选出</w:t>
      </w:r>
      <w:r w:rsidR="0004611D">
        <w:rPr>
          <w:rFonts w:ascii="仿宋_GB2312" w:eastAsia="仿宋_GB2312"/>
          <w:sz w:val="30"/>
          <w:szCs w:val="30"/>
        </w:rPr>
        <w:t>34</w:t>
      </w:r>
      <w:r>
        <w:rPr>
          <w:rFonts w:ascii="仿宋_GB2312" w:eastAsia="仿宋_GB2312" w:hint="eastAsia"/>
          <w:sz w:val="30"/>
          <w:szCs w:val="30"/>
        </w:rPr>
        <w:t>个</w:t>
      </w:r>
      <w:r w:rsidR="0004611D">
        <w:rPr>
          <w:rFonts w:ascii="仿宋_GB2312" w:eastAsia="仿宋_GB2312" w:hint="eastAsia"/>
          <w:sz w:val="30"/>
          <w:szCs w:val="30"/>
        </w:rPr>
        <w:t>校级</w:t>
      </w:r>
      <w:r>
        <w:rPr>
          <w:rFonts w:ascii="仿宋_GB2312" w:eastAsia="仿宋_GB2312" w:hint="eastAsia"/>
          <w:sz w:val="30"/>
          <w:szCs w:val="30"/>
        </w:rPr>
        <w:t>“先进班集体”，</w:t>
      </w:r>
      <w:r w:rsidR="0004611D" w:rsidRPr="0004611D">
        <w:rPr>
          <w:rFonts w:ascii="仿宋_GB2312" w:eastAsia="仿宋_GB2312" w:hint="eastAsia"/>
          <w:sz w:val="30"/>
          <w:szCs w:val="30"/>
        </w:rPr>
        <w:t>申报班级成绩在同一年级内进行比较，获奖名额根据各年级申报班级数与全校申报班级总数的比例确定</w:t>
      </w:r>
      <w:r w:rsidR="0004611D">
        <w:rPr>
          <w:rFonts w:ascii="仿宋_GB2312" w:eastAsia="仿宋_GB2312" w:hint="eastAsia"/>
          <w:sz w:val="30"/>
          <w:szCs w:val="30"/>
        </w:rPr>
        <w:t>。</w:t>
      </w:r>
    </w:p>
    <w:p w:rsidR="00A21C3D" w:rsidRDefault="00A21C3D" w:rsidP="0004611D">
      <w:pPr>
        <w:spacing w:line="560" w:lineRule="exact"/>
        <w:ind w:firstLineChars="200" w:firstLine="600"/>
        <w:rPr>
          <w:rFonts w:ascii="仿宋_GB2312" w:eastAsia="仿宋_GB2312"/>
          <w:sz w:val="30"/>
          <w:szCs w:val="30"/>
        </w:rPr>
      </w:pPr>
      <w:r>
        <w:rPr>
          <w:rFonts w:ascii="仿宋_GB2312" w:eastAsia="仿宋_GB2312" w:hint="eastAsia"/>
          <w:sz w:val="30"/>
          <w:szCs w:val="30"/>
        </w:rPr>
        <w:t>现将评选结果在全校范围内公示，公示时间为</w:t>
      </w:r>
      <w:r w:rsidR="0004611D">
        <w:rPr>
          <w:rFonts w:ascii="仿宋_GB2312" w:eastAsia="仿宋_GB2312" w:hint="eastAsia"/>
          <w:sz w:val="30"/>
          <w:szCs w:val="30"/>
        </w:rPr>
        <w:t>2017</w:t>
      </w:r>
      <w:r>
        <w:rPr>
          <w:rFonts w:ascii="仿宋_GB2312" w:eastAsia="仿宋_GB2312" w:hint="eastAsia"/>
          <w:sz w:val="30"/>
          <w:szCs w:val="30"/>
        </w:rPr>
        <w:t>年</w:t>
      </w:r>
      <w:r w:rsidR="0004611D">
        <w:rPr>
          <w:rFonts w:ascii="仿宋_GB2312" w:eastAsia="仿宋_GB2312"/>
          <w:sz w:val="30"/>
          <w:szCs w:val="30"/>
        </w:rPr>
        <w:t>12</w:t>
      </w:r>
      <w:r>
        <w:rPr>
          <w:rFonts w:ascii="仿宋_GB2312" w:eastAsia="仿宋_GB2312" w:hint="eastAsia"/>
          <w:sz w:val="30"/>
          <w:szCs w:val="30"/>
        </w:rPr>
        <w:t>月</w:t>
      </w:r>
      <w:r w:rsidR="0004611D">
        <w:rPr>
          <w:rFonts w:ascii="仿宋_GB2312" w:eastAsia="仿宋_GB2312" w:hint="eastAsia"/>
          <w:sz w:val="30"/>
          <w:szCs w:val="30"/>
        </w:rPr>
        <w:t>2</w:t>
      </w:r>
      <w:r w:rsidR="0004611D">
        <w:rPr>
          <w:rFonts w:ascii="仿宋_GB2312" w:eastAsia="仿宋_GB2312"/>
          <w:sz w:val="30"/>
          <w:szCs w:val="30"/>
        </w:rPr>
        <w:t>2</w:t>
      </w:r>
      <w:r>
        <w:rPr>
          <w:rFonts w:ascii="仿宋_GB2312" w:eastAsia="仿宋_GB2312" w:hint="eastAsia"/>
          <w:sz w:val="30"/>
          <w:szCs w:val="30"/>
        </w:rPr>
        <w:t>日—</w:t>
      </w:r>
      <w:r w:rsidR="0004611D">
        <w:rPr>
          <w:rFonts w:ascii="仿宋_GB2312" w:eastAsia="仿宋_GB2312" w:hint="eastAsia"/>
          <w:sz w:val="30"/>
          <w:szCs w:val="30"/>
        </w:rPr>
        <w:t>2017</w:t>
      </w:r>
      <w:r>
        <w:rPr>
          <w:rFonts w:ascii="仿宋_GB2312" w:eastAsia="仿宋_GB2312" w:hint="eastAsia"/>
          <w:sz w:val="30"/>
          <w:szCs w:val="30"/>
        </w:rPr>
        <w:t>年1</w:t>
      </w:r>
      <w:r w:rsidR="0004611D">
        <w:rPr>
          <w:rFonts w:ascii="仿宋_GB2312" w:eastAsia="仿宋_GB2312"/>
          <w:sz w:val="30"/>
          <w:szCs w:val="30"/>
        </w:rPr>
        <w:t>2</w:t>
      </w:r>
      <w:r>
        <w:rPr>
          <w:rFonts w:ascii="仿宋_GB2312" w:eastAsia="仿宋_GB2312" w:hint="eastAsia"/>
          <w:sz w:val="30"/>
          <w:szCs w:val="30"/>
        </w:rPr>
        <w:t>月</w:t>
      </w:r>
      <w:r w:rsidR="0004611D">
        <w:rPr>
          <w:rFonts w:ascii="仿宋_GB2312" w:eastAsia="仿宋_GB2312" w:hint="eastAsia"/>
          <w:sz w:val="30"/>
          <w:szCs w:val="30"/>
        </w:rPr>
        <w:t>26日。</w:t>
      </w:r>
      <w:r w:rsidR="0004611D" w:rsidRPr="0004611D">
        <w:rPr>
          <w:rFonts w:ascii="仿宋_GB2312" w:eastAsia="仿宋_GB2312" w:hint="eastAsia"/>
          <w:sz w:val="30"/>
          <w:szCs w:val="30"/>
        </w:rPr>
        <w:t>若有异议，请各学院负责优良学风班评定工作的辅导员到学生处教育管理科反映情况。电话：0871-65916732。</w:t>
      </w:r>
    </w:p>
    <w:p w:rsidR="0004611D" w:rsidRDefault="0004611D" w:rsidP="0004611D">
      <w:pPr>
        <w:spacing w:line="560" w:lineRule="exact"/>
        <w:rPr>
          <w:rFonts w:ascii="仿宋_GB2312" w:eastAsia="仿宋_GB2312" w:hint="eastAsia"/>
          <w:sz w:val="30"/>
          <w:szCs w:val="30"/>
        </w:rPr>
      </w:pPr>
    </w:p>
    <w:p w:rsidR="00A21C3D" w:rsidRDefault="00A21C3D" w:rsidP="0004611D">
      <w:pPr>
        <w:spacing w:line="560" w:lineRule="exact"/>
        <w:rPr>
          <w:rFonts w:ascii="仿宋_GB2312" w:eastAsia="仿宋_GB2312"/>
          <w:sz w:val="30"/>
          <w:szCs w:val="30"/>
        </w:rPr>
      </w:pPr>
      <w:r>
        <w:rPr>
          <w:rFonts w:ascii="仿宋_GB2312" w:eastAsia="仿宋_GB2312" w:hint="eastAsia"/>
          <w:sz w:val="30"/>
          <w:szCs w:val="30"/>
        </w:rPr>
        <w:t>附件1：《</w:t>
      </w:r>
      <w:r w:rsidR="0004611D">
        <w:rPr>
          <w:rFonts w:ascii="仿宋_GB2312" w:eastAsia="仿宋_GB2312" w:hint="eastAsia"/>
          <w:sz w:val="30"/>
          <w:szCs w:val="30"/>
        </w:rPr>
        <w:t>2016-2017</w:t>
      </w:r>
      <w:r>
        <w:rPr>
          <w:rFonts w:ascii="仿宋_GB2312" w:eastAsia="仿宋_GB2312" w:hint="eastAsia"/>
          <w:sz w:val="30"/>
          <w:szCs w:val="30"/>
        </w:rPr>
        <w:t>学年</w:t>
      </w:r>
      <w:r w:rsidR="0004611D">
        <w:rPr>
          <w:rFonts w:ascii="仿宋_GB2312" w:eastAsia="仿宋_GB2312" w:hint="eastAsia"/>
          <w:sz w:val="30"/>
          <w:szCs w:val="30"/>
        </w:rPr>
        <w:t>校级先进班集体</w:t>
      </w:r>
      <w:r>
        <w:rPr>
          <w:rFonts w:ascii="仿宋_GB2312" w:eastAsia="仿宋_GB2312" w:hint="eastAsia"/>
          <w:sz w:val="30"/>
          <w:szCs w:val="30"/>
        </w:rPr>
        <w:t>评选结果》</w:t>
      </w:r>
      <w:r w:rsidR="0004611D">
        <w:rPr>
          <w:rFonts w:ascii="仿宋_GB2312" w:eastAsia="仿宋_GB2312"/>
          <w:sz w:val="30"/>
          <w:szCs w:val="30"/>
        </w:rPr>
        <w:tab/>
      </w:r>
    </w:p>
    <w:p w:rsidR="0004611D" w:rsidRPr="0004611D" w:rsidRDefault="0004611D" w:rsidP="0004611D">
      <w:pPr>
        <w:spacing w:line="560" w:lineRule="exact"/>
        <w:rPr>
          <w:rFonts w:ascii="仿宋_GB2312" w:eastAsia="仿宋_GB2312" w:hint="eastAsia"/>
          <w:sz w:val="30"/>
          <w:szCs w:val="30"/>
        </w:rPr>
      </w:pPr>
    </w:p>
    <w:p w:rsidR="0004611D" w:rsidRDefault="0004611D" w:rsidP="0004611D">
      <w:pPr>
        <w:spacing w:line="560" w:lineRule="exact"/>
        <w:jc w:val="right"/>
        <w:rPr>
          <w:rFonts w:ascii="仿宋_GB2312" w:eastAsia="仿宋_GB2312"/>
          <w:sz w:val="30"/>
          <w:szCs w:val="30"/>
        </w:rPr>
      </w:pPr>
      <w:r>
        <w:rPr>
          <w:rFonts w:ascii="仿宋_GB2312" w:eastAsia="仿宋_GB2312" w:hint="eastAsia"/>
          <w:sz w:val="30"/>
          <w:szCs w:val="30"/>
        </w:rPr>
        <w:t>学生工作部（处）</w:t>
      </w:r>
    </w:p>
    <w:p w:rsidR="00A21C3D" w:rsidRDefault="0004611D" w:rsidP="0004611D">
      <w:pPr>
        <w:spacing w:line="560" w:lineRule="exact"/>
        <w:jc w:val="right"/>
        <w:rPr>
          <w:rFonts w:ascii="仿宋_GB2312" w:eastAsia="仿宋_GB2312" w:hint="eastAsia"/>
          <w:sz w:val="30"/>
          <w:szCs w:val="30"/>
        </w:rPr>
      </w:pPr>
      <w:r>
        <w:rPr>
          <w:rFonts w:ascii="仿宋_GB2312" w:eastAsia="仿宋_GB2312" w:hint="eastAsia"/>
          <w:sz w:val="30"/>
          <w:szCs w:val="30"/>
        </w:rPr>
        <w:lastRenderedPageBreak/>
        <w:t>2017</w:t>
      </w:r>
      <w:r w:rsidR="00A21C3D">
        <w:rPr>
          <w:rFonts w:ascii="仿宋_GB2312" w:eastAsia="仿宋_GB2312" w:hint="eastAsia"/>
          <w:sz w:val="30"/>
          <w:szCs w:val="30"/>
        </w:rPr>
        <w:t>年</w:t>
      </w:r>
      <w:r>
        <w:rPr>
          <w:rFonts w:ascii="仿宋_GB2312" w:eastAsia="仿宋_GB2312"/>
          <w:sz w:val="30"/>
          <w:szCs w:val="30"/>
        </w:rPr>
        <w:t>12</w:t>
      </w:r>
      <w:r w:rsidR="00A21C3D">
        <w:rPr>
          <w:rFonts w:ascii="仿宋_GB2312" w:eastAsia="仿宋_GB2312" w:hint="eastAsia"/>
          <w:sz w:val="30"/>
          <w:szCs w:val="30"/>
        </w:rPr>
        <w:t>月</w:t>
      </w:r>
      <w:r>
        <w:rPr>
          <w:rFonts w:ascii="仿宋_GB2312" w:eastAsia="仿宋_GB2312"/>
          <w:sz w:val="30"/>
          <w:szCs w:val="30"/>
        </w:rPr>
        <w:t>22</w:t>
      </w:r>
      <w:r w:rsidR="00A21C3D">
        <w:rPr>
          <w:rFonts w:ascii="仿宋_GB2312" w:eastAsia="仿宋_GB2312" w:hint="eastAsia"/>
          <w:sz w:val="30"/>
          <w:szCs w:val="30"/>
        </w:rPr>
        <w:t>日</w:t>
      </w:r>
    </w:p>
    <w:sectPr w:rsidR="00A21C3D" w:rsidSect="00183ABD">
      <w:footerReference w:type="default" r:id="rId7"/>
      <w:pgSz w:w="11906" w:h="16838"/>
      <w:pgMar w:top="1418" w:right="1588" w:bottom="1418"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85C" w:rsidRDefault="009D385C" w:rsidP="00EE05DC">
      <w:r>
        <w:separator/>
      </w:r>
    </w:p>
  </w:endnote>
  <w:endnote w:type="continuationSeparator" w:id="0">
    <w:p w:rsidR="009D385C" w:rsidRDefault="009D385C" w:rsidP="00EE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D00" w:rsidRDefault="002B7D00">
    <w:pPr>
      <w:pStyle w:val="a5"/>
      <w:jc w:val="center"/>
    </w:pPr>
    <w:r>
      <w:fldChar w:fldCharType="begin"/>
    </w:r>
    <w:r>
      <w:instrText>PAGE   \* MERGEFORMAT</w:instrText>
    </w:r>
    <w:r>
      <w:fldChar w:fldCharType="separate"/>
    </w:r>
    <w:r w:rsidRPr="002B7D00">
      <w:rPr>
        <w:noProof/>
        <w:lang w:val="zh-CN"/>
      </w:rPr>
      <w:t>1</w:t>
    </w:r>
    <w:r>
      <w:fldChar w:fldCharType="end"/>
    </w:r>
  </w:p>
  <w:p w:rsidR="002B7D00" w:rsidRDefault="002B7D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85C" w:rsidRDefault="009D385C" w:rsidP="00EE05DC">
      <w:r>
        <w:separator/>
      </w:r>
    </w:p>
  </w:footnote>
  <w:footnote w:type="continuationSeparator" w:id="0">
    <w:p w:rsidR="009D385C" w:rsidRDefault="009D385C" w:rsidP="00EE0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EA518DE"/>
    <w:rsid w:val="0004611D"/>
    <w:rsid w:val="000B5974"/>
    <w:rsid w:val="00183ABD"/>
    <w:rsid w:val="002B7D00"/>
    <w:rsid w:val="002E5D98"/>
    <w:rsid w:val="00693189"/>
    <w:rsid w:val="009D385C"/>
    <w:rsid w:val="00A21C3D"/>
    <w:rsid w:val="00AE02F7"/>
    <w:rsid w:val="00AF29AB"/>
    <w:rsid w:val="00BA2D41"/>
    <w:rsid w:val="00CA5E21"/>
    <w:rsid w:val="00EC6B07"/>
    <w:rsid w:val="00ED46C4"/>
    <w:rsid w:val="00EE05DC"/>
    <w:rsid w:val="282370EA"/>
    <w:rsid w:val="2CBE4294"/>
    <w:rsid w:val="39CF600C"/>
    <w:rsid w:val="44C156F9"/>
    <w:rsid w:val="5EA518DE"/>
    <w:rsid w:val="70590580"/>
    <w:rsid w:val="76931A1A"/>
    <w:rsid w:val="7B334F2B"/>
    <w:rsid w:val="7FE1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3436FBC-1356-4AC2-A9F7-5097CCB5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05D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E05DC"/>
    <w:rPr>
      <w:kern w:val="2"/>
      <w:sz w:val="18"/>
      <w:szCs w:val="18"/>
    </w:rPr>
  </w:style>
  <w:style w:type="paragraph" w:styleId="a5">
    <w:name w:val="footer"/>
    <w:basedOn w:val="a"/>
    <w:link w:val="a6"/>
    <w:uiPriority w:val="99"/>
    <w:unhideWhenUsed/>
    <w:rsid w:val="00EE05DC"/>
    <w:pPr>
      <w:tabs>
        <w:tab w:val="center" w:pos="4153"/>
        <w:tab w:val="right" w:pos="8306"/>
      </w:tabs>
      <w:snapToGrid w:val="0"/>
      <w:jc w:val="left"/>
    </w:pPr>
    <w:rPr>
      <w:sz w:val="18"/>
      <w:szCs w:val="18"/>
    </w:rPr>
  </w:style>
  <w:style w:type="character" w:customStyle="1" w:styleId="a6">
    <w:name w:val="页脚 字符"/>
    <w:link w:val="a5"/>
    <w:rsid w:val="00EE05DC"/>
    <w:rPr>
      <w:kern w:val="2"/>
      <w:sz w:val="18"/>
      <w:szCs w:val="18"/>
    </w:rPr>
  </w:style>
  <w:style w:type="character" w:customStyle="1" w:styleId="Char">
    <w:name w:val="页脚 Char"/>
    <w:uiPriority w:val="99"/>
    <w:rsid w:val="002B7D00"/>
    <w:rPr>
      <w:rFonts w:eastAsia="Calibr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Words>
  <Characters>503</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 若冰</dc:creator>
  <cp:keywords/>
  <dc:description/>
  <cp:lastModifiedBy>尚 若冰</cp:lastModifiedBy>
  <cp:revision>2</cp:revision>
  <cp:lastPrinted>2017-12-22T01:37:00Z</cp:lastPrinted>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