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B75C0" w:rsidRPr="00CB75C0" w:rsidRDefault="00CB75C0" w:rsidP="00CB75C0">
      <w:pPr>
        <w:spacing w:line="590" w:lineRule="exact"/>
        <w:rPr>
          <w:rFonts w:ascii="方正黑体_GBK" w:eastAsia="方正黑体_GBK" w:hint="eastAsia"/>
          <w:bCs/>
          <w:sz w:val="32"/>
          <w:szCs w:val="32"/>
        </w:rPr>
      </w:pPr>
      <w:r w:rsidRPr="00CB75C0">
        <w:rPr>
          <w:rFonts w:ascii="方正黑体_GBK" w:eastAsia="方正黑体_GBK" w:hint="eastAsia"/>
          <w:bCs/>
          <w:sz w:val="32"/>
          <w:szCs w:val="32"/>
        </w:rPr>
        <w:t>2013打击防范传销警示提示（二）</w:t>
      </w:r>
    </w:p>
    <w:p w:rsidR="00CB75C0" w:rsidRPr="00CB75C0" w:rsidRDefault="00CB75C0" w:rsidP="00CB75C0">
      <w:pPr>
        <w:spacing w:line="720" w:lineRule="exact"/>
        <w:rPr>
          <w:rFonts w:eastAsia="方正仿宋_GBK"/>
          <w:b/>
          <w:bCs/>
          <w:sz w:val="32"/>
          <w:szCs w:val="32"/>
        </w:rPr>
      </w:pPr>
    </w:p>
    <w:p w:rsidR="00CB75C0" w:rsidRPr="00CB75C0" w:rsidRDefault="00CB75C0" w:rsidP="00CB75C0">
      <w:pPr>
        <w:spacing w:line="590" w:lineRule="exact"/>
        <w:jc w:val="center"/>
        <w:rPr>
          <w:rFonts w:ascii="方正小标宋_GBK" w:eastAsia="方正小标宋_GBK" w:hint="eastAsia"/>
          <w:bCs/>
          <w:sz w:val="44"/>
          <w:szCs w:val="44"/>
        </w:rPr>
      </w:pPr>
      <w:r w:rsidRPr="00CB75C0">
        <w:rPr>
          <w:rFonts w:ascii="方正小标宋_GBK" w:eastAsia="方正小标宋_GBK" w:hint="eastAsia"/>
          <w:bCs/>
          <w:sz w:val="44"/>
          <w:szCs w:val="44"/>
        </w:rPr>
        <w:t>打击传销  净化校园</w:t>
      </w:r>
    </w:p>
    <w:p w:rsidR="00CB75C0" w:rsidRDefault="00CB75C0" w:rsidP="00CB75C0">
      <w:pPr>
        <w:spacing w:line="590" w:lineRule="exact"/>
        <w:jc w:val="center"/>
        <w:rPr>
          <w:rFonts w:ascii="方正楷体_GBK" w:eastAsia="方正楷体_GBK" w:hint="eastAsia"/>
          <w:bCs/>
          <w:sz w:val="32"/>
          <w:szCs w:val="32"/>
        </w:rPr>
      </w:pPr>
    </w:p>
    <w:p w:rsidR="00CB75C0" w:rsidRPr="00CB75C0" w:rsidRDefault="00CB75C0" w:rsidP="00CB75C0">
      <w:pPr>
        <w:spacing w:line="590" w:lineRule="exact"/>
        <w:jc w:val="center"/>
        <w:rPr>
          <w:rFonts w:ascii="方正楷体_GBK" w:eastAsia="方正楷体_GBK" w:hint="eastAsia"/>
          <w:bCs/>
          <w:sz w:val="32"/>
          <w:szCs w:val="32"/>
        </w:rPr>
      </w:pPr>
      <w:r w:rsidRPr="00CB75C0">
        <w:rPr>
          <w:rFonts w:ascii="方正楷体_GBK" w:eastAsia="方正楷体_GBK" w:hint="eastAsia"/>
          <w:bCs/>
          <w:sz w:val="32"/>
          <w:szCs w:val="32"/>
        </w:rPr>
        <w:t>—云南省工商行政管理局致大学生的一封公开信</w:t>
      </w:r>
    </w:p>
    <w:p w:rsidR="00CB75C0" w:rsidRPr="00CB75C0" w:rsidRDefault="00CB75C0" w:rsidP="00CB75C0">
      <w:pPr>
        <w:spacing w:line="590" w:lineRule="exact"/>
        <w:rPr>
          <w:rFonts w:eastAsia="方正仿宋_GBK"/>
          <w:sz w:val="32"/>
          <w:szCs w:val="32"/>
        </w:rPr>
      </w:pPr>
    </w:p>
    <w:p w:rsidR="00CB75C0" w:rsidRPr="00CB75C0" w:rsidRDefault="00CB75C0" w:rsidP="00CB75C0">
      <w:pPr>
        <w:spacing w:line="590" w:lineRule="exact"/>
        <w:rPr>
          <w:rFonts w:eastAsia="方正仿宋_GBK"/>
          <w:sz w:val="32"/>
          <w:szCs w:val="32"/>
        </w:rPr>
      </w:pPr>
      <w:r w:rsidRPr="00CB75C0">
        <w:rPr>
          <w:rFonts w:eastAsia="方正仿宋_GBK"/>
          <w:sz w:val="32"/>
          <w:szCs w:val="32"/>
        </w:rPr>
        <w:t>同学们：</w:t>
      </w:r>
    </w:p>
    <w:p w:rsidR="00CB75C0" w:rsidRPr="00CB75C0" w:rsidRDefault="00CB75C0" w:rsidP="00CB75C0">
      <w:pPr>
        <w:spacing w:line="590" w:lineRule="exact"/>
        <w:ind w:firstLineChars="200" w:firstLine="640"/>
        <w:rPr>
          <w:rFonts w:eastAsia="方正仿宋_GBK"/>
          <w:sz w:val="32"/>
          <w:szCs w:val="32"/>
        </w:rPr>
      </w:pPr>
      <w:r w:rsidRPr="00CB75C0">
        <w:rPr>
          <w:rFonts w:eastAsia="方正仿宋_GBK"/>
          <w:sz w:val="32"/>
          <w:szCs w:val="32"/>
        </w:rPr>
        <w:t>你们好！</w:t>
      </w:r>
    </w:p>
    <w:p w:rsidR="00CB75C0" w:rsidRPr="00CB75C0" w:rsidRDefault="00CB75C0" w:rsidP="00CB75C0">
      <w:pPr>
        <w:spacing w:line="590" w:lineRule="exact"/>
        <w:ind w:firstLineChars="200" w:firstLine="640"/>
        <w:rPr>
          <w:rFonts w:eastAsia="方正仿宋_GBK"/>
          <w:sz w:val="32"/>
          <w:szCs w:val="32"/>
        </w:rPr>
      </w:pPr>
      <w:r w:rsidRPr="00CB75C0">
        <w:rPr>
          <w:rFonts w:eastAsia="方正仿宋_GBK"/>
          <w:sz w:val="32"/>
          <w:szCs w:val="32"/>
        </w:rPr>
        <w:t>在你们享受诗情画意的校园生活和完备的教育资源的同时，你们可曾想到过会有一种潜在的危险在你们的周围游荡？那就是传销。不错，青春勃发的你们有着无数创业的梦想，但传销永远不应列入你们的备选项，因为传销是一个布满鲜花的陷阱。根据《教育部、公安部、国家工商行政管理总局关于开展防止传销进校园工作的通知》精神，严防传销活动进入校园，为此，云南省工商行政管理局向广大学生恳切呼吁：远离传销，拒绝传销！</w:t>
      </w:r>
    </w:p>
    <w:p w:rsidR="00CB75C0" w:rsidRPr="00CB75C0" w:rsidRDefault="00CB75C0" w:rsidP="00CB75C0">
      <w:pPr>
        <w:spacing w:line="590" w:lineRule="exact"/>
        <w:ind w:firstLineChars="200" w:firstLine="640"/>
        <w:rPr>
          <w:rFonts w:eastAsia="方正仿宋_GBK"/>
          <w:sz w:val="32"/>
          <w:szCs w:val="32"/>
        </w:rPr>
      </w:pPr>
      <w:r w:rsidRPr="00CB75C0">
        <w:rPr>
          <w:rFonts w:eastAsia="方正仿宋_GBK"/>
          <w:sz w:val="32"/>
          <w:szCs w:val="32"/>
        </w:rPr>
        <w:t>2005</w:t>
      </w:r>
      <w:r w:rsidRPr="00CB75C0">
        <w:rPr>
          <w:rFonts w:eastAsia="方正仿宋_GBK"/>
          <w:sz w:val="32"/>
          <w:szCs w:val="32"/>
        </w:rPr>
        <w:t>年，国家颁布并实施了《直销管理条例》和《禁止传销条例》，规定组织者或经营者发展人员，通过被发展人员直接或间接发展人员的数量或者销售业绩为依据计算和给付报酬，或者要求被发展人员以缴纳一定费用为条件取得加入资格等方式牟取非法利益的行为都属于传销。同时，列举了传销的三种表现形式：组织者或者经营者通过发展人员，要求被发展人员发展其他人员加入，对发展的人员以其直接或间接滚动发展的人员数量为</w:t>
      </w:r>
      <w:r w:rsidRPr="00CB75C0">
        <w:rPr>
          <w:rFonts w:eastAsia="方正仿宋_GBK"/>
          <w:sz w:val="32"/>
          <w:szCs w:val="32"/>
        </w:rPr>
        <w:lastRenderedPageBreak/>
        <w:t>依据计算和给付报酬，属</w:t>
      </w:r>
      <w:r w:rsidRPr="00CB75C0">
        <w:rPr>
          <w:rFonts w:eastAsia="方正仿宋_GBK"/>
          <w:sz w:val="32"/>
          <w:szCs w:val="32"/>
        </w:rPr>
        <w:t>“</w:t>
      </w:r>
      <w:r w:rsidRPr="00CB75C0">
        <w:rPr>
          <w:rFonts w:eastAsia="方正仿宋_GBK"/>
          <w:sz w:val="32"/>
          <w:szCs w:val="32"/>
        </w:rPr>
        <w:t>拉人头</w:t>
      </w:r>
      <w:r w:rsidRPr="00CB75C0">
        <w:rPr>
          <w:rFonts w:eastAsia="方正仿宋_GBK"/>
          <w:sz w:val="32"/>
          <w:szCs w:val="32"/>
        </w:rPr>
        <w:t>”</w:t>
      </w:r>
      <w:r w:rsidRPr="00CB75C0">
        <w:rPr>
          <w:rFonts w:eastAsia="方正仿宋_GBK"/>
          <w:sz w:val="32"/>
          <w:szCs w:val="32"/>
        </w:rPr>
        <w:t>传销</w:t>
      </w:r>
      <w:r w:rsidRPr="00CB75C0">
        <w:rPr>
          <w:rFonts w:eastAsia="方正仿宋_GBK"/>
          <w:sz w:val="32"/>
          <w:szCs w:val="32"/>
        </w:rPr>
        <w:t xml:space="preserve"> </w:t>
      </w:r>
      <w:r w:rsidRPr="00CB75C0">
        <w:rPr>
          <w:rFonts w:eastAsia="方正仿宋_GBK"/>
          <w:sz w:val="32"/>
          <w:szCs w:val="32"/>
        </w:rPr>
        <w:t>；组织者或者经营者通过发展人员，要求被发展人员发展其他人员加入，形成上下线关系，并以下线的销售业绩为依据计算和给付上线报酬，牟取非法利益，属</w:t>
      </w:r>
      <w:r w:rsidRPr="00CB75C0">
        <w:rPr>
          <w:rFonts w:eastAsia="方正仿宋_GBK"/>
          <w:sz w:val="32"/>
          <w:szCs w:val="32"/>
        </w:rPr>
        <w:t>“</w:t>
      </w:r>
      <w:r w:rsidRPr="00CB75C0">
        <w:rPr>
          <w:rFonts w:eastAsia="方正仿宋_GBK"/>
          <w:sz w:val="32"/>
          <w:szCs w:val="32"/>
        </w:rPr>
        <w:t>团队计酬</w:t>
      </w:r>
      <w:r w:rsidRPr="00CB75C0">
        <w:rPr>
          <w:rFonts w:eastAsia="方正仿宋_GBK"/>
          <w:sz w:val="32"/>
          <w:szCs w:val="32"/>
        </w:rPr>
        <w:t>”</w:t>
      </w:r>
      <w:r w:rsidRPr="00CB75C0">
        <w:rPr>
          <w:rFonts w:eastAsia="方正仿宋_GBK"/>
          <w:sz w:val="32"/>
          <w:szCs w:val="32"/>
        </w:rPr>
        <w:t>传销；组织者或者经营者通过发展人员，要求被发展人员交纳费用或者以认购商品等方式变相交纳费用，取得加入或者发展其他人员加入的资格，牟取非法利益，属</w:t>
      </w:r>
      <w:r w:rsidRPr="00CB75C0">
        <w:rPr>
          <w:rFonts w:eastAsia="方正仿宋_GBK"/>
          <w:sz w:val="32"/>
          <w:szCs w:val="32"/>
        </w:rPr>
        <w:t>“</w:t>
      </w:r>
      <w:r w:rsidRPr="00CB75C0">
        <w:rPr>
          <w:rFonts w:eastAsia="方正仿宋_GBK"/>
          <w:sz w:val="32"/>
          <w:szCs w:val="32"/>
        </w:rPr>
        <w:t>收取入门费</w:t>
      </w:r>
      <w:r w:rsidRPr="00CB75C0">
        <w:rPr>
          <w:rFonts w:eastAsia="方正仿宋_GBK"/>
          <w:sz w:val="32"/>
          <w:szCs w:val="32"/>
        </w:rPr>
        <w:t>”</w:t>
      </w:r>
      <w:r w:rsidRPr="00CB75C0">
        <w:rPr>
          <w:rFonts w:eastAsia="方正仿宋_GBK"/>
          <w:sz w:val="32"/>
          <w:szCs w:val="32"/>
        </w:rPr>
        <w:t>传销。</w:t>
      </w:r>
    </w:p>
    <w:p w:rsidR="00CB75C0" w:rsidRPr="00CB75C0" w:rsidRDefault="00CB75C0" w:rsidP="00CB75C0">
      <w:pPr>
        <w:spacing w:line="590" w:lineRule="exact"/>
        <w:ind w:firstLineChars="200" w:firstLine="640"/>
        <w:rPr>
          <w:rFonts w:eastAsia="方正仿宋_GBK"/>
          <w:sz w:val="32"/>
          <w:szCs w:val="32"/>
        </w:rPr>
      </w:pPr>
      <w:r w:rsidRPr="00CB75C0">
        <w:rPr>
          <w:rFonts w:eastAsia="方正仿宋_GBK"/>
          <w:sz w:val="32"/>
          <w:szCs w:val="32"/>
        </w:rPr>
        <w:t>国务院《关于禁止传销经营活动的通知》明确指出，传销经营不符合我国现阶段国情，已造成严重危害。不法分子利用传销进行邪教、帮会和迷信、流氓等活动，传销组织，影响社会稳定，破坏工作和教学秩序；进行价格欺诈、骗取钱财，推销假冒伪劣商品，走私产品，牟取暴利，偷逃税收，严重损害消费者的利益，干扰正常的经济秩序。因此，对传销经营活动必须坚决予以禁止。</w:t>
      </w:r>
    </w:p>
    <w:p w:rsidR="00CB75C0" w:rsidRPr="00CB75C0" w:rsidRDefault="00CB75C0" w:rsidP="00CB75C0">
      <w:pPr>
        <w:spacing w:line="590" w:lineRule="exact"/>
        <w:ind w:firstLineChars="200" w:firstLine="640"/>
        <w:rPr>
          <w:rFonts w:eastAsia="方正仿宋_GBK"/>
          <w:sz w:val="32"/>
          <w:szCs w:val="32"/>
        </w:rPr>
      </w:pPr>
      <w:r w:rsidRPr="00CB75C0">
        <w:rPr>
          <w:rFonts w:eastAsia="方正仿宋_GBK"/>
          <w:sz w:val="32"/>
          <w:szCs w:val="32"/>
        </w:rPr>
        <w:t>为了更有效地打击传销违法犯罪活动，</w:t>
      </w:r>
      <w:r w:rsidRPr="00CB75C0">
        <w:rPr>
          <w:rFonts w:eastAsia="方正仿宋_GBK"/>
          <w:sz w:val="32"/>
          <w:szCs w:val="32"/>
        </w:rPr>
        <w:t>2009</w:t>
      </w:r>
      <w:r w:rsidRPr="00CB75C0">
        <w:rPr>
          <w:rFonts w:eastAsia="方正仿宋_GBK"/>
          <w:sz w:val="32"/>
          <w:szCs w:val="32"/>
        </w:rPr>
        <w:t>年</w:t>
      </w:r>
      <w:r w:rsidRPr="00CB75C0">
        <w:rPr>
          <w:rFonts w:eastAsia="方正仿宋_GBK"/>
          <w:sz w:val="32"/>
          <w:szCs w:val="32"/>
        </w:rPr>
        <w:t>2</w:t>
      </w:r>
      <w:r w:rsidRPr="00CB75C0">
        <w:rPr>
          <w:rFonts w:eastAsia="方正仿宋_GBK"/>
          <w:sz w:val="32"/>
          <w:szCs w:val="32"/>
        </w:rPr>
        <w:t>月十一届全国人大常委会第七次会议审议通过《刑法修正案》（七），增设了</w:t>
      </w:r>
      <w:r w:rsidRPr="00CB75C0">
        <w:rPr>
          <w:rFonts w:eastAsia="方正仿宋_GBK"/>
          <w:sz w:val="32"/>
          <w:szCs w:val="32"/>
        </w:rPr>
        <w:t>“</w:t>
      </w:r>
      <w:r w:rsidRPr="00CB75C0">
        <w:rPr>
          <w:rFonts w:eastAsia="方正仿宋_GBK"/>
          <w:sz w:val="32"/>
          <w:szCs w:val="32"/>
        </w:rPr>
        <w:t>组织领导传销罪</w:t>
      </w:r>
      <w:r w:rsidRPr="00CB75C0">
        <w:rPr>
          <w:rFonts w:eastAsia="方正仿宋_GBK"/>
          <w:sz w:val="32"/>
          <w:szCs w:val="32"/>
        </w:rPr>
        <w:t>”</w:t>
      </w:r>
      <w:r w:rsidRPr="00CB75C0">
        <w:rPr>
          <w:rFonts w:eastAsia="方正仿宋_GBK"/>
          <w:sz w:val="32"/>
          <w:szCs w:val="32"/>
        </w:rPr>
        <w:t>，规定：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rsidR="00CB75C0" w:rsidRPr="00CB75C0" w:rsidRDefault="00CB75C0" w:rsidP="00CB75C0">
      <w:pPr>
        <w:spacing w:line="590" w:lineRule="exact"/>
        <w:ind w:firstLineChars="200" w:firstLine="640"/>
        <w:rPr>
          <w:rFonts w:eastAsia="方正仿宋_GBK"/>
          <w:sz w:val="32"/>
          <w:szCs w:val="32"/>
        </w:rPr>
      </w:pPr>
      <w:r w:rsidRPr="00CB75C0">
        <w:rPr>
          <w:rFonts w:eastAsia="方正仿宋_GBK"/>
          <w:sz w:val="32"/>
          <w:szCs w:val="32"/>
        </w:rPr>
        <w:lastRenderedPageBreak/>
        <w:t>从目前情况看，在校大学生成为传销组织</w:t>
      </w:r>
      <w:r w:rsidRPr="00CB75C0">
        <w:rPr>
          <w:rFonts w:eastAsia="方正仿宋_GBK"/>
          <w:sz w:val="32"/>
          <w:szCs w:val="32"/>
        </w:rPr>
        <w:t>“</w:t>
      </w:r>
      <w:r w:rsidRPr="00CB75C0">
        <w:rPr>
          <w:rFonts w:eastAsia="方正仿宋_GBK"/>
          <w:sz w:val="32"/>
          <w:szCs w:val="32"/>
        </w:rPr>
        <w:t>猎物</w:t>
      </w:r>
      <w:r w:rsidRPr="00CB75C0">
        <w:rPr>
          <w:rFonts w:eastAsia="方正仿宋_GBK"/>
          <w:sz w:val="32"/>
          <w:szCs w:val="32"/>
        </w:rPr>
        <w:t>”</w:t>
      </w:r>
      <w:r w:rsidRPr="00CB75C0">
        <w:rPr>
          <w:rFonts w:eastAsia="方正仿宋_GBK"/>
          <w:sz w:val="32"/>
          <w:szCs w:val="32"/>
        </w:rPr>
        <w:t>的趋势越来越明显。在此提醒大家：</w:t>
      </w:r>
    </w:p>
    <w:p w:rsidR="00CB75C0" w:rsidRPr="00CB75C0" w:rsidRDefault="00CB75C0" w:rsidP="00CB75C0">
      <w:pPr>
        <w:spacing w:line="590" w:lineRule="exact"/>
        <w:rPr>
          <w:rFonts w:eastAsia="方正仿宋_GBK"/>
          <w:sz w:val="32"/>
          <w:szCs w:val="32"/>
        </w:rPr>
      </w:pPr>
      <w:r w:rsidRPr="00CB75C0">
        <w:rPr>
          <w:rFonts w:eastAsia="方正仿宋_GBK"/>
          <w:sz w:val="32"/>
          <w:szCs w:val="32"/>
        </w:rPr>
        <w:t xml:space="preserve">   </w:t>
      </w:r>
      <w:r w:rsidRPr="00CB75C0">
        <w:rPr>
          <w:rFonts w:eastAsia="方正仿宋_GBK"/>
          <w:b/>
          <w:bCs/>
          <w:sz w:val="32"/>
          <w:szCs w:val="32"/>
        </w:rPr>
        <w:t xml:space="preserve"> </w:t>
      </w:r>
      <w:r w:rsidRPr="00CB75C0">
        <w:rPr>
          <w:rFonts w:ascii="方正黑体_GBK" w:eastAsia="方正黑体_GBK" w:hint="eastAsia"/>
          <w:bCs/>
          <w:sz w:val="32"/>
          <w:szCs w:val="32"/>
        </w:rPr>
        <w:t>一、不要轻信。</w:t>
      </w:r>
      <w:r w:rsidRPr="00CB75C0">
        <w:rPr>
          <w:rFonts w:eastAsia="方正仿宋_GBK"/>
          <w:sz w:val="32"/>
          <w:szCs w:val="32"/>
        </w:rPr>
        <w:t>传销组织打着</w:t>
      </w:r>
      <w:r w:rsidRPr="00CB75C0">
        <w:rPr>
          <w:rFonts w:eastAsia="方正仿宋_GBK"/>
          <w:sz w:val="32"/>
          <w:szCs w:val="32"/>
        </w:rPr>
        <w:t>“</w:t>
      </w:r>
      <w:r w:rsidRPr="00CB75C0">
        <w:rPr>
          <w:rFonts w:eastAsia="方正仿宋_GBK"/>
          <w:sz w:val="32"/>
          <w:szCs w:val="32"/>
        </w:rPr>
        <w:t>直销</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连锁经营</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连锁销售</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纯资本运作</w:t>
      </w:r>
      <w:r w:rsidRPr="00CB75C0">
        <w:rPr>
          <w:rFonts w:eastAsia="方正仿宋_GBK"/>
          <w:sz w:val="32"/>
          <w:szCs w:val="32"/>
        </w:rPr>
        <w:t>”</w:t>
      </w:r>
      <w:r w:rsidRPr="00CB75C0">
        <w:rPr>
          <w:rFonts w:eastAsia="方正仿宋_GBK"/>
          <w:sz w:val="32"/>
          <w:szCs w:val="32"/>
        </w:rPr>
        <w:t>等幌子，以</w:t>
      </w:r>
      <w:r w:rsidRPr="00CB75C0">
        <w:rPr>
          <w:rFonts w:eastAsia="方正仿宋_GBK"/>
          <w:sz w:val="32"/>
          <w:szCs w:val="32"/>
        </w:rPr>
        <w:t>“</w:t>
      </w:r>
      <w:r w:rsidRPr="00CB75C0">
        <w:rPr>
          <w:rFonts w:eastAsia="方正仿宋_GBK"/>
          <w:sz w:val="32"/>
          <w:szCs w:val="32"/>
        </w:rPr>
        <w:t>招工</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招聘</w:t>
      </w:r>
      <w:r w:rsidRPr="00CB75C0">
        <w:rPr>
          <w:rFonts w:eastAsia="方正仿宋_GBK"/>
          <w:sz w:val="32"/>
          <w:szCs w:val="32"/>
        </w:rPr>
        <w:t>”</w:t>
      </w:r>
      <w:r w:rsidRPr="00CB75C0">
        <w:rPr>
          <w:rFonts w:eastAsia="方正仿宋_GBK"/>
          <w:sz w:val="32"/>
          <w:szCs w:val="32"/>
        </w:rPr>
        <w:t>作掩护，以</w:t>
      </w:r>
      <w:r w:rsidRPr="00CB75C0">
        <w:rPr>
          <w:rFonts w:eastAsia="方正仿宋_GBK"/>
          <w:sz w:val="32"/>
          <w:szCs w:val="32"/>
        </w:rPr>
        <w:t>“</w:t>
      </w:r>
      <w:r w:rsidRPr="00CB75C0">
        <w:rPr>
          <w:rFonts w:eastAsia="方正仿宋_GBK"/>
          <w:sz w:val="32"/>
          <w:szCs w:val="32"/>
        </w:rPr>
        <w:t>高额回报</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好工作</w:t>
      </w:r>
      <w:r w:rsidRPr="00CB75C0">
        <w:rPr>
          <w:rFonts w:eastAsia="方正仿宋_GBK"/>
          <w:sz w:val="32"/>
          <w:szCs w:val="32"/>
        </w:rPr>
        <w:t>”</w:t>
      </w:r>
      <w:r w:rsidRPr="00CB75C0">
        <w:rPr>
          <w:rFonts w:eastAsia="方正仿宋_GBK"/>
          <w:sz w:val="32"/>
          <w:szCs w:val="32"/>
        </w:rPr>
        <w:t>等为诱饵，以</w:t>
      </w:r>
      <w:r w:rsidRPr="00CB75C0">
        <w:rPr>
          <w:rFonts w:eastAsia="方正仿宋_GBK"/>
          <w:sz w:val="32"/>
          <w:szCs w:val="32"/>
        </w:rPr>
        <w:t>“</w:t>
      </w:r>
      <w:r w:rsidRPr="00CB75C0">
        <w:rPr>
          <w:rFonts w:eastAsia="方正仿宋_GBK"/>
          <w:sz w:val="32"/>
          <w:szCs w:val="32"/>
        </w:rPr>
        <w:t>中央支持</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以政府为背景的项目</w:t>
      </w:r>
      <w:r w:rsidRPr="00CB75C0">
        <w:rPr>
          <w:rFonts w:eastAsia="方正仿宋_GBK"/>
          <w:sz w:val="32"/>
          <w:szCs w:val="32"/>
        </w:rPr>
        <w:t>”</w:t>
      </w:r>
      <w:r w:rsidRPr="00CB75C0">
        <w:rPr>
          <w:rFonts w:eastAsia="方正仿宋_GBK"/>
          <w:sz w:val="32"/>
          <w:szCs w:val="32"/>
        </w:rPr>
        <w:t>等为借口的多是传销活动。</w:t>
      </w:r>
    </w:p>
    <w:p w:rsidR="00CB75C0" w:rsidRPr="00CB75C0" w:rsidRDefault="00CB75C0" w:rsidP="00CB75C0">
      <w:pPr>
        <w:spacing w:line="590" w:lineRule="exact"/>
        <w:rPr>
          <w:rFonts w:eastAsia="方正仿宋_GBK"/>
          <w:sz w:val="32"/>
          <w:szCs w:val="32"/>
        </w:rPr>
      </w:pPr>
      <w:r w:rsidRPr="00CB75C0">
        <w:rPr>
          <w:rFonts w:eastAsia="方正仿宋_GBK"/>
          <w:sz w:val="32"/>
          <w:szCs w:val="32"/>
        </w:rPr>
        <w:t xml:space="preserve">    </w:t>
      </w:r>
      <w:r w:rsidRPr="00CB75C0">
        <w:rPr>
          <w:rFonts w:ascii="方正黑体_GBK" w:eastAsia="方正黑体_GBK" w:hint="eastAsia"/>
          <w:bCs/>
          <w:sz w:val="32"/>
          <w:szCs w:val="32"/>
        </w:rPr>
        <w:t>二、警惕网络传销。</w:t>
      </w:r>
      <w:r w:rsidRPr="00CB75C0">
        <w:rPr>
          <w:rFonts w:eastAsia="方正仿宋_GBK"/>
          <w:sz w:val="32"/>
          <w:szCs w:val="32"/>
        </w:rPr>
        <w:t>一些传销组织租用境外服务器建立互联网站，以</w:t>
      </w:r>
      <w:r w:rsidRPr="00CB75C0">
        <w:rPr>
          <w:rFonts w:eastAsia="方正仿宋_GBK"/>
          <w:sz w:val="32"/>
          <w:szCs w:val="32"/>
        </w:rPr>
        <w:t>“</w:t>
      </w:r>
      <w:r w:rsidRPr="00CB75C0">
        <w:rPr>
          <w:rFonts w:eastAsia="方正仿宋_GBK"/>
          <w:sz w:val="32"/>
          <w:szCs w:val="32"/>
        </w:rPr>
        <w:t>网络营销</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电子商务</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网络经营</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投资基金</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w:t>
      </w:r>
      <w:r w:rsidRPr="00CB75C0">
        <w:rPr>
          <w:rFonts w:eastAsia="方正仿宋_GBK"/>
          <w:sz w:val="32"/>
          <w:szCs w:val="32"/>
        </w:rPr>
        <w:t>网赚</w:t>
      </w:r>
      <w:r w:rsidRPr="00CB75C0">
        <w:rPr>
          <w:rFonts w:eastAsia="方正仿宋_GBK"/>
          <w:sz w:val="32"/>
          <w:szCs w:val="32"/>
        </w:rPr>
        <w:t>”</w:t>
      </w:r>
      <w:r w:rsidRPr="00CB75C0">
        <w:rPr>
          <w:rFonts w:eastAsia="方正仿宋_GBK"/>
          <w:sz w:val="32"/>
          <w:szCs w:val="32"/>
        </w:rPr>
        <w:t>等为名，通过网上银行电子支付，人与人之间不直接接触，更具有欺骗性。</w:t>
      </w:r>
    </w:p>
    <w:p w:rsidR="00CB75C0" w:rsidRPr="00CB75C0" w:rsidRDefault="00CB75C0" w:rsidP="00CB75C0">
      <w:pPr>
        <w:spacing w:line="590" w:lineRule="exact"/>
        <w:rPr>
          <w:rFonts w:eastAsia="方正仿宋_GBK"/>
          <w:sz w:val="32"/>
          <w:szCs w:val="32"/>
        </w:rPr>
      </w:pPr>
      <w:r w:rsidRPr="00CB75C0">
        <w:rPr>
          <w:rFonts w:eastAsia="方正仿宋_GBK"/>
          <w:sz w:val="32"/>
          <w:szCs w:val="32"/>
        </w:rPr>
        <w:t xml:space="preserve">   </w:t>
      </w:r>
      <w:r w:rsidRPr="00CB75C0">
        <w:rPr>
          <w:rFonts w:ascii="方正黑体_GBK" w:eastAsia="方正黑体_GBK" w:hint="eastAsia"/>
          <w:bCs/>
          <w:sz w:val="32"/>
          <w:szCs w:val="32"/>
        </w:rPr>
        <w:t xml:space="preserve"> 三、“被集中”之后应尽早想办法逃离。</w:t>
      </w:r>
      <w:r w:rsidRPr="00CB75C0">
        <w:rPr>
          <w:rFonts w:eastAsia="方正仿宋_GBK"/>
          <w:sz w:val="32"/>
          <w:szCs w:val="32"/>
        </w:rPr>
        <w:t>当你们失去自由和身份证、手机、现金等财物后，请以联系亲友加入组织等理由尽快离开窝点并报警，寻求帮助。</w:t>
      </w:r>
    </w:p>
    <w:p w:rsidR="00CB75C0" w:rsidRPr="00CB75C0" w:rsidRDefault="00CB75C0" w:rsidP="00CB75C0">
      <w:pPr>
        <w:spacing w:line="590" w:lineRule="exact"/>
        <w:rPr>
          <w:rFonts w:eastAsia="方正仿宋_GBK"/>
          <w:sz w:val="32"/>
          <w:szCs w:val="32"/>
        </w:rPr>
      </w:pPr>
      <w:r w:rsidRPr="00CB75C0">
        <w:rPr>
          <w:rFonts w:eastAsia="方正仿宋_GBK"/>
          <w:sz w:val="32"/>
          <w:szCs w:val="32"/>
        </w:rPr>
        <w:t xml:space="preserve">   </w:t>
      </w:r>
      <w:r w:rsidRPr="00CB75C0">
        <w:rPr>
          <w:rFonts w:eastAsia="方正仿宋_GBK"/>
          <w:bCs/>
          <w:sz w:val="32"/>
          <w:szCs w:val="32"/>
        </w:rPr>
        <w:t xml:space="preserve"> </w:t>
      </w:r>
      <w:r w:rsidRPr="00CB75C0">
        <w:rPr>
          <w:rFonts w:ascii="方正黑体_GBK" w:eastAsia="方正黑体_GBK" w:hint="eastAsia"/>
          <w:bCs/>
          <w:sz w:val="32"/>
          <w:szCs w:val="32"/>
        </w:rPr>
        <w:t>四、认真学习《禁止传销条例》和《直销管理条例》，不要落入传销陷阱，害人害己。</w:t>
      </w:r>
      <w:r w:rsidRPr="00CB75C0">
        <w:rPr>
          <w:rFonts w:eastAsia="方正仿宋_GBK"/>
          <w:sz w:val="32"/>
          <w:szCs w:val="32"/>
        </w:rPr>
        <w:t>请珍惜你们的花样年华，顺利完成学业，成为真正对社会有用的人！衷心祝愿所有的莘莘学子能够实现自身价值与社会价值的</w:t>
      </w:r>
      <w:r w:rsidRPr="00CB75C0">
        <w:rPr>
          <w:rFonts w:eastAsia="方正仿宋_GBK"/>
          <w:sz w:val="32"/>
          <w:szCs w:val="32"/>
        </w:rPr>
        <w:t>“</w:t>
      </w:r>
      <w:r w:rsidRPr="00CB75C0">
        <w:rPr>
          <w:rFonts w:eastAsia="方正仿宋_GBK"/>
          <w:sz w:val="32"/>
          <w:szCs w:val="32"/>
        </w:rPr>
        <w:t>双赢</w:t>
      </w:r>
      <w:r w:rsidRPr="00CB75C0">
        <w:rPr>
          <w:rFonts w:eastAsia="方正仿宋_GBK"/>
          <w:sz w:val="32"/>
          <w:szCs w:val="32"/>
        </w:rPr>
        <w:t>”</w:t>
      </w:r>
      <w:r w:rsidRPr="00CB75C0">
        <w:rPr>
          <w:rFonts w:eastAsia="方正仿宋_GBK"/>
          <w:sz w:val="32"/>
          <w:szCs w:val="32"/>
        </w:rPr>
        <w:t>！</w:t>
      </w:r>
    </w:p>
    <w:p w:rsidR="00CB75C0" w:rsidRPr="00CB75C0" w:rsidRDefault="00CB75C0" w:rsidP="00CB75C0">
      <w:pPr>
        <w:spacing w:line="590" w:lineRule="exact"/>
        <w:ind w:firstLineChars="200" w:firstLine="640"/>
        <w:rPr>
          <w:rFonts w:eastAsia="方正仿宋_GBK"/>
          <w:sz w:val="32"/>
          <w:szCs w:val="32"/>
        </w:rPr>
      </w:pPr>
    </w:p>
    <w:p w:rsidR="00CB75C0" w:rsidRPr="00CB75C0" w:rsidRDefault="00CB75C0" w:rsidP="00CB75C0">
      <w:pPr>
        <w:spacing w:line="590" w:lineRule="exact"/>
        <w:rPr>
          <w:rFonts w:eastAsia="方正仿宋_GBK"/>
          <w:sz w:val="32"/>
          <w:szCs w:val="32"/>
        </w:rPr>
      </w:pPr>
      <w:r w:rsidRPr="00CB75C0">
        <w:rPr>
          <w:rFonts w:eastAsia="方正仿宋_GBK"/>
          <w:sz w:val="32"/>
          <w:szCs w:val="32"/>
        </w:rPr>
        <w:t xml:space="preserve">      </w:t>
      </w:r>
    </w:p>
    <w:sectPr w:rsidR="00CB75C0" w:rsidRPr="00CB75C0" w:rsidSect="00CB75C0">
      <w:footerReference w:type="even" r:id="rId6"/>
      <w:footerReference w:type="default" r:id="rId7"/>
      <w:pgSz w:w="11906" w:h="16838"/>
      <w:pgMar w:top="2098" w:right="1418" w:bottom="1474"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5C0" w:rsidRDefault="00CB75C0">
      <w:r>
        <w:separator/>
      </w:r>
    </w:p>
  </w:endnote>
  <w:endnote w:type="continuationSeparator" w:id="0">
    <w:p w:rsidR="00CB75C0" w:rsidRDefault="00CB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黑体_GBK">
    <w:altName w:val="微软雅黑"/>
    <w:charset w:val="86"/>
    <w:family w:val="auto"/>
    <w:pitch w:val="default"/>
    <w:sig w:usb0="00000000" w:usb1="00000000" w:usb2="00000010" w:usb3="00000000" w:csb0="00040000" w:csb1="00000000"/>
  </w:font>
  <w:font w:name="方正仿宋_GBK">
    <w:altName w:val="微软雅黑"/>
    <w:charset w:val="86"/>
    <w:family w:val="script"/>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楷体_GBK">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5C0" w:rsidRDefault="00CB75C0" w:rsidP="00CB75C0">
    <w:pPr>
      <w:pStyle w:val="a5"/>
      <w:framePr w:wrap="around" w:vAnchor="text" w:hAnchor="margin" w:xAlign="outside" w:y="1"/>
      <w:rPr>
        <w:rStyle w:val="a3"/>
      </w:rPr>
    </w:pPr>
    <w:r>
      <w:rPr>
        <w:rStyle w:val="a3"/>
      </w:rPr>
      <w:fldChar w:fldCharType="begin"/>
    </w:r>
    <w:r>
      <w:rPr>
        <w:rStyle w:val="a3"/>
      </w:rPr>
      <w:instrText xml:space="preserve">PAGE  </w:instrText>
    </w:r>
    <w:r>
      <w:rPr>
        <w:rStyle w:val="a3"/>
      </w:rPr>
      <w:fldChar w:fldCharType="end"/>
    </w:r>
  </w:p>
  <w:p w:rsidR="00CB75C0" w:rsidRDefault="00CB75C0" w:rsidP="00CB75C0">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5C0" w:rsidRPr="00CB75C0" w:rsidRDefault="00CB75C0" w:rsidP="00CB75C0">
    <w:pPr>
      <w:pStyle w:val="a5"/>
      <w:framePr w:wrap="around" w:vAnchor="text" w:hAnchor="margin" w:xAlign="outside" w:y="1"/>
      <w:pBdr>
        <w:between w:val="none" w:sz="50" w:space="0" w:color="auto"/>
      </w:pBdr>
      <w:rPr>
        <w:rFonts w:ascii="宋体" w:hAnsi="宋体" w:hint="eastAsia"/>
        <w:sz w:val="28"/>
        <w:szCs w:val="28"/>
      </w:rPr>
    </w:pPr>
    <w:r>
      <w:rPr>
        <w:rFonts w:ascii="宋体" w:hAnsi="宋体" w:hint="eastAsia"/>
        <w:sz w:val="28"/>
        <w:szCs w:val="28"/>
      </w:rPr>
      <w:t xml:space="preserve">— </w:t>
    </w:r>
    <w:r w:rsidRPr="00CB75C0">
      <w:rPr>
        <w:rFonts w:ascii="宋体" w:hAnsi="宋体"/>
        <w:sz w:val="28"/>
        <w:szCs w:val="28"/>
      </w:rPr>
      <w:fldChar w:fldCharType="begin"/>
    </w:r>
    <w:r w:rsidRPr="00CB75C0">
      <w:rPr>
        <w:rStyle w:val="a3"/>
        <w:rFonts w:ascii="宋体" w:hAnsi="宋体"/>
        <w:sz w:val="28"/>
        <w:szCs w:val="28"/>
      </w:rPr>
      <w:instrText xml:space="preserve"> PAGE  </w:instrText>
    </w:r>
    <w:r w:rsidRPr="00CB75C0">
      <w:rPr>
        <w:rFonts w:ascii="宋体" w:hAnsi="宋体"/>
        <w:sz w:val="28"/>
        <w:szCs w:val="28"/>
      </w:rPr>
      <w:fldChar w:fldCharType="separate"/>
    </w:r>
    <w:r>
      <w:rPr>
        <w:rStyle w:val="a3"/>
        <w:rFonts w:ascii="宋体" w:hAnsi="宋体"/>
        <w:noProof/>
        <w:sz w:val="28"/>
        <w:szCs w:val="28"/>
      </w:rPr>
      <w:t>1</w:t>
    </w:r>
    <w:r w:rsidRPr="00CB75C0">
      <w:rPr>
        <w:rFonts w:ascii="宋体" w:hAnsi="宋体"/>
        <w:sz w:val="28"/>
        <w:szCs w:val="28"/>
      </w:rPr>
      <w:fldChar w:fldCharType="end"/>
    </w:r>
    <w:r>
      <w:rPr>
        <w:rFonts w:ascii="宋体" w:hAnsi="宋体" w:hint="eastAsia"/>
        <w:sz w:val="28"/>
        <w:szCs w:val="28"/>
      </w:rPr>
      <w:t xml:space="preserve"> —</w:t>
    </w:r>
  </w:p>
  <w:p w:rsidR="00CB75C0" w:rsidRDefault="00CB75C0" w:rsidP="00CB75C0">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5C0" w:rsidRDefault="00CB75C0">
      <w:r>
        <w:separator/>
      </w:r>
    </w:p>
  </w:footnote>
  <w:footnote w:type="continuationSeparator" w:id="0">
    <w:p w:rsidR="00CB75C0" w:rsidRDefault="00CB7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63CB9"/>
    <w:rsid w:val="00CB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01F424-D17B-4581-BA7D-031E2F03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219</Words>
  <Characters>1253</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致大学生的一封公开信</dc:title>
  <dc:subject/>
  <dc:creator>Administrator</dc:creator>
  <cp:keywords/>
  <dc:description/>
  <cp:lastModifiedBy>尚 若冰</cp:lastModifiedBy>
  <cp:revision>2</cp:revision>
  <cp:lastPrinted>1899-12-30T00:00:00Z</cp:lastPrinted>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2052-8.1.0.3199</vt:lpwstr>
  </property>
</Properties>
</file>