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C46BC" w:rsidRDefault="006C46BC" w:rsidP="006C46BC">
      <w:pPr>
        <w:jc w:val="center"/>
        <w:rPr>
          <w:rFonts w:hint="eastAsia"/>
        </w:rPr>
      </w:pPr>
    </w:p>
    <w:p w:rsidR="006C46BC" w:rsidRDefault="006C46BC" w:rsidP="006C46BC">
      <w:pPr>
        <w:jc w:val="center"/>
      </w:pPr>
    </w:p>
    <w:p w:rsidR="006C46BC" w:rsidRDefault="006C46BC" w:rsidP="006C46BC">
      <w:pPr>
        <w:jc w:val="center"/>
        <w:rPr>
          <w:rFonts w:hint="eastAsia"/>
        </w:rPr>
      </w:pPr>
    </w:p>
    <w:p w:rsidR="00A8594D" w:rsidRDefault="00A8594D" w:rsidP="006C46BC">
      <w:pPr>
        <w:jc w:val="center"/>
        <w:rPr>
          <w:rFonts w:hint="eastAsia"/>
        </w:rPr>
      </w:pPr>
    </w:p>
    <w:tbl>
      <w:tblPr>
        <w:tblW w:w="0" w:type="auto"/>
        <w:jc w:val="center"/>
        <w:tblLook w:val="0000" w:firstRow="0" w:lastRow="0" w:firstColumn="0" w:lastColumn="0" w:noHBand="0" w:noVBand="0"/>
      </w:tblPr>
      <w:tblGrid>
        <w:gridCol w:w="8525"/>
      </w:tblGrid>
      <w:tr w:rsidR="006C46BC" w:rsidTr="00C0491E">
        <w:trPr>
          <w:cantSplit/>
          <w:trHeight w:val="567"/>
          <w:jc w:val="center"/>
        </w:trPr>
        <w:tc>
          <w:tcPr>
            <w:tcW w:w="8525" w:type="dxa"/>
            <w:vAlign w:val="center"/>
          </w:tcPr>
          <w:p w:rsidR="006C46BC" w:rsidRDefault="006C46BC" w:rsidP="003D7111">
            <w:pPr>
              <w:adjustRightInd w:val="0"/>
              <w:snapToGrid w:val="0"/>
              <w:rPr>
                <w:rFonts w:ascii="宋体"/>
                <w:b/>
                <w:sz w:val="24"/>
              </w:rPr>
            </w:pPr>
            <w:r>
              <w:rPr>
                <w:rFonts w:ascii="宋体" w:hint="eastAsia"/>
                <w:b/>
                <w:sz w:val="24"/>
              </w:rPr>
              <w:t xml:space="preserve"> </w:t>
            </w:r>
          </w:p>
        </w:tc>
      </w:tr>
      <w:tr w:rsidR="006C46BC" w:rsidTr="00C0491E">
        <w:trPr>
          <w:cantSplit/>
          <w:trHeight w:val="567"/>
          <w:jc w:val="center"/>
        </w:trPr>
        <w:tc>
          <w:tcPr>
            <w:tcW w:w="8525" w:type="dxa"/>
            <w:vAlign w:val="center"/>
          </w:tcPr>
          <w:p w:rsidR="006C46BC" w:rsidRDefault="006C46BC" w:rsidP="003D7111">
            <w:pPr>
              <w:adjustRightInd w:val="0"/>
              <w:snapToGrid w:val="0"/>
              <w:rPr>
                <w:rFonts w:ascii="宋体"/>
                <w:b/>
                <w:sz w:val="24"/>
              </w:rPr>
            </w:pPr>
          </w:p>
        </w:tc>
      </w:tr>
      <w:tr w:rsidR="006C46BC" w:rsidTr="00C0491E">
        <w:trPr>
          <w:cantSplit/>
          <w:trHeight w:val="567"/>
          <w:jc w:val="center"/>
        </w:trPr>
        <w:tc>
          <w:tcPr>
            <w:tcW w:w="8525" w:type="dxa"/>
            <w:vAlign w:val="center"/>
          </w:tcPr>
          <w:p w:rsidR="00BE475C" w:rsidRDefault="00C0491E" w:rsidP="00EA085A">
            <w:pPr>
              <w:adjustRightInd w:val="0"/>
              <w:snapToGrid w:val="0"/>
              <w:ind w:leftChars="-113" w:left="-3" w:hangingChars="22" w:hanging="234"/>
              <w:jc w:val="center"/>
              <w:rPr>
                <w:rFonts w:ascii="宋体" w:hint="eastAsia"/>
                <w:b/>
                <w:sz w:val="24"/>
              </w:rPr>
            </w:pPr>
            <w:r w:rsidRPr="003F39B4">
              <w:rPr>
                <w:rFonts w:ascii="方正小标宋_GBK" w:eastAsia="方正小标宋_GBK" w:hint="eastAsia"/>
                <w:color w:val="FF0000"/>
                <w:w w:val="82"/>
                <w:sz w:val="130"/>
                <w:szCs w:val="130"/>
              </w:rPr>
              <w:t>昆明理工大学文件</w:t>
            </w:r>
          </w:p>
        </w:tc>
      </w:tr>
      <w:tr w:rsidR="006C46BC" w:rsidTr="00C0491E">
        <w:trPr>
          <w:cantSplit/>
          <w:trHeight w:val="284"/>
          <w:jc w:val="center"/>
        </w:trPr>
        <w:tc>
          <w:tcPr>
            <w:tcW w:w="8525" w:type="dxa"/>
            <w:vAlign w:val="center"/>
          </w:tcPr>
          <w:p w:rsidR="006C46BC" w:rsidRDefault="006C46BC" w:rsidP="003D7111">
            <w:pPr>
              <w:adjustRightInd w:val="0"/>
              <w:snapToGrid w:val="0"/>
              <w:rPr>
                <w:rFonts w:ascii="宋体"/>
                <w:sz w:val="28"/>
              </w:rPr>
            </w:pPr>
          </w:p>
        </w:tc>
      </w:tr>
      <w:tr w:rsidR="006C46BC" w:rsidTr="00C0491E">
        <w:trPr>
          <w:cantSplit/>
          <w:trHeight w:val="567"/>
          <w:jc w:val="center"/>
        </w:trPr>
        <w:tc>
          <w:tcPr>
            <w:tcW w:w="8525" w:type="dxa"/>
            <w:vAlign w:val="center"/>
          </w:tcPr>
          <w:p w:rsidR="006C46BC" w:rsidRPr="006C5AFA" w:rsidRDefault="00446A38" w:rsidP="00C0491E">
            <w:pPr>
              <w:adjustRightInd w:val="0"/>
              <w:snapToGrid w:val="0"/>
              <w:spacing w:line="0" w:lineRule="atLeast"/>
              <w:jc w:val="center"/>
              <w:rPr>
                <w:rFonts w:ascii="仿宋_GB2312" w:eastAsia="仿宋_GB2312" w:hint="eastAsia"/>
                <w:sz w:val="32"/>
              </w:rPr>
            </w:pPr>
            <w:bookmarkStart w:id="0" w:name="doc_mark"/>
            <w:r>
              <w:rPr>
                <w:rFonts w:ascii="仿宋_GB2312" w:eastAsia="仿宋_GB2312" w:hint="eastAsia"/>
                <w:sz w:val="32"/>
              </w:rPr>
              <w:t>昆理工大校字〔2017〕4号</w:t>
            </w:r>
            <w:bookmarkEnd w:id="0"/>
          </w:p>
        </w:tc>
      </w:tr>
      <w:tr w:rsidR="006C46BC" w:rsidTr="00C0491E">
        <w:trPr>
          <w:cantSplit/>
          <w:trHeight w:val="567"/>
          <w:jc w:val="center"/>
        </w:trPr>
        <w:tc>
          <w:tcPr>
            <w:tcW w:w="8525" w:type="dxa"/>
            <w:vAlign w:val="center"/>
          </w:tcPr>
          <w:p w:rsidR="006C46BC" w:rsidRDefault="00757AAE" w:rsidP="00C0491E">
            <w:pPr>
              <w:adjustRightInd w:val="0"/>
              <w:snapToGrid w:val="0"/>
              <w:spacing w:line="0" w:lineRule="atLeast"/>
              <w:jc w:val="center"/>
              <w:rPr>
                <w:rFonts w:ascii="宋体"/>
                <w:b/>
                <w:szCs w:val="21"/>
              </w:rPr>
            </w:pPr>
            <w:r w:rsidRPr="005D666E">
              <w:rPr>
                <w:szCs w:val="21"/>
              </w:rPr>
              <w:object w:dxaOrig="8309"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1.5pt" o:ole="" o:allowoverlap="f">
                  <v:imagedata r:id="rId8" o:title=""/>
                </v:shape>
                <o:OLEObject Type="Embed" ProgID="Paint.Picture" ShapeID="_x0000_i1025" DrawAspect="Content" ObjectID="_1707986755" r:id="rId9"/>
              </w:object>
            </w:r>
          </w:p>
        </w:tc>
      </w:tr>
    </w:tbl>
    <w:p w:rsidR="00446A38" w:rsidRDefault="00446A38" w:rsidP="00333BC1">
      <w:pPr>
        <w:spacing w:line="760" w:lineRule="exact"/>
        <w:jc w:val="center"/>
        <w:rPr>
          <w:rFonts w:ascii="方正小标宋简体" w:eastAsia="方正小标宋简体" w:hAnsi="宋体" w:hint="eastAsia"/>
          <w:sz w:val="44"/>
          <w:szCs w:val="44"/>
        </w:rPr>
      </w:pPr>
      <w:bookmarkStart w:id="1" w:name="subject"/>
      <w:r>
        <w:rPr>
          <w:rFonts w:ascii="方正小标宋简体" w:eastAsia="方正小标宋简体" w:hAnsi="宋体" w:hint="eastAsia"/>
          <w:sz w:val="44"/>
          <w:szCs w:val="44"/>
        </w:rPr>
        <w:t>昆明理工大学关于开展</w:t>
      </w:r>
      <w:r>
        <w:rPr>
          <w:rFonts w:ascii="方正小标宋简体" w:eastAsia="方正小标宋简体" w:hAnsi="宋体"/>
          <w:sz w:val="44"/>
          <w:szCs w:val="44"/>
        </w:rPr>
        <w:t>2017年</w:t>
      </w:r>
    </w:p>
    <w:p w:rsidR="003C0553" w:rsidRPr="00804C6B" w:rsidRDefault="00446A38" w:rsidP="00333BC1">
      <w:pPr>
        <w:spacing w:line="760" w:lineRule="exact"/>
        <w:jc w:val="center"/>
        <w:rPr>
          <w:rFonts w:ascii="方正小标宋简体" w:eastAsia="方正小标宋简体" w:hAnsi="宋体" w:hint="eastAsia"/>
          <w:sz w:val="44"/>
          <w:szCs w:val="44"/>
        </w:rPr>
      </w:pPr>
      <w:r>
        <w:rPr>
          <w:rFonts w:ascii="方正小标宋简体" w:eastAsia="方正小标宋简体" w:hAnsi="宋体"/>
          <w:sz w:val="44"/>
          <w:szCs w:val="44"/>
        </w:rPr>
        <w:t>学生课外学术科技作品竞赛有关工作的通知</w:t>
      </w:r>
      <w:bookmarkEnd w:id="1"/>
    </w:p>
    <w:p w:rsidR="001D01C2" w:rsidRDefault="001D01C2" w:rsidP="001D01C2">
      <w:pPr>
        <w:rPr>
          <w:rFonts w:hint="eastAsia"/>
          <w:sz w:val="28"/>
          <w:szCs w:val="28"/>
        </w:rPr>
      </w:pPr>
    </w:p>
    <w:p w:rsidR="00446A38" w:rsidRPr="00D846CC" w:rsidRDefault="00446A38" w:rsidP="00446A38">
      <w:pPr>
        <w:spacing w:line="520" w:lineRule="exact"/>
        <w:rPr>
          <w:rFonts w:ascii="仿宋_GB2312" w:eastAsia="仿宋_GB2312" w:hint="eastAsia"/>
          <w:sz w:val="32"/>
          <w:szCs w:val="32"/>
        </w:rPr>
      </w:pPr>
      <w:bookmarkStart w:id="2" w:name="send_to"/>
      <w:bookmarkEnd w:id="2"/>
      <w:r w:rsidRPr="00D846CC">
        <w:rPr>
          <w:rFonts w:ascii="仿宋_GB2312" w:eastAsia="仿宋_GB2312" w:hint="eastAsia"/>
          <w:sz w:val="32"/>
          <w:szCs w:val="32"/>
        </w:rPr>
        <w:t>各学院：</w:t>
      </w:r>
    </w:p>
    <w:p w:rsidR="00446A38" w:rsidRDefault="00446A38" w:rsidP="00446A38">
      <w:pPr>
        <w:shd w:val="solid" w:color="FFFFFF" w:fill="auto"/>
        <w:autoSpaceDN w:val="0"/>
        <w:spacing w:line="520" w:lineRule="exact"/>
        <w:ind w:firstLineChars="200" w:firstLine="640"/>
        <w:rPr>
          <w:rFonts w:ascii="仿宋_GB2312" w:eastAsia="仿宋_GB2312" w:hAnsi="仿宋_GB2312" w:cs="Tahoma" w:hint="eastAsia"/>
          <w:sz w:val="32"/>
          <w:szCs w:val="32"/>
        </w:rPr>
      </w:pPr>
      <w:r w:rsidRPr="0091417E">
        <w:rPr>
          <w:rFonts w:ascii="仿宋_GB2312" w:eastAsia="仿宋_GB2312" w:hint="eastAsia"/>
          <w:sz w:val="32"/>
          <w:szCs w:val="32"/>
        </w:rPr>
        <w:t>为全面培养和提高</w:t>
      </w:r>
      <w:r>
        <w:rPr>
          <w:rFonts w:ascii="仿宋_GB2312" w:eastAsia="仿宋_GB2312" w:hint="eastAsia"/>
          <w:sz w:val="32"/>
          <w:szCs w:val="32"/>
        </w:rPr>
        <w:t>我校</w:t>
      </w:r>
      <w:r w:rsidRPr="0091417E">
        <w:rPr>
          <w:rFonts w:ascii="仿宋_GB2312" w:eastAsia="仿宋_GB2312" w:hint="eastAsia"/>
          <w:sz w:val="32"/>
          <w:szCs w:val="32"/>
        </w:rPr>
        <w:t>学生的创新意识、实践能力和竞争能力，营造浓厚的校园学术科技氛围，促进我校学生课外学术科技创新实践活动广泛深入开展，积极备战201</w:t>
      </w:r>
      <w:r>
        <w:rPr>
          <w:rFonts w:ascii="仿宋_GB2312" w:eastAsia="仿宋_GB2312" w:hint="eastAsia"/>
          <w:sz w:val="32"/>
          <w:szCs w:val="32"/>
        </w:rPr>
        <w:t>7</w:t>
      </w:r>
      <w:r w:rsidRPr="0091417E">
        <w:rPr>
          <w:rFonts w:ascii="仿宋_GB2312" w:eastAsia="仿宋_GB2312" w:hint="eastAsia"/>
          <w:sz w:val="32"/>
          <w:szCs w:val="32"/>
        </w:rPr>
        <w:t>年第十</w:t>
      </w:r>
      <w:r>
        <w:rPr>
          <w:rFonts w:ascii="仿宋_GB2312" w:eastAsia="仿宋_GB2312" w:hint="eastAsia"/>
          <w:sz w:val="32"/>
          <w:szCs w:val="32"/>
        </w:rPr>
        <w:t>五</w:t>
      </w:r>
      <w:r w:rsidRPr="0091417E">
        <w:rPr>
          <w:rFonts w:ascii="仿宋_GB2312" w:eastAsia="仿宋_GB2312" w:hint="eastAsia"/>
          <w:sz w:val="32"/>
          <w:szCs w:val="32"/>
        </w:rPr>
        <w:t>届“挑战杯”全国大学生课外学术科技作品竞赛，经学校研究决定，正式启动我校201</w:t>
      </w:r>
      <w:r>
        <w:rPr>
          <w:rFonts w:ascii="仿宋_GB2312" w:eastAsia="仿宋_GB2312" w:hint="eastAsia"/>
          <w:sz w:val="32"/>
          <w:szCs w:val="32"/>
        </w:rPr>
        <w:t>7</w:t>
      </w:r>
      <w:r w:rsidRPr="0091417E">
        <w:rPr>
          <w:rFonts w:ascii="仿宋_GB2312" w:eastAsia="仿宋_GB2312" w:hint="eastAsia"/>
          <w:sz w:val="32"/>
          <w:szCs w:val="32"/>
        </w:rPr>
        <w:t>年学生课外学术科技作品竞赛工作</w:t>
      </w:r>
      <w:r w:rsidRPr="003C71FD">
        <w:rPr>
          <w:rFonts w:ascii="仿宋_GB2312" w:eastAsia="仿宋_GB2312" w:hAnsi="仿宋_GB2312" w:cs="Tahoma"/>
          <w:sz w:val="32"/>
          <w:szCs w:val="32"/>
        </w:rPr>
        <w:t>。现将有关事宜通知如下：</w:t>
      </w:r>
    </w:p>
    <w:p w:rsidR="00446A38" w:rsidRPr="001C1A0C" w:rsidRDefault="00446A38" w:rsidP="00446A38">
      <w:pPr>
        <w:spacing w:line="520" w:lineRule="exact"/>
        <w:ind w:firstLine="573"/>
        <w:rPr>
          <w:rFonts w:ascii="仿宋_GB2312" w:eastAsia="仿宋_GB2312" w:hint="eastAsia"/>
          <w:sz w:val="32"/>
          <w:szCs w:val="32"/>
        </w:rPr>
      </w:pPr>
      <w:r w:rsidRPr="001C1A0C">
        <w:rPr>
          <w:rFonts w:ascii="仿宋_GB2312" w:eastAsia="仿宋_GB2312" w:hint="eastAsia"/>
          <w:sz w:val="32"/>
          <w:szCs w:val="32"/>
        </w:rPr>
        <w:t>一、活动原则与方式</w:t>
      </w:r>
    </w:p>
    <w:p w:rsidR="00446A38" w:rsidRPr="0091417E" w:rsidRDefault="00446A38" w:rsidP="00446A38">
      <w:pPr>
        <w:spacing w:line="520" w:lineRule="exact"/>
        <w:ind w:firstLine="573"/>
        <w:rPr>
          <w:rFonts w:ascii="仿宋_GB2312" w:eastAsia="仿宋_GB2312" w:hint="eastAsia"/>
          <w:sz w:val="32"/>
          <w:szCs w:val="32"/>
        </w:rPr>
      </w:pPr>
      <w:r w:rsidRPr="0091417E">
        <w:rPr>
          <w:rFonts w:ascii="仿宋_GB2312" w:eastAsia="仿宋_GB2312" w:hint="eastAsia"/>
          <w:sz w:val="32"/>
          <w:szCs w:val="32"/>
        </w:rPr>
        <w:t>采取“点面结合，重点突破，学院推荐，学校扶持，公开公正”的原则。</w:t>
      </w:r>
    </w:p>
    <w:p w:rsidR="00446A38" w:rsidRPr="0091417E" w:rsidRDefault="00446A38" w:rsidP="00446A38">
      <w:pPr>
        <w:spacing w:line="520" w:lineRule="exact"/>
        <w:ind w:firstLine="573"/>
        <w:rPr>
          <w:rFonts w:ascii="仿宋_GB2312" w:eastAsia="仿宋_GB2312" w:hint="eastAsia"/>
          <w:sz w:val="32"/>
          <w:szCs w:val="32"/>
        </w:rPr>
      </w:pPr>
      <w:r w:rsidRPr="0091417E">
        <w:rPr>
          <w:rFonts w:ascii="仿宋_GB2312" w:eastAsia="仿宋_GB2312" w:hint="eastAsia"/>
          <w:sz w:val="32"/>
          <w:szCs w:val="32"/>
        </w:rPr>
        <w:t>(一)各学院广泛动员、协调学校各级重点实验室、创新团队等</w:t>
      </w:r>
      <w:r w:rsidRPr="0091417E">
        <w:rPr>
          <w:rFonts w:ascii="仿宋_GB2312" w:eastAsia="仿宋_GB2312" w:hint="eastAsia"/>
          <w:sz w:val="32"/>
          <w:szCs w:val="32"/>
        </w:rPr>
        <w:lastRenderedPageBreak/>
        <w:t>机构负责人或学术带头人，组织成立本学院学生课外学术科技作品竞赛小组，以学院竞赛或命题攻关的方式，重点遴选本学院高质量高水平的学生课外学术科技作品，推荐上报校团委，组织参加201</w:t>
      </w:r>
      <w:r>
        <w:rPr>
          <w:rFonts w:ascii="仿宋_GB2312" w:eastAsia="仿宋_GB2312" w:hint="eastAsia"/>
          <w:sz w:val="32"/>
          <w:szCs w:val="32"/>
        </w:rPr>
        <w:t>7</w:t>
      </w:r>
      <w:r w:rsidRPr="0091417E">
        <w:rPr>
          <w:rFonts w:ascii="仿宋_GB2312" w:eastAsia="仿宋_GB2312" w:hint="eastAsia"/>
          <w:sz w:val="32"/>
          <w:szCs w:val="32"/>
        </w:rPr>
        <w:t>年校级学生课外学术科技作品竞赛活动。</w:t>
      </w:r>
    </w:p>
    <w:p w:rsidR="00446A38" w:rsidRPr="0091417E" w:rsidRDefault="00446A38" w:rsidP="00446A38">
      <w:pPr>
        <w:spacing w:line="520" w:lineRule="exact"/>
        <w:ind w:firstLine="573"/>
        <w:rPr>
          <w:rFonts w:ascii="仿宋_GB2312" w:eastAsia="仿宋_GB2312" w:hint="eastAsia"/>
          <w:sz w:val="32"/>
          <w:szCs w:val="32"/>
        </w:rPr>
      </w:pPr>
      <w:r w:rsidRPr="0091417E">
        <w:rPr>
          <w:rFonts w:ascii="仿宋_GB2312" w:eastAsia="仿宋_GB2312" w:hint="eastAsia"/>
          <w:sz w:val="32"/>
          <w:szCs w:val="32"/>
        </w:rPr>
        <w:t>(二)由校团委牵头成立学生课外学术科技专家咨询组，</w:t>
      </w:r>
      <w:r>
        <w:rPr>
          <w:rFonts w:ascii="仿宋_GB2312" w:eastAsia="仿宋_GB2312" w:hint="eastAsia"/>
          <w:sz w:val="32"/>
          <w:szCs w:val="32"/>
        </w:rPr>
        <w:t>在2016年学生课外学术科技创新基金课题重点项目大力扶持的基础上，采用</w:t>
      </w:r>
      <w:r w:rsidRPr="0091417E">
        <w:rPr>
          <w:rFonts w:ascii="仿宋_GB2312" w:eastAsia="仿宋_GB2312" w:hint="eastAsia"/>
          <w:sz w:val="32"/>
          <w:szCs w:val="32"/>
        </w:rPr>
        <w:t>命题攻关</w:t>
      </w:r>
      <w:r>
        <w:rPr>
          <w:rFonts w:ascii="仿宋_GB2312" w:eastAsia="仿宋_GB2312" w:hint="eastAsia"/>
          <w:sz w:val="32"/>
          <w:szCs w:val="32"/>
        </w:rPr>
        <w:t>的</w:t>
      </w:r>
      <w:r w:rsidRPr="0091417E">
        <w:rPr>
          <w:rFonts w:ascii="仿宋_GB2312" w:eastAsia="仿宋_GB2312" w:hint="eastAsia"/>
          <w:sz w:val="32"/>
          <w:szCs w:val="32"/>
        </w:rPr>
        <w:t>方式，实现学校课外学术科技作品的重点突破。</w:t>
      </w:r>
    </w:p>
    <w:p w:rsidR="00446A38" w:rsidRPr="0091417E" w:rsidRDefault="00446A38" w:rsidP="00446A38">
      <w:pPr>
        <w:spacing w:line="520" w:lineRule="exact"/>
        <w:ind w:firstLine="573"/>
        <w:rPr>
          <w:rFonts w:ascii="仿宋_GB2312" w:eastAsia="仿宋_GB2312" w:hint="eastAsia"/>
          <w:sz w:val="32"/>
          <w:szCs w:val="32"/>
        </w:rPr>
      </w:pPr>
      <w:r w:rsidRPr="0091417E">
        <w:rPr>
          <w:rFonts w:ascii="仿宋_GB2312" w:eastAsia="仿宋_GB2312" w:hint="eastAsia"/>
          <w:sz w:val="32"/>
          <w:szCs w:val="32"/>
        </w:rPr>
        <w:t>1.</w:t>
      </w:r>
      <w:r>
        <w:rPr>
          <w:rFonts w:ascii="仿宋_GB2312" w:eastAsia="仿宋_GB2312" w:hint="eastAsia"/>
          <w:sz w:val="32"/>
          <w:szCs w:val="32"/>
        </w:rPr>
        <w:t>重点项目扶持</w:t>
      </w:r>
      <w:r w:rsidRPr="0091417E">
        <w:rPr>
          <w:rFonts w:ascii="仿宋_GB2312" w:eastAsia="仿宋_GB2312" w:hint="eastAsia"/>
          <w:sz w:val="32"/>
          <w:szCs w:val="32"/>
        </w:rPr>
        <w:t>：通过</w:t>
      </w:r>
      <w:r>
        <w:rPr>
          <w:rFonts w:ascii="仿宋_GB2312" w:eastAsia="仿宋_GB2312" w:hint="eastAsia"/>
          <w:sz w:val="32"/>
          <w:szCs w:val="32"/>
        </w:rPr>
        <w:t>2016年</w:t>
      </w:r>
      <w:r w:rsidRPr="0091417E">
        <w:rPr>
          <w:rFonts w:ascii="仿宋_GB2312" w:eastAsia="仿宋_GB2312" w:hint="eastAsia"/>
          <w:sz w:val="32"/>
          <w:szCs w:val="32"/>
        </w:rPr>
        <w:t>学生课外学术科技</w:t>
      </w:r>
      <w:r>
        <w:rPr>
          <w:rFonts w:ascii="仿宋_GB2312" w:eastAsia="仿宋_GB2312" w:hint="eastAsia"/>
          <w:sz w:val="32"/>
          <w:szCs w:val="32"/>
        </w:rPr>
        <w:t>创新基金项目的评审工作</w:t>
      </w:r>
      <w:r w:rsidRPr="0091417E">
        <w:rPr>
          <w:rFonts w:ascii="仿宋_GB2312" w:eastAsia="仿宋_GB2312" w:hint="eastAsia"/>
          <w:sz w:val="32"/>
          <w:szCs w:val="32"/>
        </w:rPr>
        <w:t>，遴选出具有代表性的高质量高水平学生课外学术科技作品，代表学校参加省级、国家级竞赛活动。</w:t>
      </w:r>
    </w:p>
    <w:p w:rsidR="00446A38" w:rsidRPr="0091417E" w:rsidRDefault="00446A38" w:rsidP="00446A38">
      <w:pPr>
        <w:spacing w:line="520" w:lineRule="exact"/>
        <w:ind w:firstLine="573"/>
        <w:rPr>
          <w:rFonts w:ascii="仿宋_GB2312" w:eastAsia="仿宋_GB2312" w:hint="eastAsia"/>
          <w:sz w:val="32"/>
          <w:szCs w:val="32"/>
        </w:rPr>
      </w:pPr>
      <w:r w:rsidRPr="0091417E">
        <w:rPr>
          <w:rFonts w:ascii="仿宋_GB2312" w:eastAsia="仿宋_GB2312" w:hint="eastAsia"/>
          <w:sz w:val="32"/>
          <w:szCs w:val="32"/>
        </w:rPr>
        <w:t>2.命题攻关：根据学校实际，由专家组提出研究方向或课题项目，确定项目研发团队或机构。学校提供课题研发经费保障，项目组自主开展作品设计与研发。作品经专家组验收合格后，代表学校直接参加省级、国家级竞赛活动。</w:t>
      </w:r>
    </w:p>
    <w:p w:rsidR="00446A38" w:rsidRPr="0091417E" w:rsidRDefault="00446A38" w:rsidP="00446A38">
      <w:pPr>
        <w:spacing w:line="520" w:lineRule="exact"/>
        <w:ind w:firstLine="573"/>
        <w:rPr>
          <w:rFonts w:ascii="仿宋_GB2312" w:eastAsia="仿宋_GB2312" w:hint="eastAsia"/>
          <w:sz w:val="32"/>
          <w:szCs w:val="32"/>
        </w:rPr>
      </w:pPr>
      <w:r w:rsidRPr="0091417E">
        <w:rPr>
          <w:rFonts w:ascii="仿宋_GB2312" w:eastAsia="仿宋_GB2312" w:hint="eastAsia"/>
          <w:sz w:val="32"/>
          <w:szCs w:val="32"/>
        </w:rPr>
        <w:t>(三)各学院要高度重视本次活动，在作品遴选过程中，大力整合资源，创新机制体制，以人才培养为目标，选拔推荐出一批符合国家战略新兴产业、具有我校专业特色的高质量高水平学生课外学术科技作品。</w:t>
      </w:r>
    </w:p>
    <w:p w:rsidR="00446A38" w:rsidRPr="001C1A0C" w:rsidRDefault="00446A38" w:rsidP="00446A38">
      <w:pPr>
        <w:spacing w:line="520" w:lineRule="exact"/>
        <w:ind w:firstLine="573"/>
        <w:rPr>
          <w:rFonts w:ascii="仿宋_GB2312" w:eastAsia="仿宋_GB2312" w:hint="eastAsia"/>
          <w:sz w:val="32"/>
          <w:szCs w:val="32"/>
        </w:rPr>
      </w:pPr>
      <w:r w:rsidRPr="001C1A0C">
        <w:rPr>
          <w:rFonts w:ascii="仿宋_GB2312" w:eastAsia="仿宋_GB2312" w:hint="eastAsia"/>
          <w:sz w:val="32"/>
          <w:szCs w:val="32"/>
        </w:rPr>
        <w:t>二、</w:t>
      </w:r>
      <w:r>
        <w:rPr>
          <w:rFonts w:ascii="仿宋_GB2312" w:eastAsia="仿宋_GB2312" w:hint="eastAsia"/>
          <w:sz w:val="32"/>
          <w:szCs w:val="32"/>
        </w:rPr>
        <w:t>时间</w:t>
      </w:r>
      <w:r w:rsidRPr="001C1A0C">
        <w:rPr>
          <w:rFonts w:ascii="仿宋_GB2312" w:eastAsia="仿宋_GB2312" w:hint="eastAsia"/>
          <w:sz w:val="32"/>
          <w:szCs w:val="32"/>
        </w:rPr>
        <w:t>安排</w:t>
      </w:r>
    </w:p>
    <w:p w:rsidR="00446A38" w:rsidRPr="001C1A0C" w:rsidRDefault="00446A38" w:rsidP="00446A38">
      <w:pPr>
        <w:spacing w:line="520" w:lineRule="exact"/>
        <w:ind w:firstLine="573"/>
        <w:rPr>
          <w:rFonts w:ascii="仿宋_GB2312" w:eastAsia="仿宋_GB2312" w:hint="eastAsia"/>
          <w:sz w:val="32"/>
          <w:szCs w:val="32"/>
        </w:rPr>
      </w:pPr>
      <w:r w:rsidRPr="001C1A0C">
        <w:rPr>
          <w:rFonts w:ascii="仿宋_GB2312" w:eastAsia="仿宋_GB2312" w:hint="eastAsia"/>
          <w:sz w:val="32"/>
          <w:szCs w:val="32"/>
        </w:rPr>
        <w:t>(一)作品遴选(201</w:t>
      </w:r>
      <w:r>
        <w:rPr>
          <w:rFonts w:ascii="仿宋_GB2312" w:eastAsia="仿宋_GB2312" w:hint="eastAsia"/>
          <w:sz w:val="32"/>
          <w:szCs w:val="32"/>
        </w:rPr>
        <w:t>7</w:t>
      </w:r>
      <w:r w:rsidRPr="001C1A0C">
        <w:rPr>
          <w:rFonts w:ascii="仿宋_GB2312" w:eastAsia="仿宋_GB2312" w:hint="eastAsia"/>
          <w:sz w:val="32"/>
          <w:szCs w:val="32"/>
        </w:rPr>
        <w:t>年1月至201</w:t>
      </w:r>
      <w:r>
        <w:rPr>
          <w:rFonts w:ascii="仿宋_GB2312" w:eastAsia="仿宋_GB2312" w:hint="eastAsia"/>
          <w:sz w:val="32"/>
          <w:szCs w:val="32"/>
        </w:rPr>
        <w:t>7</w:t>
      </w:r>
      <w:r w:rsidRPr="001C1A0C">
        <w:rPr>
          <w:rFonts w:ascii="仿宋_GB2312" w:eastAsia="仿宋_GB2312" w:hint="eastAsia"/>
          <w:sz w:val="32"/>
          <w:szCs w:val="32"/>
        </w:rPr>
        <w:t>年3月</w:t>
      </w:r>
      <w:r>
        <w:rPr>
          <w:rFonts w:ascii="仿宋_GB2312" w:eastAsia="仿宋_GB2312" w:hint="eastAsia"/>
          <w:sz w:val="32"/>
          <w:szCs w:val="32"/>
        </w:rPr>
        <w:t>下</w:t>
      </w:r>
      <w:r w:rsidRPr="001C1A0C">
        <w:rPr>
          <w:rFonts w:ascii="仿宋_GB2312" w:eastAsia="仿宋_GB2312" w:hint="eastAsia"/>
          <w:sz w:val="32"/>
          <w:szCs w:val="32"/>
        </w:rPr>
        <w:t>旬)</w:t>
      </w:r>
    </w:p>
    <w:p w:rsidR="00446A38" w:rsidRPr="0091417E" w:rsidRDefault="00446A38" w:rsidP="00446A38">
      <w:pPr>
        <w:spacing w:line="520" w:lineRule="exact"/>
        <w:ind w:firstLine="573"/>
        <w:rPr>
          <w:rFonts w:ascii="仿宋_GB2312" w:eastAsia="仿宋_GB2312" w:hint="eastAsia"/>
          <w:sz w:val="32"/>
          <w:szCs w:val="32"/>
        </w:rPr>
      </w:pPr>
      <w:r w:rsidRPr="0091417E">
        <w:rPr>
          <w:rFonts w:ascii="仿宋_GB2312" w:eastAsia="仿宋_GB2312" w:hint="eastAsia"/>
          <w:sz w:val="32"/>
          <w:szCs w:val="32"/>
        </w:rPr>
        <w:t>1.各学院确定作品遴选方式，设置申报咨询点，组建作品（项目）研发团队，组织学生下载作品申报书（附件一），对学生申报作品参赛事宜进行指导；</w:t>
      </w:r>
    </w:p>
    <w:p w:rsidR="00446A38" w:rsidRPr="0091417E" w:rsidRDefault="00446A38" w:rsidP="00446A38">
      <w:pPr>
        <w:spacing w:line="520" w:lineRule="exact"/>
        <w:ind w:firstLine="573"/>
        <w:rPr>
          <w:rFonts w:ascii="仿宋_GB2312" w:eastAsia="仿宋_GB2312" w:hint="eastAsia"/>
          <w:sz w:val="32"/>
          <w:szCs w:val="32"/>
        </w:rPr>
      </w:pPr>
      <w:r w:rsidRPr="0091417E">
        <w:rPr>
          <w:rFonts w:ascii="仿宋_GB2312" w:eastAsia="仿宋_GB2312" w:hint="eastAsia"/>
          <w:sz w:val="32"/>
          <w:szCs w:val="32"/>
        </w:rPr>
        <w:t>2.各学院按照申报要求，对申报作品进行资格、形式审查，根据作品类别、数量，聘请有关专家对作品进行评审，完成学院层面的竞赛或作品设计验收活动；</w:t>
      </w:r>
    </w:p>
    <w:p w:rsidR="00446A38" w:rsidRDefault="00446A38" w:rsidP="00446A38">
      <w:pPr>
        <w:spacing w:line="520" w:lineRule="exact"/>
        <w:ind w:firstLine="573"/>
        <w:rPr>
          <w:rFonts w:ascii="仿宋_GB2312" w:eastAsia="仿宋_GB2312" w:hint="eastAsia"/>
          <w:sz w:val="32"/>
          <w:szCs w:val="32"/>
        </w:rPr>
      </w:pPr>
      <w:r w:rsidRPr="0091417E">
        <w:rPr>
          <w:rFonts w:ascii="仿宋_GB2312" w:eastAsia="仿宋_GB2312" w:hint="eastAsia"/>
          <w:sz w:val="32"/>
          <w:szCs w:val="32"/>
        </w:rPr>
        <w:lastRenderedPageBreak/>
        <w:t>3.201</w:t>
      </w:r>
      <w:r>
        <w:rPr>
          <w:rFonts w:ascii="仿宋_GB2312" w:eastAsia="仿宋_GB2312" w:hint="eastAsia"/>
          <w:sz w:val="32"/>
          <w:szCs w:val="32"/>
        </w:rPr>
        <w:t>7</w:t>
      </w:r>
      <w:r w:rsidRPr="0091417E">
        <w:rPr>
          <w:rFonts w:ascii="仿宋_GB2312" w:eastAsia="仿宋_GB2312" w:hint="eastAsia"/>
          <w:sz w:val="32"/>
          <w:szCs w:val="32"/>
        </w:rPr>
        <w:t>年3月</w:t>
      </w:r>
      <w:r>
        <w:rPr>
          <w:rFonts w:ascii="仿宋_GB2312" w:eastAsia="仿宋_GB2312" w:hint="eastAsia"/>
          <w:sz w:val="32"/>
          <w:szCs w:val="32"/>
        </w:rPr>
        <w:t>31</w:t>
      </w:r>
      <w:r w:rsidRPr="0091417E">
        <w:rPr>
          <w:rFonts w:ascii="仿宋_GB2312" w:eastAsia="仿宋_GB2312" w:hint="eastAsia"/>
          <w:sz w:val="32"/>
          <w:szCs w:val="32"/>
        </w:rPr>
        <w:t>日前，各学院择优推荐高质量的作品2—3件</w:t>
      </w:r>
      <w:r>
        <w:rPr>
          <w:rFonts w:ascii="仿宋_GB2312" w:eastAsia="仿宋_GB2312" w:hint="eastAsia"/>
          <w:sz w:val="32"/>
          <w:szCs w:val="32"/>
        </w:rPr>
        <w:t>（不包括2016年</w:t>
      </w:r>
      <w:r w:rsidRPr="0091417E">
        <w:rPr>
          <w:rFonts w:ascii="仿宋_GB2312" w:eastAsia="仿宋_GB2312" w:hint="eastAsia"/>
          <w:sz w:val="32"/>
          <w:szCs w:val="32"/>
        </w:rPr>
        <w:t>学生课外学术科技</w:t>
      </w:r>
      <w:r>
        <w:rPr>
          <w:rFonts w:ascii="仿宋_GB2312" w:eastAsia="仿宋_GB2312" w:hint="eastAsia"/>
          <w:sz w:val="32"/>
          <w:szCs w:val="32"/>
        </w:rPr>
        <w:t>创新基金项目中学校最后确定重点扶持的20项作品）</w:t>
      </w:r>
      <w:r w:rsidRPr="0091417E">
        <w:rPr>
          <w:rFonts w:ascii="仿宋_GB2312" w:eastAsia="仿宋_GB2312" w:hint="eastAsia"/>
          <w:sz w:val="32"/>
          <w:szCs w:val="32"/>
        </w:rPr>
        <w:t>参加学校组织的作品竞赛</w:t>
      </w:r>
      <w:r>
        <w:rPr>
          <w:rFonts w:ascii="仿宋_GB2312" w:eastAsia="仿宋_GB2312" w:hint="eastAsia"/>
          <w:sz w:val="32"/>
          <w:szCs w:val="32"/>
        </w:rPr>
        <w:t>；</w:t>
      </w:r>
    </w:p>
    <w:p w:rsidR="00446A38" w:rsidRPr="0091417E" w:rsidRDefault="00446A38" w:rsidP="00446A38">
      <w:pPr>
        <w:spacing w:line="520" w:lineRule="exact"/>
        <w:ind w:firstLine="573"/>
        <w:rPr>
          <w:rFonts w:ascii="仿宋_GB2312" w:eastAsia="仿宋_GB2312" w:hint="eastAsia"/>
          <w:sz w:val="32"/>
          <w:szCs w:val="32"/>
        </w:rPr>
      </w:pPr>
      <w:r>
        <w:rPr>
          <w:rFonts w:ascii="仿宋_GB2312" w:eastAsia="仿宋_GB2312" w:hint="eastAsia"/>
          <w:sz w:val="32"/>
          <w:szCs w:val="32"/>
        </w:rPr>
        <w:t>4.</w:t>
      </w:r>
      <w:r w:rsidRPr="00E1467E">
        <w:rPr>
          <w:rFonts w:ascii="仿宋_GB2312" w:eastAsia="仿宋_GB2312" w:hint="eastAsia"/>
          <w:sz w:val="32"/>
          <w:szCs w:val="32"/>
        </w:rPr>
        <w:t xml:space="preserve"> </w:t>
      </w:r>
      <w:r>
        <w:rPr>
          <w:rFonts w:ascii="仿宋_GB2312" w:eastAsia="仿宋_GB2312" w:hint="eastAsia"/>
          <w:sz w:val="32"/>
          <w:szCs w:val="32"/>
        </w:rPr>
        <w:t>2016年</w:t>
      </w:r>
      <w:r w:rsidRPr="0091417E">
        <w:rPr>
          <w:rFonts w:ascii="仿宋_GB2312" w:eastAsia="仿宋_GB2312" w:hint="eastAsia"/>
          <w:sz w:val="32"/>
          <w:szCs w:val="32"/>
        </w:rPr>
        <w:t>学生课外学术科技</w:t>
      </w:r>
      <w:r>
        <w:rPr>
          <w:rFonts w:ascii="仿宋_GB2312" w:eastAsia="仿宋_GB2312" w:hint="eastAsia"/>
          <w:sz w:val="32"/>
          <w:szCs w:val="32"/>
        </w:rPr>
        <w:t>创新基金项目中学校最后确定的重点扶持的20项作品必须参加校赛选拔。</w:t>
      </w:r>
    </w:p>
    <w:p w:rsidR="00446A38" w:rsidRPr="001C1A0C" w:rsidRDefault="00446A38" w:rsidP="00446A38">
      <w:pPr>
        <w:spacing w:line="520" w:lineRule="exact"/>
        <w:ind w:firstLine="570"/>
        <w:rPr>
          <w:rFonts w:ascii="仿宋_GB2312" w:eastAsia="仿宋_GB2312" w:hint="eastAsia"/>
          <w:sz w:val="32"/>
          <w:szCs w:val="32"/>
        </w:rPr>
      </w:pPr>
      <w:r w:rsidRPr="001C1A0C">
        <w:rPr>
          <w:rFonts w:ascii="仿宋_GB2312" w:eastAsia="仿宋_GB2312" w:hint="eastAsia"/>
          <w:sz w:val="32"/>
          <w:szCs w:val="32"/>
        </w:rPr>
        <w:t>(二)作品预审及参展准备阶段</w:t>
      </w:r>
      <w:r>
        <w:rPr>
          <w:rFonts w:ascii="仿宋_GB2312" w:eastAsia="仿宋_GB2312" w:hint="eastAsia"/>
          <w:sz w:val="32"/>
          <w:szCs w:val="32"/>
        </w:rPr>
        <w:t xml:space="preserve"> </w:t>
      </w:r>
      <w:r w:rsidRPr="001C1A0C">
        <w:rPr>
          <w:rFonts w:ascii="仿宋_GB2312" w:eastAsia="仿宋_GB2312" w:hint="eastAsia"/>
          <w:sz w:val="32"/>
          <w:szCs w:val="32"/>
        </w:rPr>
        <w:t>(201</w:t>
      </w:r>
      <w:r>
        <w:rPr>
          <w:rFonts w:ascii="仿宋_GB2312" w:eastAsia="仿宋_GB2312" w:hint="eastAsia"/>
          <w:sz w:val="32"/>
          <w:szCs w:val="32"/>
        </w:rPr>
        <w:t>7</w:t>
      </w:r>
      <w:r w:rsidRPr="001C1A0C">
        <w:rPr>
          <w:rFonts w:ascii="仿宋_GB2312" w:eastAsia="仿宋_GB2312" w:hint="eastAsia"/>
          <w:sz w:val="32"/>
          <w:szCs w:val="32"/>
        </w:rPr>
        <w:t>年</w:t>
      </w:r>
      <w:r>
        <w:rPr>
          <w:rFonts w:ascii="仿宋_GB2312" w:eastAsia="仿宋_GB2312" w:hint="eastAsia"/>
          <w:sz w:val="32"/>
          <w:szCs w:val="32"/>
        </w:rPr>
        <w:t>4</w:t>
      </w:r>
      <w:r w:rsidRPr="001C1A0C">
        <w:rPr>
          <w:rFonts w:ascii="仿宋_GB2312" w:eastAsia="仿宋_GB2312" w:hint="eastAsia"/>
          <w:sz w:val="32"/>
          <w:szCs w:val="32"/>
        </w:rPr>
        <w:t>月</w:t>
      </w:r>
      <w:r>
        <w:rPr>
          <w:rFonts w:ascii="仿宋_GB2312" w:eastAsia="仿宋_GB2312" w:hint="eastAsia"/>
          <w:sz w:val="32"/>
          <w:szCs w:val="32"/>
        </w:rPr>
        <w:t>上旬</w:t>
      </w:r>
      <w:r w:rsidRPr="001C1A0C">
        <w:rPr>
          <w:rFonts w:ascii="仿宋_GB2312" w:eastAsia="仿宋_GB2312" w:hint="eastAsia"/>
          <w:sz w:val="32"/>
          <w:szCs w:val="32"/>
        </w:rPr>
        <w:t>)</w:t>
      </w:r>
    </w:p>
    <w:p w:rsidR="00446A38" w:rsidRPr="0091417E" w:rsidRDefault="00446A38" w:rsidP="00446A38">
      <w:pPr>
        <w:spacing w:line="520" w:lineRule="exact"/>
        <w:ind w:firstLine="570"/>
        <w:rPr>
          <w:rFonts w:ascii="仿宋_GB2312" w:eastAsia="仿宋_GB2312" w:hint="eastAsia"/>
          <w:sz w:val="32"/>
          <w:szCs w:val="32"/>
        </w:rPr>
      </w:pPr>
      <w:r w:rsidRPr="0091417E">
        <w:rPr>
          <w:rFonts w:ascii="仿宋_GB2312" w:eastAsia="仿宋_GB2312" w:hint="eastAsia"/>
          <w:sz w:val="32"/>
          <w:szCs w:val="32"/>
        </w:rPr>
        <w:t>1.成立评审委员会，制定《评审工作方案》；</w:t>
      </w:r>
    </w:p>
    <w:p w:rsidR="00446A38" w:rsidRPr="0091417E" w:rsidRDefault="00446A38" w:rsidP="00446A38">
      <w:pPr>
        <w:spacing w:line="520" w:lineRule="exact"/>
        <w:ind w:firstLine="570"/>
        <w:rPr>
          <w:rFonts w:ascii="仿宋_GB2312" w:eastAsia="仿宋_GB2312" w:hint="eastAsia"/>
          <w:sz w:val="32"/>
          <w:szCs w:val="32"/>
        </w:rPr>
      </w:pPr>
      <w:r w:rsidRPr="0091417E">
        <w:rPr>
          <w:rFonts w:ascii="仿宋_GB2312" w:eastAsia="仿宋_GB2312" w:hint="eastAsia"/>
          <w:sz w:val="32"/>
          <w:szCs w:val="32"/>
        </w:rPr>
        <w:t>2.评审委员会召开全体会议对作品进行预审；</w:t>
      </w:r>
    </w:p>
    <w:p w:rsidR="00446A38" w:rsidRPr="0091417E" w:rsidRDefault="00446A38" w:rsidP="00446A38">
      <w:pPr>
        <w:spacing w:line="520" w:lineRule="exact"/>
        <w:ind w:firstLine="570"/>
        <w:rPr>
          <w:rFonts w:ascii="仿宋_GB2312" w:eastAsia="仿宋_GB2312" w:hint="eastAsia"/>
          <w:sz w:val="32"/>
          <w:szCs w:val="32"/>
        </w:rPr>
      </w:pPr>
      <w:r w:rsidRPr="0091417E">
        <w:rPr>
          <w:rFonts w:ascii="仿宋_GB2312" w:eastAsia="仿宋_GB2312" w:hint="eastAsia"/>
          <w:sz w:val="32"/>
          <w:szCs w:val="32"/>
        </w:rPr>
        <w:t>3.竞赛组委会下达终审参展通知及作品展览、演示等有关技术性规范要求；</w:t>
      </w:r>
    </w:p>
    <w:p w:rsidR="00446A38" w:rsidRPr="0091417E" w:rsidRDefault="00446A38" w:rsidP="00446A38">
      <w:pPr>
        <w:spacing w:line="520" w:lineRule="exact"/>
        <w:ind w:firstLine="570"/>
        <w:rPr>
          <w:rFonts w:ascii="仿宋_GB2312" w:eastAsia="仿宋_GB2312" w:hint="eastAsia"/>
          <w:sz w:val="32"/>
          <w:szCs w:val="32"/>
        </w:rPr>
      </w:pPr>
      <w:r w:rsidRPr="0091417E">
        <w:rPr>
          <w:rFonts w:ascii="仿宋_GB2312" w:eastAsia="仿宋_GB2312" w:hint="eastAsia"/>
          <w:sz w:val="32"/>
          <w:szCs w:val="32"/>
        </w:rPr>
        <w:t>4.各学院按照要求，做好参评参展的各项准备工作。</w:t>
      </w:r>
    </w:p>
    <w:p w:rsidR="00446A38" w:rsidRPr="001C1A0C" w:rsidRDefault="00446A38" w:rsidP="00446A38">
      <w:pPr>
        <w:spacing w:line="520" w:lineRule="exact"/>
        <w:ind w:firstLine="570"/>
        <w:rPr>
          <w:rFonts w:ascii="仿宋_GB2312" w:eastAsia="仿宋_GB2312" w:hint="eastAsia"/>
          <w:sz w:val="32"/>
          <w:szCs w:val="32"/>
        </w:rPr>
      </w:pPr>
      <w:r w:rsidRPr="001C1A0C">
        <w:rPr>
          <w:rFonts w:ascii="仿宋_GB2312" w:eastAsia="仿宋_GB2312" w:hint="eastAsia"/>
          <w:sz w:val="32"/>
          <w:szCs w:val="32"/>
        </w:rPr>
        <w:t>(三)作品终审、展览、总结、表彰阶段  (201</w:t>
      </w:r>
      <w:r>
        <w:rPr>
          <w:rFonts w:ascii="仿宋_GB2312" w:eastAsia="仿宋_GB2312" w:hint="eastAsia"/>
          <w:sz w:val="32"/>
          <w:szCs w:val="32"/>
        </w:rPr>
        <w:t>7</w:t>
      </w:r>
      <w:r w:rsidRPr="001C1A0C">
        <w:rPr>
          <w:rFonts w:ascii="仿宋_GB2312" w:eastAsia="仿宋_GB2312" w:hint="eastAsia"/>
          <w:sz w:val="32"/>
          <w:szCs w:val="32"/>
        </w:rPr>
        <w:t>年4月中下旬)</w:t>
      </w:r>
    </w:p>
    <w:p w:rsidR="00446A38" w:rsidRPr="0091417E" w:rsidRDefault="00446A38" w:rsidP="00446A38">
      <w:pPr>
        <w:spacing w:line="520" w:lineRule="exact"/>
        <w:ind w:firstLine="570"/>
        <w:rPr>
          <w:rFonts w:ascii="仿宋_GB2312" w:eastAsia="仿宋_GB2312" w:hint="eastAsia"/>
          <w:sz w:val="32"/>
          <w:szCs w:val="32"/>
        </w:rPr>
      </w:pPr>
      <w:r w:rsidRPr="0091417E">
        <w:rPr>
          <w:rFonts w:ascii="仿宋_GB2312" w:eastAsia="仿宋_GB2312" w:hint="eastAsia"/>
          <w:sz w:val="32"/>
          <w:szCs w:val="32"/>
        </w:rPr>
        <w:t>1.各参赛学院布展；</w:t>
      </w:r>
    </w:p>
    <w:p w:rsidR="00446A38" w:rsidRPr="0091417E" w:rsidRDefault="00446A38" w:rsidP="00446A38">
      <w:pPr>
        <w:spacing w:line="520" w:lineRule="exact"/>
        <w:ind w:firstLine="570"/>
        <w:rPr>
          <w:rFonts w:ascii="仿宋_GB2312" w:eastAsia="仿宋_GB2312" w:hint="eastAsia"/>
          <w:sz w:val="32"/>
          <w:szCs w:val="32"/>
        </w:rPr>
      </w:pPr>
      <w:r w:rsidRPr="0091417E">
        <w:rPr>
          <w:rFonts w:ascii="仿宋_GB2312" w:eastAsia="仿宋_GB2312" w:hint="eastAsia"/>
          <w:sz w:val="32"/>
          <w:szCs w:val="32"/>
        </w:rPr>
        <w:t>2.举行终审决赛作品展览，评审委员会对参赛作品进行终审，对参展作品作者进行问辩；</w:t>
      </w:r>
    </w:p>
    <w:p w:rsidR="00446A38" w:rsidRPr="0091417E" w:rsidRDefault="00446A38" w:rsidP="00446A38">
      <w:pPr>
        <w:spacing w:line="520" w:lineRule="exact"/>
        <w:ind w:firstLine="560"/>
        <w:rPr>
          <w:rFonts w:ascii="仿宋_GB2312" w:eastAsia="仿宋_GB2312" w:hint="eastAsia"/>
          <w:sz w:val="32"/>
          <w:szCs w:val="32"/>
        </w:rPr>
      </w:pPr>
      <w:r w:rsidRPr="0091417E">
        <w:rPr>
          <w:rFonts w:ascii="仿宋_GB2312" w:eastAsia="仿宋_GB2312" w:hint="eastAsia"/>
          <w:sz w:val="32"/>
          <w:szCs w:val="32"/>
        </w:rPr>
        <w:t>3.公布获奖情况及团体成绩，并向获奖单位及个人颁奖。</w:t>
      </w:r>
    </w:p>
    <w:p w:rsidR="00446A38" w:rsidRPr="001C1A0C" w:rsidRDefault="00446A38" w:rsidP="00446A38">
      <w:pPr>
        <w:spacing w:line="520" w:lineRule="exact"/>
        <w:ind w:firstLine="573"/>
        <w:rPr>
          <w:rFonts w:ascii="仿宋_GB2312" w:eastAsia="仿宋_GB2312" w:hint="eastAsia"/>
          <w:sz w:val="32"/>
          <w:szCs w:val="32"/>
        </w:rPr>
      </w:pPr>
      <w:r w:rsidRPr="001C1A0C">
        <w:rPr>
          <w:rFonts w:ascii="仿宋_GB2312" w:eastAsia="仿宋_GB2312" w:hint="eastAsia"/>
          <w:sz w:val="32"/>
          <w:szCs w:val="32"/>
        </w:rPr>
        <w:t>三、具体要求</w:t>
      </w:r>
    </w:p>
    <w:p w:rsidR="00446A38" w:rsidRPr="001C1A0C" w:rsidRDefault="00446A38" w:rsidP="00446A38">
      <w:pPr>
        <w:spacing w:line="520" w:lineRule="exact"/>
        <w:ind w:firstLineChars="200" w:firstLine="640"/>
        <w:rPr>
          <w:rFonts w:ascii="仿宋_GB2312" w:eastAsia="仿宋_GB2312" w:hint="eastAsia"/>
          <w:sz w:val="32"/>
          <w:szCs w:val="32"/>
        </w:rPr>
      </w:pPr>
      <w:r w:rsidRPr="001C1A0C">
        <w:rPr>
          <w:rFonts w:ascii="仿宋_GB2312" w:eastAsia="仿宋_GB2312" w:hint="eastAsia"/>
          <w:sz w:val="32"/>
          <w:szCs w:val="32"/>
        </w:rPr>
        <w:t>(一)参赛资格</w:t>
      </w:r>
    </w:p>
    <w:p w:rsidR="00446A38" w:rsidRPr="0091417E" w:rsidRDefault="00446A38" w:rsidP="00446A38">
      <w:pPr>
        <w:spacing w:line="520" w:lineRule="exact"/>
        <w:ind w:firstLineChars="200" w:firstLine="640"/>
        <w:rPr>
          <w:rFonts w:ascii="仿宋_GB2312" w:eastAsia="仿宋_GB2312" w:hint="eastAsia"/>
          <w:sz w:val="32"/>
          <w:szCs w:val="32"/>
        </w:rPr>
      </w:pPr>
      <w:r w:rsidRPr="0091417E">
        <w:rPr>
          <w:rFonts w:ascii="仿宋_GB2312" w:eastAsia="仿宋_GB2312" w:hint="eastAsia"/>
          <w:sz w:val="32"/>
          <w:szCs w:val="32"/>
        </w:rPr>
        <w:t>凡在201</w:t>
      </w:r>
      <w:r>
        <w:rPr>
          <w:rFonts w:ascii="仿宋_GB2312" w:eastAsia="仿宋_GB2312" w:hint="eastAsia"/>
          <w:sz w:val="32"/>
          <w:szCs w:val="32"/>
        </w:rPr>
        <w:t>7</w:t>
      </w:r>
      <w:r w:rsidRPr="0091417E">
        <w:rPr>
          <w:rFonts w:ascii="仿宋_GB2312" w:eastAsia="仿宋_GB2312" w:hint="eastAsia"/>
          <w:sz w:val="32"/>
          <w:szCs w:val="32"/>
        </w:rPr>
        <w:t>年</w:t>
      </w:r>
      <w:r>
        <w:rPr>
          <w:rFonts w:ascii="仿宋_GB2312" w:eastAsia="仿宋_GB2312" w:hint="eastAsia"/>
          <w:sz w:val="32"/>
          <w:szCs w:val="32"/>
        </w:rPr>
        <w:t>6</w:t>
      </w:r>
      <w:r w:rsidRPr="0091417E">
        <w:rPr>
          <w:rFonts w:ascii="仿宋_GB2312" w:eastAsia="仿宋_GB2312" w:hint="eastAsia"/>
          <w:sz w:val="32"/>
          <w:szCs w:val="32"/>
        </w:rPr>
        <w:t>月1日之前正式注册的全日制在校本、专科生、硕士研究生、博士研究生(不含成人教育类学生和在职研究生)均可申报作品参赛。</w:t>
      </w:r>
    </w:p>
    <w:p w:rsidR="00446A38" w:rsidRPr="001C1A0C" w:rsidRDefault="00446A38" w:rsidP="00446A38">
      <w:pPr>
        <w:spacing w:line="520" w:lineRule="exact"/>
        <w:ind w:firstLineChars="200" w:firstLine="640"/>
        <w:rPr>
          <w:rFonts w:ascii="仿宋_GB2312" w:eastAsia="仿宋_GB2312" w:hint="eastAsia"/>
          <w:sz w:val="32"/>
          <w:szCs w:val="32"/>
        </w:rPr>
      </w:pPr>
      <w:r w:rsidRPr="001C1A0C">
        <w:rPr>
          <w:rFonts w:ascii="仿宋_GB2312" w:eastAsia="仿宋_GB2312" w:hint="eastAsia"/>
          <w:sz w:val="32"/>
          <w:szCs w:val="32"/>
        </w:rPr>
        <w:t>(二)作品要求</w:t>
      </w:r>
    </w:p>
    <w:p w:rsidR="00446A38" w:rsidRPr="0091417E" w:rsidRDefault="00446A38" w:rsidP="00446A38">
      <w:pPr>
        <w:spacing w:line="520" w:lineRule="exact"/>
        <w:ind w:firstLineChars="200" w:firstLine="640"/>
        <w:rPr>
          <w:rFonts w:ascii="仿宋_GB2312" w:eastAsia="仿宋_GB2312" w:hint="eastAsia"/>
          <w:sz w:val="32"/>
          <w:szCs w:val="32"/>
        </w:rPr>
      </w:pPr>
      <w:r w:rsidRPr="0091417E">
        <w:rPr>
          <w:rFonts w:ascii="仿宋_GB2312" w:eastAsia="仿宋_GB2312" w:hint="eastAsia"/>
          <w:sz w:val="32"/>
          <w:szCs w:val="32"/>
        </w:rPr>
        <w:t>1.参赛作品分为自然科学类学术论文(A)、科技发明制作(B)、社会科学类(含经济、社会、法律、教育、管理等)社会调查报告和学术论文(C)三类。凡参赛的作品必须是学生的课外学术科技成果和社会实践成果。</w:t>
      </w:r>
    </w:p>
    <w:p w:rsidR="00446A38" w:rsidRPr="0091417E" w:rsidRDefault="00446A38" w:rsidP="00446A38">
      <w:pPr>
        <w:spacing w:line="520" w:lineRule="exact"/>
        <w:ind w:firstLineChars="200" w:firstLine="640"/>
        <w:rPr>
          <w:rFonts w:ascii="仿宋_GB2312" w:eastAsia="仿宋_GB2312" w:hint="eastAsia"/>
          <w:sz w:val="32"/>
          <w:szCs w:val="32"/>
        </w:rPr>
      </w:pPr>
      <w:r w:rsidRPr="0091417E">
        <w:rPr>
          <w:rFonts w:ascii="仿宋_GB2312" w:eastAsia="仿宋_GB2312" w:hint="eastAsia"/>
          <w:sz w:val="32"/>
          <w:szCs w:val="32"/>
        </w:rPr>
        <w:t>2.</w:t>
      </w:r>
      <w:r w:rsidRPr="00DF386B">
        <w:rPr>
          <w:rFonts w:eastAsia="方正仿宋简体"/>
          <w:b/>
          <w:sz w:val="32"/>
          <w:szCs w:val="32"/>
        </w:rPr>
        <w:t xml:space="preserve"> </w:t>
      </w:r>
      <w:r w:rsidRPr="00DF386B">
        <w:rPr>
          <w:rFonts w:ascii="仿宋_GB2312" w:eastAsia="仿宋_GB2312"/>
          <w:sz w:val="32"/>
          <w:szCs w:val="32"/>
        </w:rPr>
        <w:t>申报参赛的作品必须是</w:t>
      </w:r>
      <w:r>
        <w:rPr>
          <w:rFonts w:ascii="仿宋_GB2312" w:eastAsia="仿宋_GB2312" w:hint="eastAsia"/>
          <w:sz w:val="32"/>
          <w:szCs w:val="32"/>
        </w:rPr>
        <w:t>2017</w:t>
      </w:r>
      <w:r w:rsidRPr="00DF386B">
        <w:rPr>
          <w:rFonts w:ascii="仿宋_GB2312" w:eastAsia="仿宋_GB2312"/>
          <w:sz w:val="32"/>
          <w:szCs w:val="32"/>
        </w:rPr>
        <w:t>年7月1日前两年内完成的学生课外学术科技或社会实践活动成果，可分为个人作品和集体作品。</w:t>
      </w:r>
      <w:r w:rsidRPr="0091417E">
        <w:rPr>
          <w:rFonts w:ascii="仿宋_GB2312" w:eastAsia="仿宋_GB2312" w:hint="eastAsia"/>
          <w:sz w:val="32"/>
          <w:szCs w:val="32"/>
        </w:rPr>
        <w:t>申报个人作品的，申报者必须承担申报作品60%以上的研究工作，合作者必须是学生且不超过两人；凡作者超过三人的作品或者未超过三人，但无法区分第一作者的作品，均须申报集体作品，集体作品除填写集体名称外，还要注明一位学历最高的作者为集体项目的代表。集体作品作者必须均为学生。</w:t>
      </w:r>
    </w:p>
    <w:p w:rsidR="00446A38" w:rsidRPr="0091417E" w:rsidRDefault="00446A38" w:rsidP="00446A38">
      <w:pPr>
        <w:spacing w:line="520" w:lineRule="exact"/>
        <w:ind w:firstLineChars="200" w:firstLine="640"/>
        <w:rPr>
          <w:rFonts w:ascii="仿宋_GB2312" w:eastAsia="仿宋_GB2312" w:hint="eastAsia"/>
          <w:sz w:val="32"/>
          <w:szCs w:val="32"/>
        </w:rPr>
      </w:pPr>
      <w:r w:rsidRPr="0091417E">
        <w:rPr>
          <w:rFonts w:ascii="仿宋_GB2312" w:eastAsia="仿宋_GB2312" w:hint="eastAsia"/>
          <w:sz w:val="32"/>
          <w:szCs w:val="32"/>
        </w:rPr>
        <w:t>3.研究生（硕士、博士）不允许申报自然科学类学术论文（A）类，只能申报科技发明制作(B)、社会科学类(含经济、社会、法律教育)社会调查报告和学术论文(C)类作品参赛。</w:t>
      </w:r>
    </w:p>
    <w:p w:rsidR="00446A38" w:rsidRPr="0091417E" w:rsidRDefault="00446A38" w:rsidP="00446A38">
      <w:pPr>
        <w:spacing w:line="520" w:lineRule="exact"/>
        <w:ind w:firstLineChars="200" w:firstLine="640"/>
        <w:rPr>
          <w:rFonts w:ascii="仿宋_GB2312" w:eastAsia="仿宋_GB2312" w:hint="eastAsia"/>
          <w:sz w:val="32"/>
          <w:szCs w:val="32"/>
        </w:rPr>
      </w:pPr>
      <w:r w:rsidRPr="0091417E">
        <w:rPr>
          <w:rFonts w:ascii="仿宋_GB2312" w:eastAsia="仿宋_GB2312" w:hint="eastAsia"/>
          <w:sz w:val="32"/>
          <w:szCs w:val="32"/>
        </w:rPr>
        <w:t>4.申报参赛的作品必须是距竞赛申报日前两年内完成的学生课外学术科技或社会实践成果。毕业设计和课程设计（论文）、学年论文和学位论文、获国家级、省级奖励成果等不在申报范围之列。</w:t>
      </w:r>
    </w:p>
    <w:p w:rsidR="00446A38" w:rsidRPr="0091417E" w:rsidRDefault="00446A38" w:rsidP="00446A38">
      <w:pPr>
        <w:spacing w:line="520" w:lineRule="exact"/>
        <w:ind w:firstLineChars="200" w:firstLine="640"/>
        <w:rPr>
          <w:rFonts w:ascii="仿宋_GB2312" w:eastAsia="仿宋_GB2312" w:hint="eastAsia"/>
          <w:sz w:val="32"/>
          <w:szCs w:val="32"/>
        </w:rPr>
      </w:pPr>
      <w:r w:rsidRPr="0091417E">
        <w:rPr>
          <w:rFonts w:ascii="仿宋_GB2312" w:eastAsia="仿宋_GB2312" w:hint="eastAsia"/>
          <w:sz w:val="32"/>
          <w:szCs w:val="32"/>
        </w:rPr>
        <w:t>5.参赛作品须由两名具有副高级专业技术职称的指导教师(或教研组)推荐，且须亲笔书写推荐意见并签字。</w:t>
      </w:r>
    </w:p>
    <w:p w:rsidR="00446A38" w:rsidRPr="0091417E" w:rsidRDefault="00446A38" w:rsidP="00446A38">
      <w:pPr>
        <w:spacing w:line="520" w:lineRule="exact"/>
        <w:ind w:firstLineChars="200" w:firstLine="640"/>
        <w:rPr>
          <w:rFonts w:ascii="仿宋_GB2312" w:eastAsia="仿宋_GB2312" w:hint="eastAsia"/>
          <w:sz w:val="32"/>
          <w:szCs w:val="32"/>
        </w:rPr>
      </w:pPr>
      <w:r w:rsidRPr="0091417E">
        <w:rPr>
          <w:rFonts w:ascii="仿宋_GB2312" w:eastAsia="仿宋_GB2312" w:hint="eastAsia"/>
          <w:sz w:val="32"/>
          <w:szCs w:val="32"/>
        </w:rPr>
        <w:t>6.</w:t>
      </w:r>
      <w:r w:rsidRPr="0091417E">
        <w:rPr>
          <w:rFonts w:ascii="仿宋_GB2312" w:eastAsia="仿宋_GB2312" w:hint="eastAsia"/>
          <w:bCs/>
          <w:sz w:val="32"/>
          <w:szCs w:val="32"/>
        </w:rPr>
        <w:t>参赛作品应包括</w:t>
      </w:r>
      <w:r w:rsidRPr="0091417E">
        <w:rPr>
          <w:rFonts w:ascii="仿宋_GB2312" w:eastAsia="仿宋_GB2312" w:hint="eastAsia"/>
          <w:sz w:val="32"/>
          <w:szCs w:val="32"/>
        </w:rPr>
        <w:t>《昆明理工大学学生课外学术科技作品竞赛作品申报书》(附件一)</w:t>
      </w:r>
      <w:r w:rsidRPr="0091417E">
        <w:rPr>
          <w:rFonts w:ascii="仿宋_GB2312" w:eastAsia="仿宋_GB2312" w:hint="eastAsia"/>
          <w:bCs/>
          <w:sz w:val="32"/>
          <w:szCs w:val="32"/>
        </w:rPr>
        <w:t>和作品，均须为打印件且符合作品申报书和作品格式的有关要求（附件二）。作品申报书和作品均一式两份，同时报送电子文档。发明</w:t>
      </w:r>
      <w:r w:rsidRPr="0091417E">
        <w:rPr>
          <w:rFonts w:ascii="仿宋_GB2312" w:eastAsia="仿宋_GB2312" w:hint="eastAsia"/>
          <w:sz w:val="32"/>
          <w:szCs w:val="32"/>
        </w:rPr>
        <w:t>制作类作品应有实物(含软件、硬件、工艺或模型)，实物的照片，并附有项目简要材料或设计说明书；论文类须有正式文稿及论文发表情况简介。凡文字材料均选用A4纸打印，申报书填写须规范、整齐。</w:t>
      </w:r>
    </w:p>
    <w:p w:rsidR="00446A38" w:rsidRPr="0091417E" w:rsidRDefault="00446A38" w:rsidP="00446A38">
      <w:pPr>
        <w:spacing w:line="520" w:lineRule="exact"/>
        <w:ind w:firstLineChars="200" w:firstLine="640"/>
        <w:rPr>
          <w:rFonts w:ascii="仿宋_GB2312" w:eastAsia="仿宋_GB2312" w:hint="eastAsia"/>
          <w:sz w:val="32"/>
          <w:szCs w:val="32"/>
        </w:rPr>
      </w:pPr>
      <w:r w:rsidRPr="0091417E">
        <w:rPr>
          <w:rFonts w:ascii="仿宋_GB2312" w:eastAsia="仿宋_GB2312" w:hint="eastAsia"/>
          <w:sz w:val="32"/>
          <w:szCs w:val="32"/>
        </w:rPr>
        <w:t>7.各学院向竞赛组委会（校团委）提交参赛作品的截止时间为201</w:t>
      </w:r>
      <w:r>
        <w:rPr>
          <w:rFonts w:ascii="仿宋_GB2312" w:eastAsia="仿宋_GB2312" w:hint="eastAsia"/>
          <w:sz w:val="32"/>
          <w:szCs w:val="32"/>
        </w:rPr>
        <w:t>7</w:t>
      </w:r>
      <w:r w:rsidRPr="0091417E">
        <w:rPr>
          <w:rFonts w:ascii="仿宋_GB2312" w:eastAsia="仿宋_GB2312" w:hint="eastAsia"/>
          <w:sz w:val="32"/>
          <w:szCs w:val="32"/>
        </w:rPr>
        <w:t>年3月</w:t>
      </w:r>
      <w:r>
        <w:rPr>
          <w:rFonts w:ascii="仿宋_GB2312" w:eastAsia="仿宋_GB2312" w:hint="eastAsia"/>
          <w:sz w:val="32"/>
          <w:szCs w:val="32"/>
        </w:rPr>
        <w:t>31</w:t>
      </w:r>
      <w:r w:rsidRPr="0091417E">
        <w:rPr>
          <w:rFonts w:ascii="仿宋_GB2312" w:eastAsia="仿宋_GB2312" w:hint="eastAsia"/>
          <w:sz w:val="32"/>
          <w:szCs w:val="32"/>
        </w:rPr>
        <w:t>日，过期送达或报送资料不全者不予受理。各学院提交参赛作品时，须同时提交本学院参赛作品报送清单（附三）。</w:t>
      </w:r>
    </w:p>
    <w:p w:rsidR="00446A38" w:rsidRPr="001C1A0C" w:rsidRDefault="00446A38" w:rsidP="00446A38">
      <w:pPr>
        <w:spacing w:line="520" w:lineRule="exact"/>
        <w:ind w:firstLineChars="200" w:firstLine="640"/>
        <w:rPr>
          <w:rFonts w:ascii="仿宋_GB2312" w:eastAsia="仿宋_GB2312" w:hint="eastAsia"/>
          <w:sz w:val="32"/>
          <w:szCs w:val="32"/>
        </w:rPr>
      </w:pPr>
      <w:r w:rsidRPr="001C1A0C">
        <w:rPr>
          <w:rFonts w:ascii="仿宋_GB2312" w:eastAsia="仿宋_GB2312" w:hint="eastAsia"/>
          <w:sz w:val="32"/>
          <w:szCs w:val="32"/>
        </w:rPr>
        <w:t>（三）作品评审</w:t>
      </w:r>
    </w:p>
    <w:p w:rsidR="00446A38" w:rsidRDefault="00446A38" w:rsidP="00446A38">
      <w:pPr>
        <w:spacing w:line="520" w:lineRule="exact"/>
        <w:ind w:firstLineChars="200" w:firstLine="640"/>
        <w:rPr>
          <w:rFonts w:ascii="仿宋_GB2312" w:eastAsia="仿宋_GB2312" w:hint="eastAsia"/>
          <w:sz w:val="32"/>
          <w:szCs w:val="32"/>
        </w:rPr>
      </w:pPr>
      <w:r w:rsidRPr="0091417E">
        <w:rPr>
          <w:rFonts w:ascii="仿宋_GB2312" w:eastAsia="仿宋_GB2312" w:hint="eastAsia"/>
          <w:sz w:val="32"/>
          <w:szCs w:val="32"/>
        </w:rPr>
        <w:t>由竞赛组委会聘请校内外专家、教授组成评审委员会，负责参赛作品的资格审定、技术评审和评选优秀成果，优秀成果以作品的科学性、创新性、先进性、现实意义为基本评判标准，参照《“挑战杯”全国大学生课外学术科技作品竞赛评审规则》制定评审细则进行评审。</w:t>
      </w:r>
    </w:p>
    <w:p w:rsidR="00446A38" w:rsidRPr="0091417E" w:rsidRDefault="00446A38" w:rsidP="00446A38">
      <w:pPr>
        <w:spacing w:line="520" w:lineRule="exact"/>
        <w:ind w:firstLine="573"/>
        <w:rPr>
          <w:rFonts w:ascii="仿宋_GB2312" w:eastAsia="仿宋_GB2312" w:hint="eastAsia"/>
          <w:sz w:val="32"/>
          <w:szCs w:val="32"/>
        </w:rPr>
      </w:pPr>
      <w:r w:rsidRPr="0091417E">
        <w:rPr>
          <w:rFonts w:ascii="仿宋_GB2312" w:eastAsia="仿宋_GB2312" w:hint="eastAsia"/>
          <w:sz w:val="32"/>
          <w:szCs w:val="32"/>
        </w:rPr>
        <w:t>其它未尽事宜或有变更，另行通知。</w:t>
      </w:r>
    </w:p>
    <w:p w:rsidR="00446A38" w:rsidRPr="0091417E" w:rsidRDefault="00446A38" w:rsidP="00446A38">
      <w:pPr>
        <w:spacing w:line="520" w:lineRule="exact"/>
        <w:ind w:firstLine="573"/>
        <w:rPr>
          <w:rFonts w:ascii="仿宋_GB2312" w:eastAsia="仿宋_GB2312" w:hint="eastAsia"/>
          <w:sz w:val="32"/>
          <w:szCs w:val="32"/>
        </w:rPr>
      </w:pPr>
    </w:p>
    <w:p w:rsidR="00446A38" w:rsidRDefault="00446A38" w:rsidP="00446A38">
      <w:pPr>
        <w:spacing w:line="520" w:lineRule="exact"/>
        <w:ind w:firstLineChars="200" w:firstLine="640"/>
        <w:rPr>
          <w:rFonts w:ascii="仿宋_GB2312" w:eastAsia="仿宋_GB2312" w:hint="eastAsia"/>
          <w:sz w:val="32"/>
          <w:szCs w:val="32"/>
        </w:rPr>
      </w:pPr>
      <w:bookmarkStart w:id="3" w:name="_GoBack"/>
      <w:bookmarkEnd w:id="3"/>
      <w:r>
        <w:rPr>
          <w:rFonts w:ascii="仿宋_GB2312" w:eastAsia="仿宋_GB2312" w:hint="eastAsia"/>
          <w:sz w:val="32"/>
          <w:szCs w:val="32"/>
        </w:rPr>
        <w:t>附件：</w:t>
      </w:r>
    </w:p>
    <w:p w:rsidR="00446A38" w:rsidRPr="0091417E" w:rsidRDefault="00446A38" w:rsidP="00446A38">
      <w:pPr>
        <w:spacing w:line="520" w:lineRule="exact"/>
        <w:ind w:firstLineChars="50" w:firstLine="160"/>
        <w:rPr>
          <w:rFonts w:ascii="仿宋_GB2312" w:eastAsia="仿宋_GB2312" w:hint="eastAsia"/>
          <w:sz w:val="32"/>
          <w:szCs w:val="32"/>
        </w:rPr>
      </w:pPr>
      <w:r>
        <w:rPr>
          <w:rFonts w:ascii="仿宋_GB2312" w:eastAsia="仿宋_GB2312" w:hint="eastAsia"/>
          <w:sz w:val="32"/>
          <w:szCs w:val="32"/>
        </w:rPr>
        <w:t xml:space="preserve">       1.</w:t>
      </w:r>
      <w:r w:rsidRPr="0091417E">
        <w:rPr>
          <w:rFonts w:ascii="仿宋_GB2312" w:eastAsia="仿宋_GB2312" w:hint="eastAsia"/>
          <w:sz w:val="32"/>
          <w:szCs w:val="32"/>
        </w:rPr>
        <w:t>昆明理工大学学生课外学术科技作品竞赛作品申报书</w:t>
      </w:r>
    </w:p>
    <w:p w:rsidR="00446A38" w:rsidRPr="0091417E" w:rsidRDefault="00446A38" w:rsidP="00446A38">
      <w:pPr>
        <w:spacing w:line="520" w:lineRule="exact"/>
        <w:ind w:firstLineChars="400" w:firstLine="1248"/>
        <w:rPr>
          <w:rFonts w:ascii="仿宋_GB2312" w:eastAsia="仿宋_GB2312" w:hint="eastAsia"/>
          <w:spacing w:val="-4"/>
          <w:sz w:val="32"/>
          <w:szCs w:val="32"/>
        </w:rPr>
      </w:pPr>
      <w:r>
        <w:rPr>
          <w:rFonts w:ascii="仿宋_GB2312" w:eastAsia="仿宋_GB2312" w:hint="eastAsia"/>
          <w:spacing w:val="-4"/>
          <w:sz w:val="32"/>
          <w:szCs w:val="32"/>
        </w:rPr>
        <w:t>2.</w:t>
      </w:r>
      <w:r w:rsidRPr="0091417E">
        <w:rPr>
          <w:rFonts w:ascii="仿宋_GB2312" w:eastAsia="仿宋_GB2312" w:hint="eastAsia"/>
          <w:spacing w:val="-4"/>
          <w:sz w:val="32"/>
          <w:szCs w:val="32"/>
        </w:rPr>
        <w:t>昆明理工大学学生课外学术科技作品竞赛作品格式要求</w:t>
      </w:r>
    </w:p>
    <w:p w:rsidR="00446A38" w:rsidRDefault="00446A38" w:rsidP="00446A38">
      <w:pPr>
        <w:spacing w:line="520" w:lineRule="exact"/>
        <w:ind w:left="156" w:hangingChars="50" w:hanging="156"/>
        <w:rPr>
          <w:rFonts w:ascii="仿宋_GB2312" w:eastAsia="仿宋_GB2312" w:hint="eastAsia"/>
          <w:spacing w:val="-4"/>
          <w:sz w:val="32"/>
          <w:szCs w:val="32"/>
        </w:rPr>
      </w:pPr>
      <w:r>
        <w:rPr>
          <w:rFonts w:ascii="仿宋_GB2312" w:eastAsia="仿宋_GB2312" w:hint="eastAsia"/>
          <w:spacing w:val="-4"/>
          <w:sz w:val="32"/>
          <w:szCs w:val="32"/>
        </w:rPr>
        <w:t xml:space="preserve">        3.</w:t>
      </w:r>
      <w:r w:rsidRPr="0091417E">
        <w:rPr>
          <w:rFonts w:ascii="仿宋_GB2312" w:eastAsia="仿宋_GB2312" w:hint="eastAsia"/>
          <w:spacing w:val="-4"/>
          <w:sz w:val="32"/>
          <w:szCs w:val="32"/>
        </w:rPr>
        <w:t>昆明理工大学201</w:t>
      </w:r>
      <w:r>
        <w:rPr>
          <w:rFonts w:ascii="仿宋_GB2312" w:eastAsia="仿宋_GB2312" w:hint="eastAsia"/>
          <w:spacing w:val="-4"/>
          <w:sz w:val="32"/>
          <w:szCs w:val="32"/>
        </w:rPr>
        <w:t>7</w:t>
      </w:r>
      <w:r w:rsidRPr="0091417E">
        <w:rPr>
          <w:rFonts w:ascii="仿宋_GB2312" w:eastAsia="仿宋_GB2312" w:hint="eastAsia"/>
          <w:spacing w:val="-4"/>
          <w:sz w:val="32"/>
          <w:szCs w:val="32"/>
        </w:rPr>
        <w:t>年学生课外学术科技作品竞赛参赛</w:t>
      </w:r>
      <w:r>
        <w:rPr>
          <w:rFonts w:ascii="仿宋_GB2312" w:eastAsia="仿宋_GB2312" w:hint="eastAsia"/>
          <w:spacing w:val="-4"/>
          <w:sz w:val="32"/>
          <w:szCs w:val="32"/>
        </w:rPr>
        <w:t xml:space="preserve">           </w:t>
      </w:r>
    </w:p>
    <w:p w:rsidR="00446A38" w:rsidRPr="0091417E" w:rsidRDefault="00446A38" w:rsidP="00446A38">
      <w:pPr>
        <w:spacing w:line="520" w:lineRule="exact"/>
        <w:ind w:left="160" w:hangingChars="50" w:hanging="160"/>
        <w:rPr>
          <w:rFonts w:ascii="仿宋_GB2312" w:eastAsia="仿宋_GB2312" w:hint="eastAsia"/>
          <w:spacing w:val="-4"/>
          <w:sz w:val="32"/>
          <w:szCs w:val="32"/>
        </w:rPr>
      </w:pPr>
      <w:r>
        <w:rPr>
          <w:rFonts w:ascii="仿宋_GB2312" w:eastAsia="仿宋_GB2312" w:hint="eastAsia"/>
          <w:noProof/>
          <w:sz w:val="32"/>
        </w:rPr>
        <w:pict>
          <v:shape id="_x0000_s1026" type="#_x0000_t75" alt="DBSTEP_MARK&#10;FILENAME=-7108671306237132021doc&#10;MARKNAME=昆明理工大学1&#10;USERNAME=史学仙&#10;DATETIME=2017-01-06 15:04:27&#10;MARKGUID={E4836376-EDD4-4707-88EF-8171B2DCDE30}" style="position:absolute;left:0;text-align:left;margin-left:212.25pt;margin-top:17.75pt;width:219.05pt;height:146pt;z-index:-251658752;visibility:visible">
            <v:imagedata r:id="rId10" o:title="Signature" chromakey="white" grayscale="t"/>
          </v:shape>
        </w:pict>
      </w:r>
      <w:r>
        <w:rPr>
          <w:rFonts w:ascii="仿宋_GB2312" w:eastAsia="仿宋_GB2312" w:hint="eastAsia"/>
          <w:spacing w:val="-4"/>
          <w:sz w:val="32"/>
          <w:szCs w:val="32"/>
        </w:rPr>
        <w:t xml:space="preserve">          </w:t>
      </w:r>
      <w:r w:rsidRPr="0091417E">
        <w:rPr>
          <w:rFonts w:ascii="仿宋_GB2312" w:eastAsia="仿宋_GB2312" w:hint="eastAsia"/>
          <w:spacing w:val="-4"/>
          <w:sz w:val="32"/>
          <w:szCs w:val="32"/>
        </w:rPr>
        <w:t>作品报送清单</w:t>
      </w:r>
    </w:p>
    <w:p w:rsidR="003C0553" w:rsidRPr="00804C6B" w:rsidRDefault="00446A38" w:rsidP="00446A38">
      <w:pPr>
        <w:spacing w:line="500" w:lineRule="exact"/>
        <w:ind w:firstLine="560"/>
        <w:jc w:val="center"/>
        <w:rPr>
          <w:rFonts w:ascii="仿宋_GB2312" w:eastAsia="仿宋_GB2312" w:hint="eastAsia"/>
          <w:sz w:val="32"/>
        </w:rPr>
      </w:pPr>
      <w:r w:rsidRPr="0091417E">
        <w:rPr>
          <w:rFonts w:ascii="仿宋_GB2312" w:eastAsia="仿宋_GB2312" w:hint="eastAsia"/>
          <w:sz w:val="32"/>
          <w:szCs w:val="32"/>
        </w:rPr>
        <w:t xml:space="preserve">              </w:t>
      </w:r>
    </w:p>
    <w:p w:rsidR="00B259B9" w:rsidRDefault="003C0553" w:rsidP="00446A38">
      <w:pPr>
        <w:spacing w:line="520" w:lineRule="exact"/>
        <w:rPr>
          <w:rFonts w:ascii="仿宋_GB2312" w:eastAsia="仿宋_GB2312" w:hint="eastAsia"/>
          <w:sz w:val="32"/>
        </w:rPr>
      </w:pPr>
      <w:r>
        <w:rPr>
          <w:rFonts w:ascii="仿宋_GB2312" w:eastAsia="仿宋_GB2312" w:hint="eastAsia"/>
          <w:sz w:val="32"/>
        </w:rPr>
        <w:t xml:space="preserve">                                </w:t>
      </w:r>
    </w:p>
    <w:p w:rsidR="003C0553" w:rsidRDefault="003C0553" w:rsidP="003C0553">
      <w:pPr>
        <w:spacing w:line="560" w:lineRule="exact"/>
        <w:ind w:firstLineChars="1900" w:firstLine="6080"/>
        <w:rPr>
          <w:rFonts w:ascii="仿宋_GB2312" w:eastAsia="仿宋_GB2312" w:hint="eastAsia"/>
          <w:sz w:val="32"/>
        </w:rPr>
      </w:pPr>
      <w:r>
        <w:rPr>
          <w:rFonts w:ascii="仿宋_GB2312" w:eastAsia="仿宋_GB2312" w:hint="eastAsia"/>
          <w:sz w:val="32"/>
        </w:rPr>
        <w:t>昆明理工大学</w:t>
      </w:r>
    </w:p>
    <w:p w:rsidR="003C0553" w:rsidRDefault="00446A38" w:rsidP="003C0553">
      <w:pPr>
        <w:spacing w:line="560" w:lineRule="exact"/>
        <w:ind w:firstLineChars="1850" w:firstLine="5920"/>
        <w:rPr>
          <w:rFonts w:ascii="仿宋_GB2312" w:eastAsia="仿宋_GB2312" w:hint="eastAsia"/>
          <w:sz w:val="32"/>
          <w:szCs w:val="32"/>
        </w:rPr>
      </w:pPr>
      <w:r>
        <w:rPr>
          <w:rFonts w:ascii="仿宋_GB2312" w:eastAsia="仿宋_GB2312" w:hint="eastAsia"/>
          <w:sz w:val="32"/>
          <w:szCs w:val="32"/>
        </w:rPr>
        <w:t xml:space="preserve">     2017</w:t>
      </w:r>
      <w:r w:rsidR="00EC1D40">
        <w:rPr>
          <w:rFonts w:ascii="仿宋_GB2312" w:eastAsia="仿宋_GB2312" w:hint="eastAsia"/>
          <w:sz w:val="32"/>
          <w:szCs w:val="32"/>
        </w:rPr>
        <w:t>年</w:t>
      </w:r>
      <w:r>
        <w:rPr>
          <w:rFonts w:ascii="仿宋_GB2312" w:eastAsia="仿宋_GB2312" w:hint="eastAsia"/>
          <w:sz w:val="32"/>
          <w:szCs w:val="32"/>
        </w:rPr>
        <w:t>1</w:t>
      </w:r>
      <w:r w:rsidR="00EC1D40">
        <w:rPr>
          <w:rFonts w:ascii="仿宋_GB2312" w:eastAsia="仿宋_GB2312" w:hint="eastAsia"/>
          <w:sz w:val="32"/>
          <w:szCs w:val="32"/>
        </w:rPr>
        <w:t>月</w:t>
      </w:r>
      <w:r>
        <w:rPr>
          <w:rFonts w:ascii="仿宋_GB2312" w:eastAsia="仿宋_GB2312" w:hint="eastAsia"/>
          <w:sz w:val="32"/>
          <w:szCs w:val="32"/>
        </w:rPr>
        <w:t>6</w:t>
      </w:r>
      <w:r w:rsidR="00EC1D40">
        <w:rPr>
          <w:rFonts w:ascii="仿宋_GB2312" w:eastAsia="仿宋_GB2312" w:hint="eastAsia"/>
          <w:sz w:val="32"/>
          <w:szCs w:val="32"/>
        </w:rPr>
        <w:t>日</w:t>
      </w:r>
    </w:p>
    <w:p w:rsidR="00446A38" w:rsidRDefault="00446A38" w:rsidP="003C0553">
      <w:pPr>
        <w:spacing w:line="560" w:lineRule="exact"/>
        <w:ind w:firstLineChars="1850" w:firstLine="5920"/>
        <w:rPr>
          <w:rFonts w:ascii="仿宋_GB2312" w:eastAsia="仿宋_GB2312" w:hint="eastAsia"/>
          <w:sz w:val="32"/>
          <w:szCs w:val="32"/>
        </w:rPr>
      </w:pPr>
    </w:p>
    <w:p w:rsidR="00446A38" w:rsidRPr="00446A38" w:rsidRDefault="00446A38" w:rsidP="00446A38">
      <w:pPr>
        <w:spacing w:line="560" w:lineRule="exact"/>
        <w:ind w:firstLineChars="200" w:firstLine="560"/>
        <w:rPr>
          <w:rFonts w:ascii="仿宋_GB2312" w:eastAsia="仿宋_GB2312" w:hint="eastAsia"/>
          <w:spacing w:val="-20"/>
          <w:sz w:val="32"/>
          <w:szCs w:val="32"/>
        </w:rPr>
      </w:pPr>
      <w:r w:rsidRPr="00446A38">
        <w:rPr>
          <w:rFonts w:ascii="仿宋_GB2312" w:eastAsia="仿宋_GB2312" w:hint="eastAsia"/>
          <w:spacing w:val="-20"/>
          <w:sz w:val="32"/>
          <w:szCs w:val="32"/>
        </w:rPr>
        <w:t>（联系人：刘岩；电话：0871-65916958；邮箱：</w:t>
      </w:r>
      <w:r w:rsidRPr="00446A38">
        <w:rPr>
          <w:rFonts w:ascii="仿宋_GB2312" w:eastAsia="仿宋_GB2312" w:hAnsi="仿宋_GB2312" w:cs="Tahoma" w:hint="eastAsia"/>
          <w:spacing w:val="-20"/>
          <w:sz w:val="32"/>
          <w:szCs w:val="32"/>
        </w:rPr>
        <w:t>kgkjsj</w:t>
      </w:r>
      <w:r w:rsidRPr="00446A38">
        <w:rPr>
          <w:rFonts w:ascii="仿宋_GB2312" w:eastAsia="仿宋_GB2312" w:hAnsi="仿宋_GB2312" w:cs="Tahoma"/>
          <w:spacing w:val="-20"/>
          <w:sz w:val="32"/>
          <w:szCs w:val="32"/>
        </w:rPr>
        <w:t>@163.com</w:t>
      </w:r>
      <w:r w:rsidRPr="00446A38">
        <w:rPr>
          <w:rFonts w:ascii="仿宋_GB2312" w:eastAsia="仿宋_GB2312" w:hint="eastAsia"/>
          <w:spacing w:val="-20"/>
          <w:sz w:val="32"/>
          <w:szCs w:val="32"/>
        </w:rPr>
        <w:t>）</w:t>
      </w:r>
    </w:p>
    <w:p w:rsidR="00446A38" w:rsidRDefault="00446A38" w:rsidP="003C0553">
      <w:pPr>
        <w:spacing w:line="560" w:lineRule="exact"/>
        <w:ind w:firstLineChars="1850" w:firstLine="5920"/>
        <w:rPr>
          <w:rFonts w:ascii="仿宋_GB2312" w:eastAsia="仿宋_GB2312" w:hint="eastAsia"/>
          <w:sz w:val="32"/>
        </w:rPr>
      </w:pPr>
    </w:p>
    <w:p w:rsidR="00B259B9" w:rsidRDefault="00B259B9" w:rsidP="005D2948">
      <w:pPr>
        <w:tabs>
          <w:tab w:val="left" w:pos="7380"/>
          <w:tab w:val="left" w:pos="7560"/>
          <w:tab w:val="left" w:pos="7740"/>
        </w:tabs>
        <w:spacing w:line="120" w:lineRule="exact"/>
        <w:ind w:firstLineChars="200" w:firstLine="640"/>
        <w:rPr>
          <w:rFonts w:ascii="仿宋_GB2312" w:eastAsia="仿宋_GB2312"/>
          <w:sz w:val="32"/>
          <w:szCs w:val="32"/>
        </w:rPr>
      </w:pPr>
    </w:p>
    <w:p w:rsidR="00804C6B" w:rsidRDefault="00804C6B" w:rsidP="00333BC1">
      <w:pPr>
        <w:tabs>
          <w:tab w:val="left" w:pos="7380"/>
          <w:tab w:val="left" w:pos="7560"/>
          <w:tab w:val="left" w:pos="7740"/>
        </w:tabs>
        <w:spacing w:line="120" w:lineRule="exact"/>
        <w:rPr>
          <w:rFonts w:ascii="仿宋_GB2312" w:eastAsia="仿宋_GB2312" w:hint="eastAsia"/>
          <w:sz w:val="32"/>
          <w:szCs w:val="32"/>
        </w:rPr>
      </w:pPr>
    </w:p>
    <w:p w:rsidR="00333BC1" w:rsidRDefault="00333BC1" w:rsidP="00333BC1">
      <w:pPr>
        <w:tabs>
          <w:tab w:val="left" w:pos="7380"/>
          <w:tab w:val="left" w:pos="7560"/>
          <w:tab w:val="left" w:pos="7740"/>
        </w:tabs>
        <w:spacing w:line="120" w:lineRule="exact"/>
        <w:rPr>
          <w:rFonts w:ascii="仿宋_GB2312" w:eastAsia="仿宋_GB2312" w:hint="eastAsia"/>
          <w:sz w:val="32"/>
          <w:szCs w:val="32"/>
        </w:rPr>
      </w:pPr>
    </w:p>
    <w:p w:rsidR="00333BC1" w:rsidRDefault="00333BC1" w:rsidP="00333BC1">
      <w:pPr>
        <w:tabs>
          <w:tab w:val="left" w:pos="7380"/>
          <w:tab w:val="left" w:pos="7560"/>
          <w:tab w:val="left" w:pos="7740"/>
        </w:tabs>
        <w:spacing w:line="120" w:lineRule="exact"/>
        <w:rPr>
          <w:rFonts w:ascii="仿宋_GB2312" w:eastAsia="仿宋_GB2312" w:hint="eastAsia"/>
          <w:sz w:val="32"/>
          <w:szCs w:val="32"/>
        </w:rPr>
      </w:pPr>
    </w:p>
    <w:p w:rsidR="00333BC1" w:rsidRDefault="00333BC1" w:rsidP="00333BC1">
      <w:pPr>
        <w:tabs>
          <w:tab w:val="left" w:pos="7380"/>
          <w:tab w:val="left" w:pos="7560"/>
          <w:tab w:val="left" w:pos="7740"/>
        </w:tabs>
        <w:spacing w:line="120" w:lineRule="exact"/>
        <w:rPr>
          <w:rFonts w:ascii="仿宋_GB2312" w:eastAsia="仿宋_GB2312" w:hint="eastAsia"/>
          <w:sz w:val="32"/>
          <w:szCs w:val="32"/>
        </w:rPr>
      </w:pPr>
    </w:p>
    <w:p w:rsidR="00333BC1" w:rsidRDefault="00333BC1" w:rsidP="00333BC1">
      <w:pPr>
        <w:tabs>
          <w:tab w:val="left" w:pos="7380"/>
          <w:tab w:val="left" w:pos="7560"/>
          <w:tab w:val="left" w:pos="7740"/>
        </w:tabs>
        <w:spacing w:line="120" w:lineRule="exact"/>
        <w:rPr>
          <w:rFonts w:ascii="仿宋_GB2312" w:eastAsia="仿宋_GB2312" w:hint="eastAsia"/>
          <w:sz w:val="32"/>
          <w:szCs w:val="32"/>
        </w:rPr>
      </w:pPr>
    </w:p>
    <w:p w:rsidR="00333BC1" w:rsidRDefault="00333BC1" w:rsidP="00333BC1">
      <w:pPr>
        <w:tabs>
          <w:tab w:val="left" w:pos="7380"/>
          <w:tab w:val="left" w:pos="7560"/>
          <w:tab w:val="left" w:pos="7740"/>
        </w:tabs>
        <w:spacing w:line="120" w:lineRule="exact"/>
        <w:rPr>
          <w:rFonts w:ascii="仿宋_GB2312" w:eastAsia="仿宋_GB2312" w:hint="eastAsia"/>
          <w:sz w:val="32"/>
          <w:szCs w:val="32"/>
        </w:rPr>
      </w:pPr>
    </w:p>
    <w:p w:rsidR="00333BC1" w:rsidRDefault="00333BC1" w:rsidP="00333BC1">
      <w:pPr>
        <w:tabs>
          <w:tab w:val="left" w:pos="7380"/>
          <w:tab w:val="left" w:pos="7560"/>
          <w:tab w:val="left" w:pos="7740"/>
        </w:tabs>
        <w:spacing w:line="120" w:lineRule="exact"/>
        <w:rPr>
          <w:rFonts w:ascii="仿宋_GB2312" w:eastAsia="仿宋_GB2312" w:hint="eastAsia"/>
          <w:sz w:val="32"/>
          <w:szCs w:val="32"/>
        </w:rPr>
      </w:pPr>
    </w:p>
    <w:p w:rsidR="00333BC1" w:rsidRDefault="00333BC1"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333BC1">
      <w:pPr>
        <w:tabs>
          <w:tab w:val="left" w:pos="7380"/>
          <w:tab w:val="left" w:pos="7560"/>
          <w:tab w:val="left" w:pos="7740"/>
        </w:tabs>
        <w:spacing w:line="120" w:lineRule="exact"/>
        <w:rPr>
          <w:rFonts w:ascii="仿宋_GB2312" w:eastAsia="仿宋_GB2312" w:hint="eastAsia"/>
          <w:sz w:val="32"/>
          <w:szCs w:val="32"/>
        </w:rPr>
      </w:pPr>
    </w:p>
    <w:p w:rsidR="00333BC1" w:rsidRDefault="00333BC1" w:rsidP="00333BC1">
      <w:pPr>
        <w:tabs>
          <w:tab w:val="left" w:pos="7380"/>
          <w:tab w:val="left" w:pos="7560"/>
          <w:tab w:val="left" w:pos="7740"/>
        </w:tabs>
        <w:spacing w:line="120" w:lineRule="exact"/>
        <w:rPr>
          <w:rFonts w:ascii="仿宋_GB2312" w:eastAsia="仿宋_GB2312" w:hint="eastAsia"/>
          <w:sz w:val="32"/>
          <w:szCs w:val="32"/>
        </w:rPr>
      </w:pPr>
    </w:p>
    <w:p w:rsidR="00446A38" w:rsidRDefault="00446A38" w:rsidP="00446A38">
      <w:pPr>
        <w:tabs>
          <w:tab w:val="left" w:pos="7380"/>
          <w:tab w:val="left" w:pos="7560"/>
          <w:tab w:val="left" w:pos="7740"/>
        </w:tabs>
        <w:spacing w:line="60" w:lineRule="exact"/>
        <w:rPr>
          <w:rFonts w:ascii="仿宋_GB2312" w:eastAsia="仿宋_GB2312" w:hint="eastAsia"/>
          <w:sz w:val="32"/>
          <w:szCs w:val="32"/>
        </w:rPr>
      </w:pPr>
    </w:p>
    <w:tbl>
      <w:tblPr>
        <w:tblW w:w="9594" w:type="dxa"/>
        <w:tblInd w:w="108" w:type="dxa"/>
        <w:tblLook w:val="0000" w:firstRow="0" w:lastRow="0" w:firstColumn="0" w:lastColumn="0" w:noHBand="0" w:noVBand="0"/>
      </w:tblPr>
      <w:tblGrid>
        <w:gridCol w:w="5454"/>
        <w:gridCol w:w="4140"/>
      </w:tblGrid>
      <w:tr w:rsidR="00804360">
        <w:trPr>
          <w:trHeight w:val="567"/>
        </w:trPr>
        <w:tc>
          <w:tcPr>
            <w:tcW w:w="5454" w:type="dxa"/>
            <w:tcBorders>
              <w:top w:val="single" w:sz="4" w:space="0" w:color="000000"/>
              <w:left w:val="nil"/>
              <w:bottom w:val="single" w:sz="4" w:space="0" w:color="000000"/>
              <w:right w:val="nil"/>
            </w:tcBorders>
            <w:vAlign w:val="center"/>
          </w:tcPr>
          <w:p w:rsidR="00804360" w:rsidRDefault="00804360" w:rsidP="006F137B">
            <w:pPr>
              <w:adjustRightInd w:val="0"/>
              <w:snapToGrid w:val="0"/>
              <w:spacing w:line="520" w:lineRule="exact"/>
              <w:ind w:firstLineChars="50" w:firstLine="160"/>
              <w:rPr>
                <w:rFonts w:ascii="仿宋_GB2312" w:eastAsia="仿宋_GB2312"/>
                <w:sz w:val="32"/>
                <w:szCs w:val="32"/>
              </w:rPr>
            </w:pPr>
            <w:r>
              <w:rPr>
                <w:rFonts w:ascii="仿宋_GB2312" w:eastAsia="仿宋_GB2312" w:hint="eastAsia"/>
                <w:sz w:val="32"/>
                <w:szCs w:val="32"/>
              </w:rPr>
              <w:t>昆明理工大学办公室</w:t>
            </w:r>
          </w:p>
        </w:tc>
        <w:tc>
          <w:tcPr>
            <w:tcW w:w="4140" w:type="dxa"/>
            <w:tcBorders>
              <w:top w:val="single" w:sz="4" w:space="0" w:color="000000"/>
              <w:left w:val="nil"/>
              <w:bottom w:val="single" w:sz="4" w:space="0" w:color="000000"/>
              <w:right w:val="nil"/>
            </w:tcBorders>
            <w:vAlign w:val="center"/>
          </w:tcPr>
          <w:p w:rsidR="00804360" w:rsidRDefault="00804360" w:rsidP="00F6619D">
            <w:pPr>
              <w:adjustRightInd w:val="0"/>
              <w:snapToGrid w:val="0"/>
              <w:spacing w:line="520" w:lineRule="exact"/>
              <w:ind w:firstLineChars="300" w:firstLine="960"/>
              <w:rPr>
                <w:rFonts w:ascii="仿宋_GB2312" w:eastAsia="仿宋_GB2312"/>
                <w:sz w:val="32"/>
                <w:szCs w:val="32"/>
              </w:rPr>
            </w:pPr>
            <w:r>
              <w:rPr>
                <w:rFonts w:ascii="仿宋_GB2312" w:eastAsia="仿宋_GB2312" w:hint="eastAsia"/>
                <w:sz w:val="32"/>
                <w:szCs w:val="32"/>
              </w:rPr>
              <w:t>20</w:t>
            </w:r>
            <w:r w:rsidR="00446A38">
              <w:rPr>
                <w:rFonts w:ascii="仿宋_GB2312" w:eastAsia="仿宋_GB2312" w:hint="eastAsia"/>
                <w:sz w:val="32"/>
                <w:szCs w:val="32"/>
              </w:rPr>
              <w:t>17</w:t>
            </w:r>
            <w:r>
              <w:rPr>
                <w:rFonts w:ascii="仿宋_GB2312" w:eastAsia="仿宋_GB2312" w:hint="eastAsia"/>
                <w:sz w:val="32"/>
                <w:szCs w:val="32"/>
              </w:rPr>
              <w:t>年</w:t>
            </w:r>
            <w:r w:rsidR="00446A38">
              <w:rPr>
                <w:rFonts w:ascii="仿宋_GB2312" w:eastAsia="仿宋_GB2312" w:hint="eastAsia"/>
                <w:sz w:val="32"/>
                <w:szCs w:val="32"/>
              </w:rPr>
              <w:t>1</w:t>
            </w:r>
            <w:r>
              <w:rPr>
                <w:rFonts w:ascii="仿宋_GB2312" w:eastAsia="仿宋_GB2312" w:hint="eastAsia"/>
                <w:sz w:val="32"/>
                <w:szCs w:val="32"/>
              </w:rPr>
              <w:t>月</w:t>
            </w:r>
            <w:r w:rsidR="00446A38">
              <w:rPr>
                <w:rFonts w:ascii="仿宋_GB2312" w:eastAsia="仿宋_GB2312" w:hint="eastAsia"/>
                <w:sz w:val="32"/>
                <w:szCs w:val="32"/>
              </w:rPr>
              <w:t>6</w:t>
            </w:r>
            <w:r>
              <w:rPr>
                <w:rFonts w:ascii="仿宋_GB2312" w:eastAsia="仿宋_GB2312" w:hint="eastAsia"/>
                <w:sz w:val="32"/>
                <w:szCs w:val="32"/>
              </w:rPr>
              <w:t>日印</w:t>
            </w:r>
          </w:p>
        </w:tc>
      </w:tr>
    </w:tbl>
    <w:p w:rsidR="00C76940" w:rsidRDefault="00C76940" w:rsidP="00446A38">
      <w:pPr>
        <w:spacing w:line="60" w:lineRule="exact"/>
        <w:rPr>
          <w:rFonts w:hint="eastAsia"/>
        </w:rPr>
      </w:pPr>
    </w:p>
    <w:sectPr w:rsidR="00C76940" w:rsidSect="00EF61E7">
      <w:headerReference w:type="default" r:id="rId11"/>
      <w:footerReference w:type="even" r:id="rId12"/>
      <w:footerReference w:type="default" r:id="rId13"/>
      <w:pgSz w:w="11906" w:h="16838"/>
      <w:pgMar w:top="1418" w:right="1418" w:bottom="1134" w:left="1418" w:header="851" w:footer="992" w:gutter="0"/>
      <w:pgNumType w:fmt="numberInDash"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D0320" w:rsidRDefault="00DD0320">
      <w:r>
        <w:separator/>
      </w:r>
    </w:p>
  </w:endnote>
  <w:endnote w:type="continuationSeparator" w:id="0">
    <w:p w:rsidR="00DD0320" w:rsidRDefault="00DD03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仿宋_GB2312">
    <w:altName w:val="微软雅黑"/>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HiddenHorzOCl">
    <w:altName w:val="Arial Unicode MS"/>
    <w:panose1 w:val="00000000000000000000"/>
    <w:charset w:val="86"/>
    <w:family w:val="swiss"/>
    <w:notTrueType/>
    <w:pitch w:val="default"/>
    <w:sig w:usb0="00000001" w:usb1="080E0000" w:usb2="00000010" w:usb3="00000000" w:csb0="00040000" w:csb1="00000000"/>
  </w:font>
  <w:font w:name="方正小标宋_GBK">
    <w:altName w:val="微软雅黑"/>
    <w:charset w:val="86"/>
    <w:family w:val="auto"/>
    <w:pitch w:val="default"/>
    <w:sig w:usb0="00000000" w:usb1="080E0000" w:usb2="00000000" w:usb3="00000000" w:csb0="00040000" w:csb1="00000000"/>
  </w:font>
  <w:font w:name="方正小标宋简体">
    <w:panose1 w:val="03000509000000000000"/>
    <w:charset w:val="86"/>
    <w:family w:val="script"/>
    <w:pitch w:val="fixed"/>
    <w:sig w:usb0="00000001" w:usb1="080E0000" w:usb2="00000010" w:usb3="00000000" w:csb0="00040000" w:csb1="00000000"/>
  </w:font>
  <w:font w:name="方正仿宋简体">
    <w:altName w:val="微软雅黑"/>
    <w:charset w:val="86"/>
    <w:family w:val="auto"/>
    <w:pitch w:val="variable"/>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3C16" w:rsidRDefault="003F3C16" w:rsidP="00EF61E7">
    <w:pPr>
      <w:pStyle w:val="a3"/>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end"/>
    </w:r>
  </w:p>
  <w:p w:rsidR="003F3C16" w:rsidRDefault="003F3C16" w:rsidP="00901DB6">
    <w:pPr>
      <w:pStyle w:val="a3"/>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3C16" w:rsidRDefault="003F3C16" w:rsidP="00EF61E7">
    <w:pPr>
      <w:pStyle w:val="a3"/>
      <w:framePr w:wrap="around" w:vAnchor="text" w:hAnchor="margin" w:xAlign="outside" w:y="1"/>
      <w:rPr>
        <w:rStyle w:val="a4"/>
      </w:rPr>
    </w:pPr>
    <w:r>
      <w:rPr>
        <w:rStyle w:val="a4"/>
      </w:rPr>
      <w:fldChar w:fldCharType="begin"/>
    </w:r>
    <w:r>
      <w:rPr>
        <w:rStyle w:val="a4"/>
      </w:rPr>
      <w:instrText xml:space="preserve">PAGE  </w:instrText>
    </w:r>
    <w:r>
      <w:rPr>
        <w:rStyle w:val="a4"/>
      </w:rPr>
      <w:fldChar w:fldCharType="separate"/>
    </w:r>
    <w:r w:rsidR="008613C4">
      <w:rPr>
        <w:rStyle w:val="a4"/>
        <w:noProof/>
      </w:rPr>
      <w:t>- 1 -</w:t>
    </w:r>
    <w:r>
      <w:rPr>
        <w:rStyle w:val="a4"/>
      </w:rPr>
      <w:fldChar w:fldCharType="end"/>
    </w:r>
  </w:p>
  <w:p w:rsidR="003F3C16" w:rsidRDefault="003F3C16" w:rsidP="00901DB6">
    <w:pPr>
      <w:pStyle w:val="a3"/>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D0320" w:rsidRDefault="00DD0320">
      <w:r>
        <w:separator/>
      </w:r>
    </w:p>
  </w:footnote>
  <w:footnote w:type="continuationSeparator" w:id="0">
    <w:p w:rsidR="00DD0320" w:rsidRDefault="00DD03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F3C16" w:rsidRDefault="003F3C16" w:rsidP="00C8773D">
    <w:pPr>
      <w:pStyle w:val="a5"/>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singleLevel"/>
    <w:tmpl w:val="00000000"/>
    <w:lvl w:ilvl="0">
      <w:start w:val="1"/>
      <w:numFmt w:val="japaneseCounting"/>
      <w:suff w:val="nothing"/>
      <w:lvlText w:val="（%1）"/>
      <w:lvlJc w:val="left"/>
      <w:rPr>
        <w:rFonts w:ascii="仿宋_GB2312" w:eastAsia="仿宋_GB2312" w:hAnsi="Times New Roman" w:hint="eastAsia"/>
      </w:rPr>
    </w:lvl>
  </w:abstractNum>
  <w:abstractNum w:abstractNumId="1" w15:restartNumberingAfterBreak="0">
    <w:nsid w:val="00000003"/>
    <w:multiLevelType w:val="singleLevel"/>
    <w:tmpl w:val="00000003"/>
    <w:lvl w:ilvl="0">
      <w:start w:val="1"/>
      <w:numFmt w:val="chineseCounting"/>
      <w:suff w:val="nothing"/>
      <w:lvlText w:val="（%1）"/>
      <w:lvlJc w:val="left"/>
    </w:lvl>
  </w:abstractNum>
  <w:abstractNum w:abstractNumId="2" w15:restartNumberingAfterBreak="0">
    <w:nsid w:val="00000005"/>
    <w:multiLevelType w:val="singleLevel"/>
    <w:tmpl w:val="00000005"/>
    <w:lvl w:ilvl="0">
      <w:start w:val="1"/>
      <w:numFmt w:val="chineseCounting"/>
      <w:suff w:val="nothing"/>
      <w:lvlText w:val="（%1）"/>
      <w:lvlJc w:val="left"/>
    </w:lvl>
  </w:abstractNum>
  <w:abstractNum w:abstractNumId="3" w15:restartNumberingAfterBreak="0">
    <w:nsid w:val="00000006"/>
    <w:multiLevelType w:val="multilevel"/>
    <w:tmpl w:val="00000006"/>
    <w:lvl w:ilvl="0">
      <w:start w:val="5"/>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9"/>
    <w:multiLevelType w:val="singleLevel"/>
    <w:tmpl w:val="00000009"/>
    <w:lvl w:ilvl="0">
      <w:start w:val="1"/>
      <w:numFmt w:val="chineseCounting"/>
      <w:suff w:val="nothing"/>
      <w:lvlText w:val="（%1）"/>
      <w:lvlJc w:val="left"/>
    </w:lvl>
  </w:abstractNum>
  <w:abstractNum w:abstractNumId="5" w15:restartNumberingAfterBreak="0">
    <w:nsid w:val="0000000A"/>
    <w:multiLevelType w:val="singleLevel"/>
    <w:tmpl w:val="0000000A"/>
    <w:lvl w:ilvl="0">
      <w:start w:val="6"/>
      <w:numFmt w:val="chineseCounting"/>
      <w:suff w:val="space"/>
      <w:lvlText w:val="第%1章"/>
      <w:lvlJc w:val="left"/>
    </w:lvl>
  </w:abstractNum>
  <w:abstractNum w:abstractNumId="6" w15:restartNumberingAfterBreak="0">
    <w:nsid w:val="0000000D"/>
    <w:multiLevelType w:val="multilevel"/>
    <w:tmpl w:val="0000000D"/>
    <w:lvl w:ilvl="0">
      <w:start w:val="3"/>
      <w:numFmt w:val="japaneseCounting"/>
      <w:lvlText w:val="第%1章"/>
      <w:lvlJc w:val="left"/>
      <w:pPr>
        <w:tabs>
          <w:tab w:val="num" w:pos="1275"/>
        </w:tabs>
        <w:ind w:left="1275" w:hanging="127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15:restartNumberingAfterBreak="0">
    <w:nsid w:val="0000000E"/>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15:restartNumberingAfterBreak="0">
    <w:nsid w:val="00000012"/>
    <w:multiLevelType w:val="singleLevel"/>
    <w:tmpl w:val="00000012"/>
    <w:lvl w:ilvl="0">
      <w:start w:val="8"/>
      <w:numFmt w:val="chineseCounting"/>
      <w:suff w:val="space"/>
      <w:lvlText w:val="第%1章"/>
      <w:lvlJc w:val="left"/>
    </w:lvl>
  </w:abstractNum>
  <w:abstractNum w:abstractNumId="9" w15:restartNumberingAfterBreak="0">
    <w:nsid w:val="05250B2C"/>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0" w15:restartNumberingAfterBreak="0">
    <w:nsid w:val="06AD517D"/>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18430A65"/>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15:restartNumberingAfterBreak="0">
    <w:nsid w:val="1F860A46"/>
    <w:multiLevelType w:val="hybridMultilevel"/>
    <w:tmpl w:val="364C67EA"/>
    <w:lvl w:ilvl="0" w:tplc="8D8A8798">
      <w:start w:val="1"/>
      <w:numFmt w:val="japaneseCounting"/>
      <w:lvlText w:val="%1、"/>
      <w:lvlJc w:val="left"/>
      <w:pPr>
        <w:ind w:left="1360" w:hanging="7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3" w15:restartNumberingAfterBreak="0">
    <w:nsid w:val="21254823"/>
    <w:multiLevelType w:val="hybridMultilevel"/>
    <w:tmpl w:val="5166463A"/>
    <w:lvl w:ilvl="0" w:tplc="04090001">
      <w:start w:val="1"/>
      <w:numFmt w:val="bullet"/>
      <w:lvlText w:val=""/>
      <w:lvlJc w:val="left"/>
      <w:pPr>
        <w:tabs>
          <w:tab w:val="num" w:pos="1060"/>
        </w:tabs>
        <w:ind w:left="1060" w:hanging="420"/>
      </w:pPr>
      <w:rPr>
        <w:rFonts w:ascii="Wingdings" w:hAnsi="Wingdings" w:hint="default"/>
      </w:rPr>
    </w:lvl>
    <w:lvl w:ilvl="1" w:tplc="04090003" w:tentative="1">
      <w:start w:val="1"/>
      <w:numFmt w:val="bullet"/>
      <w:lvlText w:val=""/>
      <w:lvlJc w:val="left"/>
      <w:pPr>
        <w:tabs>
          <w:tab w:val="num" w:pos="1480"/>
        </w:tabs>
        <w:ind w:left="1480" w:hanging="420"/>
      </w:pPr>
      <w:rPr>
        <w:rFonts w:ascii="Wingdings" w:hAnsi="Wingdings" w:hint="default"/>
      </w:rPr>
    </w:lvl>
    <w:lvl w:ilvl="2" w:tplc="04090005" w:tentative="1">
      <w:start w:val="1"/>
      <w:numFmt w:val="bullet"/>
      <w:lvlText w:val=""/>
      <w:lvlJc w:val="left"/>
      <w:pPr>
        <w:tabs>
          <w:tab w:val="num" w:pos="1900"/>
        </w:tabs>
        <w:ind w:left="1900" w:hanging="420"/>
      </w:pPr>
      <w:rPr>
        <w:rFonts w:ascii="Wingdings" w:hAnsi="Wingdings" w:hint="default"/>
      </w:rPr>
    </w:lvl>
    <w:lvl w:ilvl="3" w:tplc="04090001" w:tentative="1">
      <w:start w:val="1"/>
      <w:numFmt w:val="bullet"/>
      <w:lvlText w:val=""/>
      <w:lvlJc w:val="left"/>
      <w:pPr>
        <w:tabs>
          <w:tab w:val="num" w:pos="2320"/>
        </w:tabs>
        <w:ind w:left="2320" w:hanging="420"/>
      </w:pPr>
      <w:rPr>
        <w:rFonts w:ascii="Wingdings" w:hAnsi="Wingdings" w:hint="default"/>
      </w:rPr>
    </w:lvl>
    <w:lvl w:ilvl="4" w:tplc="04090003" w:tentative="1">
      <w:start w:val="1"/>
      <w:numFmt w:val="bullet"/>
      <w:lvlText w:val=""/>
      <w:lvlJc w:val="left"/>
      <w:pPr>
        <w:tabs>
          <w:tab w:val="num" w:pos="2740"/>
        </w:tabs>
        <w:ind w:left="2740" w:hanging="420"/>
      </w:pPr>
      <w:rPr>
        <w:rFonts w:ascii="Wingdings" w:hAnsi="Wingdings" w:hint="default"/>
      </w:rPr>
    </w:lvl>
    <w:lvl w:ilvl="5" w:tplc="04090005" w:tentative="1">
      <w:start w:val="1"/>
      <w:numFmt w:val="bullet"/>
      <w:lvlText w:val=""/>
      <w:lvlJc w:val="left"/>
      <w:pPr>
        <w:tabs>
          <w:tab w:val="num" w:pos="3160"/>
        </w:tabs>
        <w:ind w:left="3160" w:hanging="420"/>
      </w:pPr>
      <w:rPr>
        <w:rFonts w:ascii="Wingdings" w:hAnsi="Wingdings" w:hint="default"/>
      </w:rPr>
    </w:lvl>
    <w:lvl w:ilvl="6" w:tplc="04090001" w:tentative="1">
      <w:start w:val="1"/>
      <w:numFmt w:val="bullet"/>
      <w:lvlText w:val=""/>
      <w:lvlJc w:val="left"/>
      <w:pPr>
        <w:tabs>
          <w:tab w:val="num" w:pos="3580"/>
        </w:tabs>
        <w:ind w:left="3580" w:hanging="420"/>
      </w:pPr>
      <w:rPr>
        <w:rFonts w:ascii="Wingdings" w:hAnsi="Wingdings" w:hint="default"/>
      </w:rPr>
    </w:lvl>
    <w:lvl w:ilvl="7" w:tplc="04090003" w:tentative="1">
      <w:start w:val="1"/>
      <w:numFmt w:val="bullet"/>
      <w:lvlText w:val=""/>
      <w:lvlJc w:val="left"/>
      <w:pPr>
        <w:tabs>
          <w:tab w:val="num" w:pos="4000"/>
        </w:tabs>
        <w:ind w:left="4000" w:hanging="420"/>
      </w:pPr>
      <w:rPr>
        <w:rFonts w:ascii="Wingdings" w:hAnsi="Wingdings" w:hint="default"/>
      </w:rPr>
    </w:lvl>
    <w:lvl w:ilvl="8" w:tplc="04090005" w:tentative="1">
      <w:start w:val="1"/>
      <w:numFmt w:val="bullet"/>
      <w:lvlText w:val=""/>
      <w:lvlJc w:val="left"/>
      <w:pPr>
        <w:tabs>
          <w:tab w:val="num" w:pos="4420"/>
        </w:tabs>
        <w:ind w:left="4420" w:hanging="420"/>
      </w:pPr>
      <w:rPr>
        <w:rFonts w:ascii="Wingdings" w:hAnsi="Wingdings" w:hint="default"/>
      </w:rPr>
    </w:lvl>
  </w:abstractNum>
  <w:abstractNum w:abstractNumId="14" w15:restartNumberingAfterBreak="0">
    <w:nsid w:val="3CF139C6"/>
    <w:multiLevelType w:val="multilevel"/>
    <w:tmpl w:val="BC3AABB2"/>
    <w:lvl w:ilvl="0">
      <w:start w:val="1"/>
      <w:numFmt w:val="japaneseCounting"/>
      <w:lvlText w:val="%1、"/>
      <w:lvlJc w:val="left"/>
      <w:pPr>
        <w:tabs>
          <w:tab w:val="num" w:pos="4740"/>
        </w:tabs>
        <w:ind w:left="4740" w:hanging="114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15" w15:restartNumberingAfterBreak="0">
    <w:nsid w:val="514F08FB"/>
    <w:multiLevelType w:val="multilevel"/>
    <w:tmpl w:val="BC3AABB2"/>
    <w:lvl w:ilvl="0">
      <w:start w:val="1"/>
      <w:numFmt w:val="japaneseCounting"/>
      <w:lvlText w:val="%1、"/>
      <w:lvlJc w:val="left"/>
      <w:pPr>
        <w:tabs>
          <w:tab w:val="num" w:pos="4740"/>
        </w:tabs>
        <w:ind w:left="4740" w:hanging="114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abstractNum w:abstractNumId="16" w15:restartNumberingAfterBreak="0">
    <w:nsid w:val="584D457C"/>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5B8B1EA6"/>
    <w:multiLevelType w:val="hybridMultilevel"/>
    <w:tmpl w:val="BC3AABB2"/>
    <w:lvl w:ilvl="0" w:tplc="DA8CA95C">
      <w:start w:val="1"/>
      <w:numFmt w:val="japaneseCounting"/>
      <w:lvlText w:val="%1、"/>
      <w:lvlJc w:val="left"/>
      <w:pPr>
        <w:tabs>
          <w:tab w:val="num" w:pos="4740"/>
        </w:tabs>
        <w:ind w:left="4740" w:hanging="1140"/>
      </w:pPr>
      <w:rPr>
        <w:rFonts w:hint="default"/>
      </w:rPr>
    </w:lvl>
    <w:lvl w:ilvl="1" w:tplc="04090019" w:tentative="1">
      <w:start w:val="1"/>
      <w:numFmt w:val="lowerLetter"/>
      <w:lvlText w:val="%2)"/>
      <w:lvlJc w:val="left"/>
      <w:pPr>
        <w:tabs>
          <w:tab w:val="num" w:pos="1410"/>
        </w:tabs>
        <w:ind w:left="1410" w:hanging="420"/>
      </w:pPr>
    </w:lvl>
    <w:lvl w:ilvl="2" w:tplc="0409001B" w:tentative="1">
      <w:start w:val="1"/>
      <w:numFmt w:val="lowerRoman"/>
      <w:lvlText w:val="%3."/>
      <w:lvlJc w:val="right"/>
      <w:pPr>
        <w:tabs>
          <w:tab w:val="num" w:pos="1830"/>
        </w:tabs>
        <w:ind w:left="1830" w:hanging="420"/>
      </w:pPr>
    </w:lvl>
    <w:lvl w:ilvl="3" w:tplc="0409000F" w:tentative="1">
      <w:start w:val="1"/>
      <w:numFmt w:val="decimal"/>
      <w:lvlText w:val="%4."/>
      <w:lvlJc w:val="left"/>
      <w:pPr>
        <w:tabs>
          <w:tab w:val="num" w:pos="2250"/>
        </w:tabs>
        <w:ind w:left="2250" w:hanging="420"/>
      </w:pPr>
    </w:lvl>
    <w:lvl w:ilvl="4" w:tplc="04090019" w:tentative="1">
      <w:start w:val="1"/>
      <w:numFmt w:val="lowerLetter"/>
      <w:lvlText w:val="%5)"/>
      <w:lvlJc w:val="left"/>
      <w:pPr>
        <w:tabs>
          <w:tab w:val="num" w:pos="2670"/>
        </w:tabs>
        <w:ind w:left="2670" w:hanging="420"/>
      </w:pPr>
    </w:lvl>
    <w:lvl w:ilvl="5" w:tplc="0409001B" w:tentative="1">
      <w:start w:val="1"/>
      <w:numFmt w:val="lowerRoman"/>
      <w:lvlText w:val="%6."/>
      <w:lvlJc w:val="right"/>
      <w:pPr>
        <w:tabs>
          <w:tab w:val="num" w:pos="3090"/>
        </w:tabs>
        <w:ind w:left="3090" w:hanging="420"/>
      </w:pPr>
    </w:lvl>
    <w:lvl w:ilvl="6" w:tplc="0409000F" w:tentative="1">
      <w:start w:val="1"/>
      <w:numFmt w:val="decimal"/>
      <w:lvlText w:val="%7."/>
      <w:lvlJc w:val="left"/>
      <w:pPr>
        <w:tabs>
          <w:tab w:val="num" w:pos="3510"/>
        </w:tabs>
        <w:ind w:left="3510" w:hanging="420"/>
      </w:pPr>
    </w:lvl>
    <w:lvl w:ilvl="7" w:tplc="04090019" w:tentative="1">
      <w:start w:val="1"/>
      <w:numFmt w:val="lowerLetter"/>
      <w:lvlText w:val="%8)"/>
      <w:lvlJc w:val="left"/>
      <w:pPr>
        <w:tabs>
          <w:tab w:val="num" w:pos="3930"/>
        </w:tabs>
        <w:ind w:left="3930" w:hanging="420"/>
      </w:pPr>
    </w:lvl>
    <w:lvl w:ilvl="8" w:tplc="0409001B" w:tentative="1">
      <w:start w:val="1"/>
      <w:numFmt w:val="lowerRoman"/>
      <w:lvlText w:val="%9."/>
      <w:lvlJc w:val="right"/>
      <w:pPr>
        <w:tabs>
          <w:tab w:val="num" w:pos="4350"/>
        </w:tabs>
        <w:ind w:left="4350" w:hanging="420"/>
      </w:pPr>
    </w:lvl>
  </w:abstractNum>
  <w:abstractNum w:abstractNumId="18" w15:restartNumberingAfterBreak="0">
    <w:nsid w:val="6C2E742E"/>
    <w:multiLevelType w:val="multilevel"/>
    <w:tmpl w:val="0000000E"/>
    <w:lvl w:ilvl="0">
      <w:start w:val="3"/>
      <w:numFmt w:val="japaneseCounting"/>
      <w:lvlText w:val="（%1）"/>
      <w:lvlJc w:val="left"/>
      <w:pPr>
        <w:tabs>
          <w:tab w:val="num" w:pos="1080"/>
        </w:tabs>
        <w:ind w:left="1080" w:hanging="1080"/>
      </w:pPr>
      <w:rPr>
        <w:rFonts w:hint="default"/>
      </w:rPr>
    </w:lvl>
    <w:lvl w:ilvl="1">
      <w:start w:val="7"/>
      <w:numFmt w:val="japaneseCounting"/>
      <w:lvlText w:val="第%2章"/>
      <w:lvlJc w:val="left"/>
      <w:pPr>
        <w:tabs>
          <w:tab w:val="num" w:pos="1695"/>
        </w:tabs>
        <w:ind w:left="1695" w:hanging="1275"/>
      </w:pPr>
      <w:rPr>
        <w:rFonts w:hint="default"/>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71731724"/>
    <w:multiLevelType w:val="multilevel"/>
    <w:tmpl w:val="BC3AABB2"/>
    <w:lvl w:ilvl="0">
      <w:start w:val="1"/>
      <w:numFmt w:val="japaneseCounting"/>
      <w:lvlText w:val="%1、"/>
      <w:lvlJc w:val="left"/>
      <w:pPr>
        <w:tabs>
          <w:tab w:val="num" w:pos="4740"/>
        </w:tabs>
        <w:ind w:left="4740" w:hanging="1140"/>
      </w:pPr>
      <w:rPr>
        <w:rFonts w:hint="default"/>
      </w:rPr>
    </w:lvl>
    <w:lvl w:ilvl="1">
      <w:start w:val="1"/>
      <w:numFmt w:val="lowerLetter"/>
      <w:lvlText w:val="%2)"/>
      <w:lvlJc w:val="left"/>
      <w:pPr>
        <w:tabs>
          <w:tab w:val="num" w:pos="1410"/>
        </w:tabs>
        <w:ind w:left="1410" w:hanging="420"/>
      </w:pPr>
    </w:lvl>
    <w:lvl w:ilvl="2">
      <w:start w:val="1"/>
      <w:numFmt w:val="lowerRoman"/>
      <w:lvlText w:val="%3."/>
      <w:lvlJc w:val="right"/>
      <w:pPr>
        <w:tabs>
          <w:tab w:val="num" w:pos="1830"/>
        </w:tabs>
        <w:ind w:left="1830" w:hanging="420"/>
      </w:pPr>
    </w:lvl>
    <w:lvl w:ilvl="3">
      <w:start w:val="1"/>
      <w:numFmt w:val="decimal"/>
      <w:lvlText w:val="%4."/>
      <w:lvlJc w:val="left"/>
      <w:pPr>
        <w:tabs>
          <w:tab w:val="num" w:pos="2250"/>
        </w:tabs>
        <w:ind w:left="2250" w:hanging="420"/>
      </w:pPr>
    </w:lvl>
    <w:lvl w:ilvl="4">
      <w:start w:val="1"/>
      <w:numFmt w:val="lowerLetter"/>
      <w:lvlText w:val="%5)"/>
      <w:lvlJc w:val="left"/>
      <w:pPr>
        <w:tabs>
          <w:tab w:val="num" w:pos="2670"/>
        </w:tabs>
        <w:ind w:left="2670" w:hanging="420"/>
      </w:pPr>
    </w:lvl>
    <w:lvl w:ilvl="5">
      <w:start w:val="1"/>
      <w:numFmt w:val="lowerRoman"/>
      <w:lvlText w:val="%6."/>
      <w:lvlJc w:val="right"/>
      <w:pPr>
        <w:tabs>
          <w:tab w:val="num" w:pos="3090"/>
        </w:tabs>
        <w:ind w:left="3090" w:hanging="420"/>
      </w:pPr>
    </w:lvl>
    <w:lvl w:ilvl="6">
      <w:start w:val="1"/>
      <w:numFmt w:val="decimal"/>
      <w:lvlText w:val="%7."/>
      <w:lvlJc w:val="left"/>
      <w:pPr>
        <w:tabs>
          <w:tab w:val="num" w:pos="3510"/>
        </w:tabs>
        <w:ind w:left="3510" w:hanging="420"/>
      </w:pPr>
    </w:lvl>
    <w:lvl w:ilvl="7">
      <w:start w:val="1"/>
      <w:numFmt w:val="lowerLetter"/>
      <w:lvlText w:val="%8)"/>
      <w:lvlJc w:val="left"/>
      <w:pPr>
        <w:tabs>
          <w:tab w:val="num" w:pos="3930"/>
        </w:tabs>
        <w:ind w:left="3930" w:hanging="420"/>
      </w:pPr>
    </w:lvl>
    <w:lvl w:ilvl="8">
      <w:start w:val="1"/>
      <w:numFmt w:val="lowerRoman"/>
      <w:lvlText w:val="%9."/>
      <w:lvlJc w:val="right"/>
      <w:pPr>
        <w:tabs>
          <w:tab w:val="num" w:pos="4350"/>
        </w:tabs>
        <w:ind w:left="4350" w:hanging="420"/>
      </w:pPr>
    </w:lvl>
  </w:abstractNum>
  <w:num w:numId="1">
    <w:abstractNumId w:val="12"/>
  </w:num>
  <w:num w:numId="2">
    <w:abstractNumId w:val="6"/>
  </w:num>
  <w:num w:numId="3">
    <w:abstractNumId w:val="7"/>
  </w:num>
  <w:num w:numId="4">
    <w:abstractNumId w:val="0"/>
  </w:num>
  <w:num w:numId="5">
    <w:abstractNumId w:val="3"/>
  </w:num>
  <w:num w:numId="6">
    <w:abstractNumId w:val="2"/>
  </w:num>
  <w:num w:numId="7">
    <w:abstractNumId w:val="5"/>
  </w:num>
  <w:num w:numId="8">
    <w:abstractNumId w:val="4"/>
  </w:num>
  <w:num w:numId="9">
    <w:abstractNumId w:val="8"/>
  </w:num>
  <w:num w:numId="10">
    <w:abstractNumId w:val="1"/>
  </w:num>
  <w:num w:numId="11">
    <w:abstractNumId w:val="11"/>
  </w:num>
  <w:num w:numId="12">
    <w:abstractNumId w:val="9"/>
  </w:num>
  <w:num w:numId="13">
    <w:abstractNumId w:val="18"/>
  </w:num>
  <w:num w:numId="14">
    <w:abstractNumId w:val="16"/>
  </w:num>
  <w:num w:numId="15">
    <w:abstractNumId w:val="10"/>
  </w:num>
  <w:num w:numId="16">
    <w:abstractNumId w:val="13"/>
  </w:num>
  <w:num w:numId="17">
    <w:abstractNumId w:val="17"/>
  </w:num>
  <w:num w:numId="18">
    <w:abstractNumId w:val="19"/>
  </w:num>
  <w:num w:numId="19">
    <w:abstractNumId w:val="15"/>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dit="forms" w:enforcement="1" w:cryptProviderType="rsaAES" w:cryptAlgorithmClass="hash" w:cryptAlgorithmType="typeAny" w:cryptAlgorithmSid="14" w:cryptSpinCount="100000" w:hash="PV2aGJUeO+t5shegFjgFs+kIL00Vzp7tJ92LeDi+4x2b1bX7ytoR9tLISOHLAIwZfYbxfXncPYaRwRCAO8ALLQ==" w:salt="rz4818qvAbLYj5tYfuwvkw=="/>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C46BC"/>
    <w:rsid w:val="00001FC6"/>
    <w:rsid w:val="00010944"/>
    <w:rsid w:val="00013C6A"/>
    <w:rsid w:val="00013F21"/>
    <w:rsid w:val="00016F16"/>
    <w:rsid w:val="00046903"/>
    <w:rsid w:val="000505AB"/>
    <w:rsid w:val="00051347"/>
    <w:rsid w:val="0005146A"/>
    <w:rsid w:val="0005404C"/>
    <w:rsid w:val="00064AE6"/>
    <w:rsid w:val="00066333"/>
    <w:rsid w:val="00073CFF"/>
    <w:rsid w:val="0007777F"/>
    <w:rsid w:val="00093AE1"/>
    <w:rsid w:val="000A0416"/>
    <w:rsid w:val="000A487C"/>
    <w:rsid w:val="000B56A6"/>
    <w:rsid w:val="000B5CC4"/>
    <w:rsid w:val="000D1D99"/>
    <w:rsid w:val="000D40D3"/>
    <w:rsid w:val="000D640C"/>
    <w:rsid w:val="000D7269"/>
    <w:rsid w:val="000E22C8"/>
    <w:rsid w:val="000F4127"/>
    <w:rsid w:val="000F679C"/>
    <w:rsid w:val="0010670A"/>
    <w:rsid w:val="00113D19"/>
    <w:rsid w:val="00114F70"/>
    <w:rsid w:val="001326B3"/>
    <w:rsid w:val="001520EA"/>
    <w:rsid w:val="001522E1"/>
    <w:rsid w:val="001726DE"/>
    <w:rsid w:val="00186D45"/>
    <w:rsid w:val="00187F11"/>
    <w:rsid w:val="00193062"/>
    <w:rsid w:val="001A3B25"/>
    <w:rsid w:val="001B083C"/>
    <w:rsid w:val="001B3353"/>
    <w:rsid w:val="001B6EFE"/>
    <w:rsid w:val="001D01C2"/>
    <w:rsid w:val="001D1891"/>
    <w:rsid w:val="001D2159"/>
    <w:rsid w:val="001D3474"/>
    <w:rsid w:val="001D440A"/>
    <w:rsid w:val="001D53CF"/>
    <w:rsid w:val="001F028D"/>
    <w:rsid w:val="001F46A0"/>
    <w:rsid w:val="001F702A"/>
    <w:rsid w:val="00201D2A"/>
    <w:rsid w:val="00203906"/>
    <w:rsid w:val="00211AD4"/>
    <w:rsid w:val="00214B55"/>
    <w:rsid w:val="00214BA0"/>
    <w:rsid w:val="00215D51"/>
    <w:rsid w:val="00216E94"/>
    <w:rsid w:val="002210A4"/>
    <w:rsid w:val="002442FA"/>
    <w:rsid w:val="0024576B"/>
    <w:rsid w:val="00250AF9"/>
    <w:rsid w:val="002524EC"/>
    <w:rsid w:val="00263658"/>
    <w:rsid w:val="0028792E"/>
    <w:rsid w:val="0029372D"/>
    <w:rsid w:val="002B5C99"/>
    <w:rsid w:val="002B757F"/>
    <w:rsid w:val="002C0CBD"/>
    <w:rsid w:val="002D14B0"/>
    <w:rsid w:val="002D3B81"/>
    <w:rsid w:val="002F1852"/>
    <w:rsid w:val="002F294A"/>
    <w:rsid w:val="002F7D77"/>
    <w:rsid w:val="00311AB5"/>
    <w:rsid w:val="0031262F"/>
    <w:rsid w:val="00322DAE"/>
    <w:rsid w:val="00330162"/>
    <w:rsid w:val="00333BC1"/>
    <w:rsid w:val="003350A6"/>
    <w:rsid w:val="0034059C"/>
    <w:rsid w:val="00351E4C"/>
    <w:rsid w:val="003566AB"/>
    <w:rsid w:val="0036024A"/>
    <w:rsid w:val="0036514B"/>
    <w:rsid w:val="003749CC"/>
    <w:rsid w:val="00383CEF"/>
    <w:rsid w:val="003C0553"/>
    <w:rsid w:val="003C17D5"/>
    <w:rsid w:val="003C5DF8"/>
    <w:rsid w:val="003C6CE3"/>
    <w:rsid w:val="003D2087"/>
    <w:rsid w:val="003D7111"/>
    <w:rsid w:val="003E4B1D"/>
    <w:rsid w:val="003F0E71"/>
    <w:rsid w:val="003F3C16"/>
    <w:rsid w:val="00401CCD"/>
    <w:rsid w:val="00413E90"/>
    <w:rsid w:val="004257FF"/>
    <w:rsid w:val="00441773"/>
    <w:rsid w:val="00446A38"/>
    <w:rsid w:val="00450953"/>
    <w:rsid w:val="004636E4"/>
    <w:rsid w:val="004657D5"/>
    <w:rsid w:val="00474DC8"/>
    <w:rsid w:val="00476093"/>
    <w:rsid w:val="004A33DF"/>
    <w:rsid w:val="004C2887"/>
    <w:rsid w:val="004C654D"/>
    <w:rsid w:val="004D174A"/>
    <w:rsid w:val="004F4228"/>
    <w:rsid w:val="00502AF5"/>
    <w:rsid w:val="005066B2"/>
    <w:rsid w:val="005272D3"/>
    <w:rsid w:val="0054178A"/>
    <w:rsid w:val="00543658"/>
    <w:rsid w:val="00566BC6"/>
    <w:rsid w:val="00594D90"/>
    <w:rsid w:val="005B064B"/>
    <w:rsid w:val="005B2302"/>
    <w:rsid w:val="005D029F"/>
    <w:rsid w:val="005D2948"/>
    <w:rsid w:val="005E1D64"/>
    <w:rsid w:val="005E698E"/>
    <w:rsid w:val="005F66C4"/>
    <w:rsid w:val="00606160"/>
    <w:rsid w:val="00611F5B"/>
    <w:rsid w:val="00620164"/>
    <w:rsid w:val="00644303"/>
    <w:rsid w:val="00653538"/>
    <w:rsid w:val="0065581C"/>
    <w:rsid w:val="00661EDE"/>
    <w:rsid w:val="00667120"/>
    <w:rsid w:val="00686849"/>
    <w:rsid w:val="0069290E"/>
    <w:rsid w:val="00695B57"/>
    <w:rsid w:val="006A67DA"/>
    <w:rsid w:val="006B0B61"/>
    <w:rsid w:val="006C1DAD"/>
    <w:rsid w:val="006C4375"/>
    <w:rsid w:val="006C46BC"/>
    <w:rsid w:val="006C4789"/>
    <w:rsid w:val="006C5AFA"/>
    <w:rsid w:val="006E1B56"/>
    <w:rsid w:val="006E4985"/>
    <w:rsid w:val="006F137B"/>
    <w:rsid w:val="00704601"/>
    <w:rsid w:val="007048E9"/>
    <w:rsid w:val="0071412C"/>
    <w:rsid w:val="00715BE4"/>
    <w:rsid w:val="007334F8"/>
    <w:rsid w:val="00747EF0"/>
    <w:rsid w:val="00751870"/>
    <w:rsid w:val="0075466E"/>
    <w:rsid w:val="00754E71"/>
    <w:rsid w:val="00757AAE"/>
    <w:rsid w:val="00790447"/>
    <w:rsid w:val="00797B26"/>
    <w:rsid w:val="007A1CF3"/>
    <w:rsid w:val="007E5F39"/>
    <w:rsid w:val="007F3D17"/>
    <w:rsid w:val="00800158"/>
    <w:rsid w:val="00800953"/>
    <w:rsid w:val="00801823"/>
    <w:rsid w:val="00803CF7"/>
    <w:rsid w:val="00804360"/>
    <w:rsid w:val="00804C6B"/>
    <w:rsid w:val="00841B4C"/>
    <w:rsid w:val="00851105"/>
    <w:rsid w:val="00853708"/>
    <w:rsid w:val="008613C4"/>
    <w:rsid w:val="00862534"/>
    <w:rsid w:val="0086498C"/>
    <w:rsid w:val="008651B2"/>
    <w:rsid w:val="00873F2E"/>
    <w:rsid w:val="008C4FDC"/>
    <w:rsid w:val="008D1788"/>
    <w:rsid w:val="00901DB6"/>
    <w:rsid w:val="00904E13"/>
    <w:rsid w:val="00915A71"/>
    <w:rsid w:val="0094342A"/>
    <w:rsid w:val="009529D6"/>
    <w:rsid w:val="009566D5"/>
    <w:rsid w:val="009741A9"/>
    <w:rsid w:val="00977FA5"/>
    <w:rsid w:val="00983447"/>
    <w:rsid w:val="009834F1"/>
    <w:rsid w:val="009937D0"/>
    <w:rsid w:val="00995505"/>
    <w:rsid w:val="009A5881"/>
    <w:rsid w:val="009C30C8"/>
    <w:rsid w:val="009C62AF"/>
    <w:rsid w:val="009D74E1"/>
    <w:rsid w:val="009D79C2"/>
    <w:rsid w:val="009E2055"/>
    <w:rsid w:val="009E6725"/>
    <w:rsid w:val="009F22AF"/>
    <w:rsid w:val="009F2DDB"/>
    <w:rsid w:val="009F75ED"/>
    <w:rsid w:val="00A03437"/>
    <w:rsid w:val="00A03953"/>
    <w:rsid w:val="00A04A63"/>
    <w:rsid w:val="00A12B31"/>
    <w:rsid w:val="00A320BF"/>
    <w:rsid w:val="00A40630"/>
    <w:rsid w:val="00A514EE"/>
    <w:rsid w:val="00A716DE"/>
    <w:rsid w:val="00A71CBA"/>
    <w:rsid w:val="00A77AE4"/>
    <w:rsid w:val="00A8594D"/>
    <w:rsid w:val="00AA2098"/>
    <w:rsid w:val="00AC1AE8"/>
    <w:rsid w:val="00AC7CA5"/>
    <w:rsid w:val="00AE6153"/>
    <w:rsid w:val="00AF055B"/>
    <w:rsid w:val="00B21DD7"/>
    <w:rsid w:val="00B259B9"/>
    <w:rsid w:val="00B3074D"/>
    <w:rsid w:val="00B33625"/>
    <w:rsid w:val="00B43E09"/>
    <w:rsid w:val="00B718DC"/>
    <w:rsid w:val="00B91B26"/>
    <w:rsid w:val="00B92D61"/>
    <w:rsid w:val="00B933C3"/>
    <w:rsid w:val="00BA3E93"/>
    <w:rsid w:val="00BC388E"/>
    <w:rsid w:val="00BE2443"/>
    <w:rsid w:val="00BE2D9B"/>
    <w:rsid w:val="00BE2E55"/>
    <w:rsid w:val="00BE475C"/>
    <w:rsid w:val="00BE5DF3"/>
    <w:rsid w:val="00C02669"/>
    <w:rsid w:val="00C02B21"/>
    <w:rsid w:val="00C031B3"/>
    <w:rsid w:val="00C0491E"/>
    <w:rsid w:val="00C126C6"/>
    <w:rsid w:val="00C1448E"/>
    <w:rsid w:val="00C22DD4"/>
    <w:rsid w:val="00C23FB2"/>
    <w:rsid w:val="00C25027"/>
    <w:rsid w:val="00C2631E"/>
    <w:rsid w:val="00C34D7E"/>
    <w:rsid w:val="00C6280B"/>
    <w:rsid w:val="00C76940"/>
    <w:rsid w:val="00C811D7"/>
    <w:rsid w:val="00C84DED"/>
    <w:rsid w:val="00C8773D"/>
    <w:rsid w:val="00C877C0"/>
    <w:rsid w:val="00C91A8E"/>
    <w:rsid w:val="00C93ED1"/>
    <w:rsid w:val="00C943CF"/>
    <w:rsid w:val="00C97726"/>
    <w:rsid w:val="00CA21E3"/>
    <w:rsid w:val="00CA35BE"/>
    <w:rsid w:val="00CB7B90"/>
    <w:rsid w:val="00CC69D3"/>
    <w:rsid w:val="00CE750C"/>
    <w:rsid w:val="00CF383C"/>
    <w:rsid w:val="00CF48A6"/>
    <w:rsid w:val="00CF5FDA"/>
    <w:rsid w:val="00CF719C"/>
    <w:rsid w:val="00D07B5C"/>
    <w:rsid w:val="00D14FF5"/>
    <w:rsid w:val="00D20678"/>
    <w:rsid w:val="00D26D8C"/>
    <w:rsid w:val="00D41702"/>
    <w:rsid w:val="00D43D5E"/>
    <w:rsid w:val="00D44710"/>
    <w:rsid w:val="00D451FB"/>
    <w:rsid w:val="00D51488"/>
    <w:rsid w:val="00D53391"/>
    <w:rsid w:val="00D6192B"/>
    <w:rsid w:val="00D63D2A"/>
    <w:rsid w:val="00D63E65"/>
    <w:rsid w:val="00D945DC"/>
    <w:rsid w:val="00DA7800"/>
    <w:rsid w:val="00DB0621"/>
    <w:rsid w:val="00DD0320"/>
    <w:rsid w:val="00DF13D8"/>
    <w:rsid w:val="00E07029"/>
    <w:rsid w:val="00E23E86"/>
    <w:rsid w:val="00E33A31"/>
    <w:rsid w:val="00E4208F"/>
    <w:rsid w:val="00E4597D"/>
    <w:rsid w:val="00E83B9B"/>
    <w:rsid w:val="00E85353"/>
    <w:rsid w:val="00E87609"/>
    <w:rsid w:val="00E9625E"/>
    <w:rsid w:val="00EA085A"/>
    <w:rsid w:val="00EB06BD"/>
    <w:rsid w:val="00EB6CD2"/>
    <w:rsid w:val="00EC1D40"/>
    <w:rsid w:val="00ED007D"/>
    <w:rsid w:val="00ED187C"/>
    <w:rsid w:val="00EE0156"/>
    <w:rsid w:val="00EE16EC"/>
    <w:rsid w:val="00EF61E7"/>
    <w:rsid w:val="00F01A59"/>
    <w:rsid w:val="00F045B6"/>
    <w:rsid w:val="00F14EA3"/>
    <w:rsid w:val="00F15C9D"/>
    <w:rsid w:val="00F50B71"/>
    <w:rsid w:val="00F65F6D"/>
    <w:rsid w:val="00F6619D"/>
    <w:rsid w:val="00F679BF"/>
    <w:rsid w:val="00F749A3"/>
    <w:rsid w:val="00F75195"/>
    <w:rsid w:val="00F80F83"/>
    <w:rsid w:val="00FA0ABE"/>
    <w:rsid w:val="00FE0E5D"/>
    <w:rsid w:val="00FE48A0"/>
    <w:rsid w:val="00FE7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D18BE2CF-C881-47B4-88CE-012E68594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46BC"/>
    <w:pPr>
      <w:widowControl w:val="0"/>
      <w:jc w:val="both"/>
    </w:pPr>
    <w:rPr>
      <w:kern w:val="2"/>
      <w:sz w:val="21"/>
      <w:szCs w:val="24"/>
    </w:rPr>
  </w:style>
  <w:style w:type="paragraph" w:styleId="1">
    <w:name w:val="heading 1"/>
    <w:basedOn w:val="a"/>
    <w:next w:val="a"/>
    <w:qFormat/>
    <w:rsid w:val="00351E4C"/>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351E4C"/>
    <w:pPr>
      <w:keepNext/>
      <w:keepLines/>
      <w:spacing w:before="260" w:after="260" w:line="416" w:lineRule="auto"/>
      <w:outlineLvl w:val="1"/>
    </w:pPr>
    <w:rPr>
      <w:rFonts w:ascii="Arial" w:eastAsia="黑体" w:hAnsi="Arial"/>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Char">
    <w:name w:val=" Char"/>
    <w:basedOn w:val="a"/>
    <w:rsid w:val="006C46BC"/>
    <w:rPr>
      <w:rFonts w:ascii="Tahoma" w:hAnsi="Tahoma"/>
      <w:sz w:val="24"/>
      <w:szCs w:val="20"/>
    </w:rPr>
  </w:style>
  <w:style w:type="paragraph" w:styleId="a3">
    <w:name w:val="footer"/>
    <w:basedOn w:val="a"/>
    <w:rsid w:val="006C46BC"/>
    <w:pPr>
      <w:tabs>
        <w:tab w:val="center" w:pos="4153"/>
        <w:tab w:val="right" w:pos="8306"/>
      </w:tabs>
      <w:snapToGrid w:val="0"/>
      <w:jc w:val="left"/>
    </w:pPr>
    <w:rPr>
      <w:sz w:val="18"/>
      <w:szCs w:val="18"/>
    </w:rPr>
  </w:style>
  <w:style w:type="character" w:styleId="a4">
    <w:name w:val="page number"/>
    <w:basedOn w:val="a0"/>
    <w:rsid w:val="006C46BC"/>
  </w:style>
  <w:style w:type="paragraph" w:styleId="a5">
    <w:name w:val="header"/>
    <w:basedOn w:val="a"/>
    <w:rsid w:val="00C84DED"/>
    <w:pPr>
      <w:pBdr>
        <w:bottom w:val="single" w:sz="6" w:space="1" w:color="auto"/>
      </w:pBdr>
      <w:tabs>
        <w:tab w:val="center" w:pos="4153"/>
        <w:tab w:val="right" w:pos="8306"/>
      </w:tabs>
      <w:snapToGrid w:val="0"/>
      <w:jc w:val="center"/>
    </w:pPr>
    <w:rPr>
      <w:sz w:val="18"/>
      <w:szCs w:val="18"/>
    </w:rPr>
  </w:style>
  <w:style w:type="paragraph" w:styleId="a6">
    <w:name w:val="Date"/>
    <w:basedOn w:val="a"/>
    <w:next w:val="a"/>
    <w:rsid w:val="00ED007D"/>
    <w:pPr>
      <w:ind w:leftChars="2500" w:left="100"/>
    </w:pPr>
  </w:style>
  <w:style w:type="paragraph" w:customStyle="1" w:styleId="CharCharCharCharCharCharCharCharChar">
    <w:name w:val="Char Char Char Char Char Char Char Char Char"/>
    <w:basedOn w:val="a"/>
    <w:rsid w:val="00F65F6D"/>
    <w:pPr>
      <w:widowControl/>
      <w:spacing w:after="160" w:line="240" w:lineRule="exact"/>
      <w:jc w:val="left"/>
    </w:pPr>
    <w:rPr>
      <w:rFonts w:ascii="Arial" w:eastAsia="Times New Roman" w:hAnsi="Arial" w:cs="Verdana"/>
      <w:b/>
      <w:kern w:val="0"/>
      <w:sz w:val="24"/>
      <w:lang w:eastAsia="en-US"/>
    </w:rPr>
  </w:style>
  <w:style w:type="character" w:customStyle="1" w:styleId="2Char">
    <w:name w:val="标题 2 Char"/>
    <w:link w:val="2"/>
    <w:rsid w:val="00351E4C"/>
    <w:rPr>
      <w:rFonts w:ascii="Arial" w:eastAsia="黑体" w:hAnsi="Arial"/>
      <w:b/>
      <w:bCs/>
      <w:kern w:val="2"/>
      <w:sz w:val="32"/>
      <w:szCs w:val="32"/>
      <w:lang w:val="en-US" w:eastAsia="zh-CN" w:bidi="ar-SA"/>
    </w:rPr>
  </w:style>
  <w:style w:type="paragraph" w:customStyle="1" w:styleId="CharCharCharChar">
    <w:name w:val="Char Char Char Char"/>
    <w:basedOn w:val="a"/>
    <w:semiHidden/>
    <w:rsid w:val="00211AD4"/>
  </w:style>
  <w:style w:type="paragraph" w:customStyle="1" w:styleId="CharCharCharChar0">
    <w:name w:val=" Char Char Char Char"/>
    <w:basedOn w:val="a"/>
    <w:rsid w:val="00114F70"/>
    <w:pPr>
      <w:widowControl/>
      <w:spacing w:after="160" w:line="240" w:lineRule="exact"/>
      <w:jc w:val="left"/>
    </w:pPr>
    <w:rPr>
      <w:rFonts w:ascii="Arial" w:eastAsia="Times New Roman" w:hAnsi="Arial" w:cs="Verdana"/>
      <w:b/>
      <w:kern w:val="0"/>
      <w:sz w:val="24"/>
      <w:lang w:eastAsia="en-US"/>
    </w:rPr>
  </w:style>
  <w:style w:type="paragraph" w:styleId="a7">
    <w:name w:val="Body Text Indent"/>
    <w:basedOn w:val="a"/>
    <w:rsid w:val="00383CEF"/>
    <w:pPr>
      <w:spacing w:line="60" w:lineRule="auto"/>
      <w:ind w:firstLineChars="225" w:firstLine="720"/>
    </w:pPr>
    <w:rPr>
      <w:rFonts w:ascii="仿宋_GB2312" w:eastAsia="仿宋_GB2312"/>
      <w:sz w:val="32"/>
      <w:szCs w:val="30"/>
    </w:rPr>
  </w:style>
  <w:style w:type="paragraph" w:customStyle="1" w:styleId="Default">
    <w:name w:val="Default"/>
    <w:rsid w:val="00B33625"/>
    <w:pPr>
      <w:widowControl w:val="0"/>
      <w:autoSpaceDE w:val="0"/>
      <w:autoSpaceDN w:val="0"/>
      <w:adjustRightInd w:val="0"/>
    </w:pPr>
    <w:rPr>
      <w:rFonts w:ascii="HiddenHorzOCl" w:eastAsia="HiddenHorzOCl" w:cs="HiddenHorzOCl"/>
      <w:color w:val="000000"/>
      <w:sz w:val="24"/>
      <w:szCs w:val="24"/>
    </w:rPr>
  </w:style>
  <w:style w:type="character" w:styleId="a8">
    <w:name w:val="annotation reference"/>
    <w:semiHidden/>
    <w:rsid w:val="00757AAE"/>
    <w:rPr>
      <w:sz w:val="21"/>
      <w:szCs w:val="21"/>
    </w:rPr>
  </w:style>
  <w:style w:type="paragraph" w:styleId="a9">
    <w:name w:val="annotation text"/>
    <w:basedOn w:val="a"/>
    <w:semiHidden/>
    <w:rsid w:val="00757AAE"/>
    <w:pPr>
      <w:jc w:val="left"/>
    </w:pPr>
  </w:style>
  <w:style w:type="paragraph" w:styleId="aa">
    <w:name w:val="annotation subject"/>
    <w:basedOn w:val="a9"/>
    <w:next w:val="a9"/>
    <w:semiHidden/>
    <w:rsid w:val="00757AAE"/>
    <w:rPr>
      <w:b/>
      <w:bCs/>
    </w:rPr>
  </w:style>
  <w:style w:type="paragraph" w:styleId="ab">
    <w:name w:val="Balloon Text"/>
    <w:basedOn w:val="a"/>
    <w:semiHidden/>
    <w:rsid w:val="00757AA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8E10BF0-0E99-4289-B4E3-ED3B3AE2B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397</Words>
  <Characters>2266</Characters>
  <Application>Microsoft Office Word</Application>
  <DocSecurity>0</DocSecurity>
  <Lines>18</Lines>
  <Paragraphs>5</Paragraphs>
  <ScaleCrop>false</ScaleCrop>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user</dc:creator>
  <cp:keywords/>
  <cp:lastModifiedBy>尚 若冰</cp:lastModifiedBy>
  <cp:revision>2</cp:revision>
  <cp:lastPrinted>2013-05-08T07:22:00Z</cp:lastPrinted>
  <dcterms:created xsi:type="dcterms:W3CDTF">2022-03-05T03:45:00Z</dcterms:created>
  <dcterms:modified xsi:type="dcterms:W3CDTF">2022-03-05T03:45:00Z</dcterms:modified>
</cp:coreProperties>
</file>