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4F10" w:rsidRDefault="00584F10">
      <w:pPr>
        <w:adjustRightInd w:val="0"/>
        <w:snapToGrid w:val="0"/>
        <w:spacing w:line="600" w:lineRule="exact"/>
        <w:jc w:val="center"/>
        <w:rPr>
          <w:rFonts w:ascii="黑体" w:eastAsia="黑体" w:hAnsi="黑体" w:hint="eastAsia"/>
          <w:w w:val="90"/>
          <w:sz w:val="44"/>
          <w:szCs w:val="44"/>
        </w:rPr>
      </w:pPr>
      <w:r>
        <w:rPr>
          <w:rFonts w:ascii="黑体" w:eastAsia="黑体" w:hAnsi="黑体"/>
          <w:w w:val="90"/>
          <w:sz w:val="44"/>
          <w:szCs w:val="44"/>
        </w:rPr>
        <w:t>昆明理工大学第</w:t>
      </w:r>
      <w:r>
        <w:rPr>
          <w:rFonts w:ascii="黑体" w:eastAsia="黑体" w:hAnsi="黑体" w:hint="eastAsia"/>
          <w:w w:val="90"/>
          <w:sz w:val="44"/>
          <w:szCs w:val="44"/>
        </w:rPr>
        <w:t>十</w:t>
      </w:r>
      <w:r>
        <w:rPr>
          <w:rFonts w:ascii="黑体" w:eastAsia="黑体" w:hAnsi="黑体"/>
          <w:w w:val="90"/>
          <w:sz w:val="44"/>
          <w:szCs w:val="44"/>
        </w:rPr>
        <w:t>届校园文化节</w:t>
      </w:r>
      <w:r>
        <w:rPr>
          <w:rFonts w:ascii="黑体" w:eastAsia="黑体" w:hAnsi="黑体" w:hint="eastAsia"/>
          <w:w w:val="90"/>
          <w:sz w:val="44"/>
          <w:szCs w:val="44"/>
        </w:rPr>
        <w:t>方案</w:t>
      </w:r>
    </w:p>
    <w:p w:rsidR="00584F10" w:rsidRDefault="00584F10">
      <w:pPr>
        <w:adjustRightInd w:val="0"/>
        <w:snapToGrid w:val="0"/>
        <w:spacing w:line="600" w:lineRule="exact"/>
        <w:jc w:val="center"/>
        <w:rPr>
          <w:rFonts w:ascii="黑体" w:eastAsia="黑体" w:hAnsi="黑体" w:hint="eastAsia"/>
          <w:w w:val="90"/>
          <w:sz w:val="44"/>
          <w:szCs w:val="44"/>
        </w:rPr>
      </w:pP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各基层团委（总支）、团工委：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昆明理工大学第十届校园文化节将继续完善“昆工印象”特色品牌打造，沿着“秋·认识昆工”、“冬·情暖昆工”、“春·星耀昆工”、“夏·希望昆工”四个单元的总体规划和布局，</w:t>
      </w:r>
      <w:r>
        <w:rPr>
          <w:rFonts w:ascii="仿宋_GB2312" w:eastAsia="仿宋_GB2312" w:hAnsi="仿宋_GB2312" w:cs="宋体"/>
          <w:kern w:val="0"/>
          <w:sz w:val="32"/>
          <w:szCs w:val="32"/>
        </w:rPr>
        <w:t>深化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思想引领、文化育人的内涵，进一步推进我校校园文化艺术建设工程。为做好本届校园文化节，确保各项工作有序推进，特制订昆明理工大学第十届校园文化节方案。</w:t>
      </w:r>
    </w:p>
    <w:p w:rsidR="00584F10" w:rsidRDefault="00584F10">
      <w:pPr>
        <w:spacing w:line="240" w:lineRule="atLeast"/>
        <w:ind w:firstLine="555"/>
        <w:jc w:val="left"/>
        <w:rPr>
          <w:rFonts w:ascii="仿宋_GB2312" w:eastAsia="仿宋_GB2312" w:hAnsi="仿宋_GB2312" w:cs="宋体" w:hint="eastAsia"/>
          <w:kern w:val="0"/>
          <w:sz w:val="11"/>
          <w:szCs w:val="11"/>
        </w:rPr>
      </w:pPr>
    </w:p>
    <w:p w:rsidR="00584F10" w:rsidRDefault="00584F10">
      <w:pPr>
        <w:spacing w:line="600" w:lineRule="exact"/>
        <w:jc w:val="left"/>
        <w:rPr>
          <w:rFonts w:ascii="黑体" w:eastAsia="黑体" w:hAnsi="黑体" w:cs="黑体" w:hint="eastAsia"/>
          <w:color w:val="333333"/>
          <w:kern w:val="0"/>
          <w:sz w:val="30"/>
          <w:szCs w:val="30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一、组织领导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</w:t>
      </w:r>
      <w:r>
        <w:rPr>
          <w:rFonts w:ascii="仿宋_GB2312" w:eastAsia="仿宋_GB2312" w:hAnsi="仿宋_GB2312" w:cs="宋体"/>
          <w:kern w:val="0"/>
          <w:sz w:val="32"/>
          <w:szCs w:val="32"/>
        </w:rPr>
        <w:t>成立第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十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届校园文化节组委会，负责文化节各项工作的统筹、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指导</w:t>
      </w:r>
      <w:r>
        <w:rPr>
          <w:rFonts w:ascii="仿宋_GB2312" w:eastAsia="仿宋_GB2312" w:hAnsi="仿宋_GB2312" w:cs="宋体"/>
          <w:kern w:val="0"/>
          <w:sz w:val="32"/>
          <w:szCs w:val="32"/>
        </w:rPr>
        <w:t>：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/>
          <w:kern w:val="0"/>
          <w:sz w:val="32"/>
          <w:szCs w:val="32"/>
        </w:rPr>
        <w:t>顾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宋体"/>
          <w:kern w:val="0"/>
          <w:sz w:val="32"/>
          <w:szCs w:val="32"/>
        </w:rPr>
        <w:t>问：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李  莉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/>
          <w:kern w:val="0"/>
          <w:sz w:val="32"/>
          <w:szCs w:val="32"/>
        </w:rPr>
        <w:t>主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</w:t>
      </w:r>
      <w:r>
        <w:rPr>
          <w:rFonts w:ascii="仿宋_GB2312" w:eastAsia="仿宋_GB2312" w:hAnsi="仿宋_GB2312" w:cs="宋体"/>
          <w:kern w:val="0"/>
          <w:sz w:val="32"/>
          <w:szCs w:val="32"/>
        </w:rPr>
        <w:t>任：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钟金栋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/>
          <w:kern w:val="0"/>
          <w:sz w:val="32"/>
          <w:szCs w:val="32"/>
        </w:rPr>
      </w:pPr>
      <w:r>
        <w:rPr>
          <w:rFonts w:ascii="仿宋_GB2312" w:eastAsia="仿宋_GB2312" w:hAnsi="仿宋_GB2312" w:cs="宋体"/>
          <w:kern w:val="0"/>
          <w:sz w:val="32"/>
          <w:szCs w:val="32"/>
        </w:rPr>
        <w:t>副主任：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马  莎  刘俸廷  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/>
          <w:kern w:val="0"/>
          <w:sz w:val="32"/>
          <w:szCs w:val="32"/>
        </w:rPr>
        <w:t xml:space="preserve">成 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员：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霍姝宇  田  婧   刘  岩   吴晨旭   解佳宇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   张爱雪  吴晓东   王  琳  </w:t>
      </w:r>
      <w:r>
        <w:rPr>
          <w:rFonts w:ascii="仿宋_GB2312" w:eastAsia="仿宋_GB2312" w:hAnsi="仿宋_GB2312" w:cs="宋体"/>
          <w:kern w:val="0"/>
          <w:sz w:val="32"/>
          <w:szCs w:val="32"/>
        </w:rPr>
        <w:t>令狐欢欢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刘瑞瑜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   高  磊  余红珍   张  婕   郑婷婷   杨  硕   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   王海波  陈桂荣   张  强   张祎颖   谭  勇   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   戴晓露  徐  爽   桂巧玲   李雪瑜   李  勇   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   魏  蕾  张  瑶   马  宁   夏  新   袁  燕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    杨开洁  周业林   陈雪珍  宋  熹   高慧敏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霍姝宇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兼任组委会办公室主任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，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办公室成员由校学生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会主席团、学生</w:t>
      </w:r>
      <w:r>
        <w:rPr>
          <w:rFonts w:ascii="仿宋_GB2312" w:eastAsia="仿宋_GB2312" w:hAnsi="仿宋_GB2312" w:cs="宋体"/>
          <w:kern w:val="0"/>
          <w:sz w:val="32"/>
          <w:szCs w:val="32"/>
        </w:rPr>
        <w:t>社团联合会主席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团、校学生艺术团秘书处、校青年志愿者联合会主席团、校组织部主席团、校宣传部主席团</w:t>
      </w:r>
      <w:r>
        <w:rPr>
          <w:rFonts w:ascii="仿宋_GB2312" w:eastAsia="仿宋_GB2312" w:hAnsi="仿宋_GB2312" w:cs="宋体"/>
          <w:kern w:val="0"/>
          <w:sz w:val="32"/>
          <w:szCs w:val="32"/>
        </w:rPr>
        <w:t>组成。组委会办公室负责校园文化艺术节各项具体工作的落实。</w:t>
      </w:r>
    </w:p>
    <w:p w:rsidR="00584F10" w:rsidRDefault="00584F10">
      <w:pPr>
        <w:spacing w:line="240" w:lineRule="atLeast"/>
        <w:ind w:firstLine="555"/>
        <w:jc w:val="left"/>
        <w:rPr>
          <w:rFonts w:ascii="仿宋_GB2312" w:eastAsia="仿宋_GB2312" w:hAnsi="仿宋_GB2312" w:cs="宋体" w:hint="eastAsia"/>
          <w:kern w:val="0"/>
          <w:sz w:val="11"/>
          <w:szCs w:val="11"/>
        </w:rPr>
      </w:pPr>
    </w:p>
    <w:p w:rsidR="00584F10" w:rsidRDefault="00584F10">
      <w:pPr>
        <w:spacing w:line="600" w:lineRule="exact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二、活动主题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11"/>
          <w:szCs w:val="11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凝练红土精神，打造“昆工印象”校园文化品牌，凸显校园文化育人的核心。</w:t>
      </w:r>
    </w:p>
    <w:p w:rsidR="00584F10" w:rsidRDefault="00584F10">
      <w:pPr>
        <w:spacing w:line="600" w:lineRule="exact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三、总体规划</w:t>
      </w:r>
    </w:p>
    <w:p w:rsidR="00584F10" w:rsidRDefault="00584F10">
      <w:pPr>
        <w:adjustRightInd w:val="0"/>
        <w:snapToGrid w:val="0"/>
        <w:spacing w:line="600" w:lineRule="exac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</w:t>
      </w:r>
      <w:r>
        <w:rPr>
          <w:rFonts w:ascii="仿宋_GB2312" w:eastAsia="仿宋_GB2312" w:hAnsi="仿宋_GB2312" w:cs="宋体"/>
          <w:kern w:val="0"/>
          <w:sz w:val="32"/>
          <w:szCs w:val="32"/>
        </w:rPr>
        <w:t>第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十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届校园文化节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于2016年9月启幕，2017年6月闭幕，包括“秋·认识昆工”、“冬·情暖昆工”、“春·星耀昆工”、“夏·希望昆工”四个单元，分布在上下两个学期，由开闭幕式、校级大型文体活动</w:t>
      </w:r>
      <w:r>
        <w:rPr>
          <w:rFonts w:ascii="仿宋_GB2312" w:eastAsia="仿宋_GB2312" w:hAnsi="仿宋_GB2312" w:cs="宋体"/>
          <w:kern w:val="0"/>
          <w:sz w:val="32"/>
          <w:szCs w:val="32"/>
        </w:rPr>
        <w:t>（由各基层团委、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校级学生组织承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办）、各类社团活动（各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校级、院级</w:t>
      </w:r>
      <w:r>
        <w:rPr>
          <w:rFonts w:ascii="仿宋_GB2312" w:eastAsia="仿宋_GB2312" w:hAnsi="仿宋_GB2312" w:cs="宋体"/>
          <w:kern w:val="0"/>
          <w:sz w:val="32"/>
          <w:szCs w:val="32"/>
        </w:rPr>
        <w:t>社团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举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办）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等组成。</w:t>
      </w:r>
    </w:p>
    <w:tbl>
      <w:tblPr>
        <w:tblpPr w:leftFromText="180" w:rightFromText="180" w:vertAnchor="text" w:horzAnchor="page" w:tblpX="1335" w:tblpY="979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631"/>
        <w:gridCol w:w="1486"/>
        <w:gridCol w:w="2936"/>
        <w:gridCol w:w="1286"/>
        <w:gridCol w:w="1285"/>
        <w:gridCol w:w="1000"/>
      </w:tblGrid>
      <w:tr w:rsidR="00584F10">
        <w:tc>
          <w:tcPr>
            <w:tcW w:w="960" w:type="dxa"/>
            <w:vAlign w:val="center"/>
          </w:tcPr>
          <w:p w:rsidR="00584F10" w:rsidRDefault="00584F10">
            <w:pPr>
              <w:spacing w:line="360" w:lineRule="auto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单元</w:t>
            </w:r>
          </w:p>
        </w:tc>
        <w:tc>
          <w:tcPr>
            <w:tcW w:w="631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序号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活动系列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活动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举办方式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时间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备注</w:t>
            </w:r>
          </w:p>
        </w:tc>
      </w:tr>
      <w:tr w:rsidR="00584F10">
        <w:trPr>
          <w:trHeight w:val="885"/>
        </w:trPr>
        <w:tc>
          <w:tcPr>
            <w:tcW w:w="960" w:type="dxa"/>
            <w:vMerge w:val="restart"/>
            <w:vAlign w:val="center"/>
          </w:tcPr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秋·</w:t>
            </w:r>
          </w:p>
          <w:p w:rsidR="00584F10" w:rsidRDefault="00584F10">
            <w:pPr>
              <w:spacing w:line="600" w:lineRule="exact"/>
              <w:jc w:val="center"/>
              <w:rPr>
                <w:rFonts w:ascii="Helvetica" w:eastAsia="华文仿宋" w:hAnsi="Helvetica" w:cs="Helvetica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认识昆工</w:t>
            </w:r>
          </w:p>
        </w:tc>
        <w:tc>
          <w:tcPr>
            <w:tcW w:w="631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  <w:t>1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明德</w:t>
            </w: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·</w:t>
            </w:r>
            <w:r>
              <w:rPr>
                <w:rFonts w:ascii="仿宋_GB2312" w:eastAsia="仿宋_GB2312" w:hint="eastAsia"/>
                <w:kern w:val="0"/>
                <w:sz w:val="24"/>
              </w:rPr>
              <w:t>认识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“遇见未知的自己”2016级迎新晚会</w:t>
            </w:r>
          </w:p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（校园文化节开幕式）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校级学生组织承办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Helvetica" w:eastAsia="华文仿宋" w:hAnsi="Helvetica" w:cs="Helvetica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9月底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已举办</w:t>
            </w:r>
          </w:p>
        </w:tc>
      </w:tr>
      <w:tr w:rsidR="00584F10">
        <w:trPr>
          <w:trHeight w:val="1044"/>
        </w:trPr>
        <w:tc>
          <w:tcPr>
            <w:tcW w:w="960" w:type="dxa"/>
            <w:vMerge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Helvetica" w:eastAsia="华文仿宋" w:hAnsi="Helvetica" w:cs="Helvetica" w:hint="eastAsia"/>
                <w:color w:val="333333"/>
                <w:kern w:val="0"/>
                <w:sz w:val="30"/>
                <w:szCs w:val="30"/>
              </w:rPr>
            </w:pPr>
          </w:p>
        </w:tc>
        <w:tc>
          <w:tcPr>
            <w:tcW w:w="631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  <w:t>2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明德</w:t>
            </w: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·</w:t>
            </w:r>
            <w:r>
              <w:rPr>
                <w:rFonts w:ascii="仿宋_GB2312" w:eastAsia="仿宋_GB2312" w:hint="eastAsia"/>
                <w:kern w:val="0"/>
                <w:sz w:val="24"/>
              </w:rPr>
              <w:t>协作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“跃动的青春”—迎新生拔河比赛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校级学生组织承办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Helvetica" w:eastAsia="华文仿宋" w:hAnsi="Helvetica" w:cs="Helvetica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9月中旬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已举办</w:t>
            </w:r>
          </w:p>
        </w:tc>
      </w:tr>
      <w:tr w:rsidR="00584F10">
        <w:trPr>
          <w:trHeight w:val="1008"/>
        </w:trPr>
        <w:tc>
          <w:tcPr>
            <w:tcW w:w="96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Helvetica" w:eastAsia="华文仿宋" w:hAnsi="Helvetica" w:cs="Helvetica" w:hint="eastAsia"/>
                <w:color w:val="333333"/>
                <w:kern w:val="0"/>
                <w:sz w:val="30"/>
                <w:szCs w:val="30"/>
              </w:rPr>
            </w:pPr>
          </w:p>
        </w:tc>
        <w:tc>
          <w:tcPr>
            <w:tcW w:w="631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  <w:t>3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明德</w:t>
            </w: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·</w:t>
            </w:r>
            <w:r>
              <w:rPr>
                <w:rFonts w:ascii="仿宋_GB2312" w:eastAsia="仿宋_GB2312" w:hint="eastAsia"/>
                <w:kern w:val="0"/>
                <w:sz w:val="24"/>
              </w:rPr>
              <w:t>博学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“唇枪舌战”辩论赛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校级学生组织承办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9月下旬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已举办</w:t>
            </w:r>
          </w:p>
        </w:tc>
      </w:tr>
      <w:tr w:rsidR="00584F10">
        <w:trPr>
          <w:trHeight w:val="1065"/>
        </w:trPr>
        <w:tc>
          <w:tcPr>
            <w:tcW w:w="960" w:type="dxa"/>
            <w:vMerge w:val="restart"/>
            <w:vAlign w:val="center"/>
          </w:tcPr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冬·</w:t>
            </w:r>
          </w:p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情暖昆工</w:t>
            </w:r>
          </w:p>
        </w:tc>
        <w:tc>
          <w:tcPr>
            <w:tcW w:w="631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  <w:t>4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任责</w:t>
            </w: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·</w:t>
            </w:r>
            <w:r>
              <w:rPr>
                <w:rFonts w:ascii="仿宋_GB2312" w:eastAsia="仿宋_GB2312" w:hint="eastAsia"/>
                <w:kern w:val="0"/>
                <w:sz w:val="24"/>
              </w:rPr>
              <w:t>修身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“中华情 世界风”中国传统文化知识竞赛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基层团委承办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10月中旬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已举办</w:t>
            </w:r>
          </w:p>
        </w:tc>
      </w:tr>
      <w:tr w:rsidR="00584F10">
        <w:trPr>
          <w:trHeight w:val="987"/>
        </w:trPr>
        <w:tc>
          <w:tcPr>
            <w:tcW w:w="960" w:type="dxa"/>
            <w:vMerge/>
            <w:vAlign w:val="center"/>
          </w:tcPr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</w:p>
        </w:tc>
        <w:tc>
          <w:tcPr>
            <w:tcW w:w="631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  <w:t>5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任责·律己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“正学风·强校风”</w:t>
            </w:r>
          </w:p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学科知识竞赛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基层团委承办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11月上旬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已举办</w:t>
            </w:r>
          </w:p>
        </w:tc>
      </w:tr>
      <w:tr w:rsidR="00584F10">
        <w:trPr>
          <w:trHeight w:val="997"/>
        </w:trPr>
        <w:tc>
          <w:tcPr>
            <w:tcW w:w="960" w:type="dxa"/>
            <w:vMerge/>
            <w:vAlign w:val="center"/>
          </w:tcPr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</w:p>
        </w:tc>
        <w:tc>
          <w:tcPr>
            <w:tcW w:w="631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  <w:t>6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任责·笃行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“金秋韵”文艺大奖赛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基层团委承办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Helvetica" w:eastAsia="华文仿宋" w:hAnsi="Helvetica" w:cs="Helvetica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11月下旬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已举办</w:t>
            </w:r>
          </w:p>
        </w:tc>
      </w:tr>
      <w:tr w:rsidR="00584F10">
        <w:trPr>
          <w:trHeight w:val="798"/>
        </w:trPr>
        <w:tc>
          <w:tcPr>
            <w:tcW w:w="960" w:type="dxa"/>
            <w:vMerge w:val="restart"/>
            <w:vAlign w:val="center"/>
          </w:tcPr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春·</w:t>
            </w:r>
          </w:p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星耀昆工</w:t>
            </w:r>
          </w:p>
        </w:tc>
        <w:tc>
          <w:tcPr>
            <w:tcW w:w="631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  <w:t>7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致知·探索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定向越野比赛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校级学生组织承办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3月下旬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已举办</w:t>
            </w:r>
          </w:p>
        </w:tc>
      </w:tr>
      <w:tr w:rsidR="00584F10">
        <w:trPr>
          <w:trHeight w:val="953"/>
        </w:trPr>
        <w:tc>
          <w:tcPr>
            <w:tcW w:w="960" w:type="dxa"/>
            <w:vMerge/>
            <w:vAlign w:val="center"/>
          </w:tcPr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</w:p>
        </w:tc>
        <w:tc>
          <w:tcPr>
            <w:tcW w:w="631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  <w:t>8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致知·传承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“丹彩墨香 和谐昆工”艺术作品比赛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基层团委承办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Helvetica" w:eastAsia="华文仿宋" w:hAnsi="Helvetica" w:cs="Helvetica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4月中旬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已举办</w:t>
            </w:r>
          </w:p>
        </w:tc>
      </w:tr>
      <w:tr w:rsidR="00584F10">
        <w:trPr>
          <w:trHeight w:val="727"/>
        </w:trPr>
        <w:tc>
          <w:tcPr>
            <w:tcW w:w="960" w:type="dxa"/>
            <w:vMerge w:val="restart"/>
            <w:vAlign w:val="center"/>
          </w:tcPr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夏·</w:t>
            </w:r>
          </w:p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  <w:r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  <w:t>希望昆工</w:t>
            </w:r>
          </w:p>
        </w:tc>
        <w:tc>
          <w:tcPr>
            <w:tcW w:w="631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  <w:t>9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力行·弘扬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“五四”合唱比赛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校级学生组织承办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Helvetica" w:eastAsia="华文仿宋" w:hAnsi="Helvetica" w:cs="Helvetica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4月下旬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已举办</w:t>
            </w:r>
          </w:p>
        </w:tc>
      </w:tr>
      <w:tr w:rsidR="00584F10">
        <w:trPr>
          <w:trHeight w:val="960"/>
        </w:trPr>
        <w:tc>
          <w:tcPr>
            <w:tcW w:w="960" w:type="dxa"/>
            <w:vMerge/>
            <w:vAlign w:val="center"/>
          </w:tcPr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</w:p>
        </w:tc>
        <w:tc>
          <w:tcPr>
            <w:tcW w:w="631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  <w:t>10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力行·奋进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“社响杯”社团表彰大会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校级学生组织承办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Helvetica" w:eastAsia="华文仿宋" w:hAnsi="Helvetica" w:cs="Helvetica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5月中旬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584F10">
        <w:trPr>
          <w:trHeight w:val="950"/>
        </w:trPr>
        <w:tc>
          <w:tcPr>
            <w:tcW w:w="960" w:type="dxa"/>
            <w:vAlign w:val="center"/>
          </w:tcPr>
          <w:p w:rsidR="00584F10" w:rsidRDefault="00584F10">
            <w:pPr>
              <w:spacing w:line="600" w:lineRule="exact"/>
              <w:jc w:val="center"/>
              <w:rPr>
                <w:rFonts w:ascii="仿宋_GB2312" w:eastAsia="仿宋_GB2312" w:hAnsi="仿宋_GB2312" w:cs="宋体" w:hint="eastAsia"/>
                <w:kern w:val="0"/>
                <w:sz w:val="32"/>
                <w:szCs w:val="32"/>
              </w:rPr>
            </w:pPr>
          </w:p>
        </w:tc>
        <w:tc>
          <w:tcPr>
            <w:tcW w:w="631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color w:val="333333"/>
                <w:kern w:val="0"/>
                <w:sz w:val="30"/>
                <w:szCs w:val="30"/>
              </w:rPr>
              <w:t>11</w:t>
            </w:r>
          </w:p>
        </w:tc>
        <w:tc>
          <w:tcPr>
            <w:tcW w:w="148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力行·立人</w:t>
            </w:r>
          </w:p>
        </w:tc>
        <w:tc>
          <w:tcPr>
            <w:tcW w:w="2936" w:type="dxa"/>
            <w:vAlign w:val="center"/>
          </w:tcPr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“放心去飞”毕业生晚会</w:t>
            </w:r>
          </w:p>
          <w:p w:rsidR="00584F10" w:rsidRDefault="00584F10">
            <w:pPr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(校园文化艺术节闭幕式)</w:t>
            </w:r>
          </w:p>
        </w:tc>
        <w:tc>
          <w:tcPr>
            <w:tcW w:w="1286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校级学生组织承办</w:t>
            </w:r>
          </w:p>
        </w:tc>
        <w:tc>
          <w:tcPr>
            <w:tcW w:w="1285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6月上旬</w:t>
            </w:r>
          </w:p>
        </w:tc>
        <w:tc>
          <w:tcPr>
            <w:tcW w:w="1000" w:type="dxa"/>
            <w:vAlign w:val="center"/>
          </w:tcPr>
          <w:p w:rsidR="00584F10" w:rsidRDefault="00584F10">
            <w:pPr>
              <w:widowControl/>
              <w:snapToGrid w:val="0"/>
              <w:spacing w:line="360" w:lineRule="auto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</w:tbl>
    <w:p w:rsidR="00584F10" w:rsidRDefault="00584F10">
      <w:pPr>
        <w:widowControl/>
        <w:snapToGrid w:val="0"/>
        <w:spacing w:line="360" w:lineRule="auto"/>
        <w:jc w:val="left"/>
        <w:rPr>
          <w:rFonts w:ascii="仿宋_GB2312" w:eastAsia="仿宋_GB2312" w:hAnsi="仿宋_GB2312" w:cs="宋体" w:hint="eastAsia"/>
          <w:kern w:val="0"/>
          <w:sz w:val="24"/>
        </w:rPr>
      </w:pPr>
      <w:r>
        <w:rPr>
          <w:rFonts w:ascii="仿宋_GB2312" w:eastAsia="仿宋_GB2312" w:hAnsi="仿宋_GB2312" w:cs="宋体" w:hint="eastAsia"/>
          <w:kern w:val="0"/>
          <w:sz w:val="24"/>
        </w:rPr>
        <w:t>注：学院可根据情况，自行申报开展校级活动，具体要求如下：</w:t>
      </w:r>
    </w:p>
    <w:p w:rsidR="00584F10" w:rsidRDefault="00584F10">
      <w:pPr>
        <w:widowControl/>
        <w:snapToGrid w:val="0"/>
        <w:spacing w:line="360" w:lineRule="auto"/>
        <w:jc w:val="left"/>
        <w:rPr>
          <w:rFonts w:ascii="仿宋_GB2312" w:eastAsia="仿宋_GB2312" w:hAnsi="仿宋_GB2312" w:cs="宋体" w:hint="eastAsia"/>
          <w:kern w:val="0"/>
          <w:sz w:val="24"/>
        </w:rPr>
      </w:pPr>
      <w:r>
        <w:rPr>
          <w:rFonts w:ascii="仿宋_GB2312" w:eastAsia="仿宋_GB2312" w:hAnsi="仿宋_GB2312" w:cs="宋体" w:hint="eastAsia"/>
          <w:kern w:val="0"/>
          <w:sz w:val="24"/>
        </w:rPr>
        <w:t xml:space="preserve">    1.活动覆盖面广，内容能够为各家学院团员青年接受、参与；</w:t>
      </w:r>
    </w:p>
    <w:p w:rsidR="00584F10" w:rsidRDefault="00584F10">
      <w:pPr>
        <w:widowControl/>
        <w:snapToGrid w:val="0"/>
        <w:spacing w:line="360" w:lineRule="auto"/>
        <w:jc w:val="left"/>
        <w:rPr>
          <w:rFonts w:ascii="仿宋_GB2312" w:eastAsia="仿宋_GB2312" w:hAnsi="仿宋_GB2312" w:cs="宋体" w:hint="eastAsia"/>
          <w:kern w:val="0"/>
          <w:sz w:val="24"/>
        </w:rPr>
      </w:pPr>
      <w:r>
        <w:rPr>
          <w:rFonts w:ascii="仿宋_GB2312" w:eastAsia="仿宋_GB2312" w:hAnsi="仿宋_GB2312" w:cs="宋体" w:hint="eastAsia"/>
          <w:kern w:val="0"/>
          <w:sz w:val="24"/>
        </w:rPr>
        <w:t xml:space="preserve">    2.活动形式与现有形式不冲突，不雷同，有新意，符合时代主题；</w:t>
      </w:r>
    </w:p>
    <w:p w:rsidR="00584F10" w:rsidRDefault="00584F10">
      <w:pPr>
        <w:widowControl/>
        <w:snapToGrid w:val="0"/>
        <w:spacing w:line="360" w:lineRule="auto"/>
        <w:jc w:val="left"/>
        <w:rPr>
          <w:rFonts w:ascii="仿宋_GB2312" w:eastAsia="仿宋_GB2312" w:hAnsi="仿宋_GB2312" w:cs="宋体" w:hint="eastAsia"/>
          <w:kern w:val="0"/>
          <w:sz w:val="24"/>
        </w:rPr>
      </w:pPr>
      <w:r>
        <w:rPr>
          <w:rFonts w:ascii="仿宋_GB2312" w:eastAsia="仿宋_GB2312" w:hAnsi="仿宋_GB2312" w:cs="宋体" w:hint="eastAsia"/>
          <w:kern w:val="0"/>
          <w:sz w:val="24"/>
        </w:rPr>
        <w:t xml:space="preserve">    3.活动策划须于开展前一个月交予校团委审核，经批准同意后方可承办；</w:t>
      </w:r>
    </w:p>
    <w:p w:rsidR="00584F10" w:rsidRDefault="00584F10">
      <w:pPr>
        <w:widowControl/>
        <w:snapToGrid w:val="0"/>
        <w:spacing w:line="360" w:lineRule="auto"/>
        <w:jc w:val="left"/>
        <w:rPr>
          <w:rFonts w:ascii="仿宋_GB2312" w:eastAsia="仿宋_GB2312" w:hAnsi="仿宋_GB2312" w:cs="宋体" w:hint="eastAsia"/>
          <w:kern w:val="0"/>
          <w:sz w:val="24"/>
        </w:rPr>
      </w:pPr>
      <w:r>
        <w:rPr>
          <w:rFonts w:ascii="仿宋_GB2312" w:eastAsia="仿宋_GB2312" w:hAnsi="仿宋_GB2312" w:cs="宋体" w:hint="eastAsia"/>
          <w:kern w:val="0"/>
          <w:sz w:val="24"/>
        </w:rPr>
        <w:t xml:space="preserve">    4.一经批准，舞台搭建费、宣传制作费、服装租借费等费用由校团委承担，学院按照承办校级活动记分。</w:t>
      </w:r>
    </w:p>
    <w:p w:rsidR="00584F10" w:rsidRDefault="00584F10">
      <w:pPr>
        <w:widowControl/>
        <w:snapToGrid w:val="0"/>
        <w:spacing w:line="360" w:lineRule="auto"/>
        <w:jc w:val="left"/>
        <w:rPr>
          <w:rFonts w:ascii="Helvetica" w:eastAsia="华文仿宋" w:hAnsi="Helvetica" w:cs="Helvetica" w:hint="eastAsia"/>
          <w:color w:val="333333"/>
          <w:kern w:val="0"/>
          <w:sz w:val="30"/>
          <w:szCs w:val="30"/>
        </w:rPr>
      </w:pPr>
    </w:p>
    <w:p w:rsidR="00584F10" w:rsidRDefault="00584F10">
      <w:pPr>
        <w:spacing w:line="600" w:lineRule="exact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四、奖项设置</w:t>
      </w:r>
    </w:p>
    <w:p w:rsidR="00584F10" w:rsidRDefault="00584F10">
      <w:pPr>
        <w:spacing w:line="600" w:lineRule="exact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</w:t>
      </w:r>
      <w:r>
        <w:rPr>
          <w:rFonts w:ascii="仿宋_GB2312" w:eastAsia="仿宋_GB2312" w:hAnsi="仿宋_GB2312" w:cs="宋体"/>
          <w:kern w:val="0"/>
          <w:sz w:val="32"/>
          <w:szCs w:val="32"/>
        </w:rPr>
        <w:t>（一）设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“</w:t>
      </w:r>
      <w:r>
        <w:rPr>
          <w:rFonts w:ascii="仿宋_GB2312" w:eastAsia="仿宋_GB2312" w:hAnsi="仿宋_GB2312" w:cs="宋体"/>
          <w:kern w:val="0"/>
          <w:sz w:val="32"/>
          <w:szCs w:val="32"/>
        </w:rPr>
        <w:t>优秀组织奖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”</w:t>
      </w:r>
      <w:r>
        <w:rPr>
          <w:rFonts w:ascii="仿宋_GB2312" w:eastAsia="仿宋_GB2312" w:hAnsi="仿宋_GB2312" w:cs="宋体"/>
          <w:kern w:val="0"/>
          <w:sz w:val="32"/>
          <w:szCs w:val="32"/>
        </w:rPr>
        <w:t>5个、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“</w:t>
      </w:r>
      <w:r>
        <w:rPr>
          <w:rFonts w:ascii="仿宋_GB2312" w:eastAsia="仿宋_GB2312" w:hAnsi="仿宋_GB2312" w:cs="宋体"/>
          <w:kern w:val="0"/>
          <w:sz w:val="32"/>
          <w:szCs w:val="32"/>
        </w:rPr>
        <w:t>组织奖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”10</w:t>
      </w:r>
      <w:r>
        <w:rPr>
          <w:rFonts w:ascii="仿宋_GB2312" w:eastAsia="仿宋_GB2312" w:hAnsi="仿宋_GB2312" w:cs="宋体"/>
          <w:kern w:val="0"/>
          <w:sz w:val="32"/>
          <w:szCs w:val="32"/>
        </w:rPr>
        <w:t>个，授予校园文化艺术节各项活动组织工作突出、成绩优秀的基层团委，采用积分办法产生获奖单位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。积分办法如下：</w:t>
      </w:r>
    </w:p>
    <w:p w:rsidR="00584F10" w:rsidRDefault="00584F10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1、承办活动的：</w:t>
      </w:r>
      <w:r w:rsidR="00474CAA">
        <w:rPr>
          <w:rFonts w:ascii="仿宋_GB2312" w:eastAsia="仿宋_GB2312" w:hAnsi="仿宋_GB2312" w:cs="宋体" w:hint="eastAsia"/>
          <w:kern w:val="0"/>
          <w:sz w:val="32"/>
          <w:szCs w:val="32"/>
        </w:rPr>
        <w:t>每承办一次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活动</w:t>
      </w:r>
      <w:r w:rsidR="000E3470">
        <w:rPr>
          <w:rFonts w:ascii="仿宋_GB2312" w:eastAsia="仿宋_GB2312" w:hAnsi="仿宋_GB2312" w:cs="宋体" w:hint="eastAsia"/>
          <w:kern w:val="0"/>
          <w:sz w:val="32"/>
          <w:szCs w:val="32"/>
        </w:rPr>
        <w:t>（如：“金秋韵</w:t>
      </w:r>
      <w:r w:rsidR="000E3470">
        <w:rPr>
          <w:rFonts w:ascii="仿宋_GB2312" w:eastAsia="仿宋_GB2312" w:hAnsi="仿宋_GB2312" w:cs="宋体"/>
          <w:kern w:val="0"/>
          <w:sz w:val="32"/>
          <w:szCs w:val="32"/>
        </w:rPr>
        <w:t>”</w:t>
      </w:r>
      <w:r w:rsidR="000E3470">
        <w:rPr>
          <w:rFonts w:ascii="仿宋_GB2312" w:eastAsia="仿宋_GB2312" w:hAnsi="仿宋_GB2312" w:cs="宋体" w:hint="eastAsia"/>
          <w:kern w:val="0"/>
          <w:sz w:val="32"/>
          <w:szCs w:val="32"/>
        </w:rPr>
        <w:t>文艺大奖赛等活动）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计8分，共同承办校级活动的单位平均分配记分。</w:t>
      </w:r>
    </w:p>
    <w:p w:rsidR="00584F10" w:rsidRDefault="00584F10">
      <w:pPr>
        <w:spacing w:line="600" w:lineRule="exact"/>
        <w:ind w:firstLine="555"/>
        <w:jc w:val="left"/>
        <w:rPr>
          <w:rFonts w:ascii="Helvetica" w:eastAsia="华文仿宋" w:hAnsi="Helvetica" w:cs="Helvetica" w:hint="eastAsia"/>
          <w:color w:val="333333"/>
          <w:kern w:val="0"/>
          <w:sz w:val="30"/>
          <w:szCs w:val="30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、在校级活动中获奖的：舞蹈类、合唱类比赛中，获一等奖、二等奖、三等奖每次分别计10、7、5分，鼓励奖和优秀奖计2分。其他类比赛中，获一等奖、二等奖、三等奖每次分别计6、4、2分，鼓励奖、优秀奖和其他奖项计1分。</w:t>
      </w:r>
      <w:r w:rsidR="00351584">
        <w:rPr>
          <w:rFonts w:ascii="仿宋_GB2312" w:eastAsia="仿宋_GB2312" w:hAnsi="仿宋_GB2312" w:cs="宋体" w:hint="eastAsia"/>
          <w:kern w:val="0"/>
          <w:sz w:val="32"/>
          <w:szCs w:val="32"/>
        </w:rPr>
        <w:t>若出现奖项设置特殊的情况，以当时下发文件中所设置的加分为准。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若同一奖项获奖者包含两个及以上基层团委成员，则平均分配记分（团体舞蹈比赛除外）。</w:t>
      </w:r>
    </w:p>
    <w:p w:rsidR="00584F10" w:rsidRDefault="00584F10">
      <w:pPr>
        <w:ind w:firstLineChars="200" w:firstLine="640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3、举办社团活动的：</w:t>
      </w:r>
      <w:r>
        <w:rPr>
          <w:rFonts w:ascii="仿宋_GB2312" w:eastAsia="仿宋_GB2312" w:hAnsi="仿宋_GB2312" w:cs="宋体"/>
          <w:kern w:val="0"/>
          <w:sz w:val="32"/>
          <w:szCs w:val="32"/>
        </w:rPr>
        <w:t>院级社团或举办具有特色的社团活动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并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荣获国家级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、省级、校级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荣誉的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（获荣誉一周内，将相关证书复印件交校社联办公室存档），所属的基层团委分别计10分、8分、6分。</w:t>
      </w:r>
      <w:r>
        <w:rPr>
          <w:rFonts w:ascii="仿宋_GB2312" w:eastAsia="仿宋_GB2312" w:hAnsi="仿宋_GB2312" w:cs="宋体" w:hint="eastAsia"/>
          <w:sz w:val="32"/>
          <w:szCs w:val="32"/>
        </w:rPr>
        <w:t>基层团委举办丰富多彩的社团活动，达到月月有社团活动（以社团联存档的活动审批表及活动记录为依据,考试周所在月份除外），且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学院社团积极参与月底的风采社团投票、打分评比环节的，</w:t>
      </w:r>
      <w:r>
        <w:rPr>
          <w:rFonts w:ascii="仿宋_GB2312" w:eastAsia="仿宋_GB2312" w:hAnsi="仿宋_GB2312" w:cs="宋体" w:hint="eastAsia"/>
          <w:sz w:val="32"/>
          <w:szCs w:val="32"/>
        </w:rPr>
        <w:t>计5分；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每期社团风采展示评比将选出6-8个优秀社团，前三名分别加2、1.5、1分,其余排名社团加0.5分。</w:t>
      </w:r>
    </w:p>
    <w:p w:rsidR="00584F10" w:rsidRDefault="00584F10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4、举办人文社科讲座的：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在本届校园文化艺术节中，基层团委面向全校举办社科人文类讲座，并于讲座结束后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2</w:t>
      </w:r>
      <w:r>
        <w:rPr>
          <w:rFonts w:ascii="仿宋_GB2312" w:eastAsia="仿宋_GB2312" w:hAnsi="仿宋_GB2312" w:cs="宋体"/>
          <w:kern w:val="0"/>
          <w:sz w:val="32"/>
          <w:szCs w:val="32"/>
        </w:rPr>
        <w:t>个工作日内及时将通讯稿（附照片）上传至团委网站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（通讯稿需团委审核通过）</w:t>
      </w:r>
      <w:r>
        <w:rPr>
          <w:rFonts w:ascii="仿宋_GB2312" w:eastAsia="仿宋_GB2312" w:hAnsi="仿宋_GB2312" w:cs="宋体"/>
          <w:kern w:val="0"/>
          <w:sz w:val="32"/>
          <w:szCs w:val="32"/>
        </w:rPr>
        <w:t>，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每次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计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0.5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分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，总分不超过5分</w:t>
      </w:r>
      <w:r>
        <w:rPr>
          <w:rFonts w:ascii="仿宋_GB2312" w:eastAsia="仿宋_GB2312" w:hAnsi="仿宋_GB2312" w:cs="宋体"/>
          <w:kern w:val="0"/>
          <w:sz w:val="32"/>
          <w:szCs w:val="32"/>
        </w:rPr>
        <w:t>。</w:t>
      </w:r>
    </w:p>
    <w:p w:rsidR="00584F10" w:rsidRDefault="00584F10">
      <w:pPr>
        <w:spacing w:line="600" w:lineRule="exact"/>
        <w:ind w:firstLine="555"/>
        <w:jc w:val="left"/>
        <w:rPr>
          <w:rFonts w:ascii="仿宋_GB2312" w:eastAsia="仿宋_GB2312" w:hAnsi="仿宋_GB2312" w:cs="宋体"/>
          <w:kern w:val="0"/>
          <w:sz w:val="32"/>
          <w:szCs w:val="32"/>
        </w:rPr>
      </w:pPr>
      <w:r>
        <w:rPr>
          <w:rFonts w:ascii="仿宋_GB2312" w:eastAsia="仿宋_GB2312" w:hAnsi="仿宋_GB2312" w:cs="宋体"/>
          <w:kern w:val="0"/>
          <w:sz w:val="32"/>
          <w:szCs w:val="32"/>
        </w:rPr>
        <w:t>（二）设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“</w:t>
      </w:r>
      <w:r>
        <w:rPr>
          <w:rFonts w:ascii="仿宋_GB2312" w:eastAsia="仿宋_GB2312" w:hAnsi="仿宋_GB2312" w:cs="宋体"/>
          <w:kern w:val="0"/>
          <w:sz w:val="32"/>
          <w:szCs w:val="32"/>
        </w:rPr>
        <w:t>校园文化节标兵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”共10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名，奖励为校园文化节做出突出贡献的个人；设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“</w:t>
      </w:r>
      <w:r>
        <w:rPr>
          <w:rFonts w:ascii="仿宋_GB2312" w:eastAsia="仿宋_GB2312" w:hAnsi="仿宋_GB2312" w:cs="宋体"/>
          <w:kern w:val="0"/>
          <w:sz w:val="32"/>
          <w:szCs w:val="32"/>
        </w:rPr>
        <w:t>校园文化节先进个人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”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若干名，奖励为校园文化节做出贡献的个人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。</w:t>
      </w:r>
    </w:p>
    <w:p w:rsidR="00584F10" w:rsidRDefault="00584F10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/>
          <w:kern w:val="0"/>
          <w:sz w:val="32"/>
          <w:szCs w:val="32"/>
        </w:rPr>
        <w:t>（三）设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“</w:t>
      </w:r>
      <w:r>
        <w:rPr>
          <w:rFonts w:ascii="仿宋_GB2312" w:eastAsia="仿宋_GB2312" w:hAnsi="仿宋_GB2312" w:cs="宋体"/>
          <w:kern w:val="0"/>
          <w:sz w:val="32"/>
          <w:szCs w:val="32"/>
        </w:rPr>
        <w:t>标兵社团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”不多于10个，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奖励在本届校园文化节中做出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突出贡献</w:t>
      </w:r>
      <w:r>
        <w:rPr>
          <w:rFonts w:ascii="仿宋_GB2312" w:eastAsia="仿宋_GB2312" w:hAnsi="仿宋_GB2312" w:cs="宋体"/>
          <w:kern w:val="0"/>
          <w:sz w:val="32"/>
          <w:szCs w:val="32"/>
        </w:rPr>
        <w:t>的学生社团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；设“优秀社团”若干</w:t>
      </w:r>
      <w:r>
        <w:rPr>
          <w:rFonts w:ascii="仿宋_GB2312" w:eastAsia="仿宋_GB2312" w:hAnsi="仿宋_GB2312" w:cs="宋体"/>
          <w:kern w:val="0"/>
          <w:sz w:val="32"/>
          <w:szCs w:val="32"/>
        </w:rPr>
        <w:t>，奖励在本届校园文化节中做出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较大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贡献的学生社团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，每月的风采社团评比、社团团队素质拓展比拼赛、社团魅力展示大赛的结果将作为参考依据。</w:t>
      </w:r>
    </w:p>
    <w:p w:rsidR="00584F10" w:rsidRDefault="00584F10">
      <w:pPr>
        <w:spacing w:line="600" w:lineRule="exact"/>
        <w:ind w:firstLine="555"/>
        <w:jc w:val="left"/>
        <w:rPr>
          <w:rFonts w:ascii="仿宋_GB2312" w:eastAsia="仿宋_GB2312" w:hAnsi="仿宋_GB2312" w:cs="宋体"/>
          <w:kern w:val="0"/>
          <w:sz w:val="32"/>
          <w:szCs w:val="32"/>
        </w:rPr>
      </w:pP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第十届校园文化节闭幕时，组委会将本着</w:t>
      </w:r>
      <w:r>
        <w:rPr>
          <w:rFonts w:ascii="仿宋_GB2312" w:eastAsia="仿宋_GB2312" w:hAnsi="仿宋_GB2312" w:cs="宋体"/>
          <w:kern w:val="0"/>
          <w:sz w:val="32"/>
          <w:szCs w:val="32"/>
        </w:rPr>
        <w:t>公开、公平、公正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的原则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计算出各基层团委积分。排名前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5</w:t>
      </w:r>
      <w:r>
        <w:rPr>
          <w:rFonts w:ascii="仿宋_GB2312" w:eastAsia="仿宋_GB2312" w:hAnsi="仿宋_GB2312" w:cs="宋体"/>
          <w:kern w:val="0"/>
          <w:sz w:val="32"/>
          <w:szCs w:val="32"/>
        </w:rPr>
        <w:t>位的基层团委将被授予“优秀组织奖”，排名第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6</w:t>
      </w:r>
      <w:r>
        <w:rPr>
          <w:rFonts w:ascii="仿宋_GB2312" w:eastAsia="仿宋_GB2312" w:hAnsi="仿宋_GB2312" w:cs="宋体"/>
          <w:kern w:val="0"/>
          <w:sz w:val="32"/>
          <w:szCs w:val="32"/>
        </w:rPr>
        <w:t>至第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15</w:t>
      </w:r>
      <w:r>
        <w:rPr>
          <w:rFonts w:ascii="仿宋_GB2312" w:eastAsia="仿宋_GB2312" w:hAnsi="仿宋_GB2312" w:cs="宋体"/>
          <w:kern w:val="0"/>
          <w:sz w:val="32"/>
          <w:szCs w:val="32"/>
        </w:rPr>
        <w:t>的基层团委将获得“组织奖”。</w:t>
      </w:r>
    </w:p>
    <w:p w:rsidR="00584F10" w:rsidRDefault="00584F10">
      <w:pPr>
        <w:spacing w:line="240" w:lineRule="atLeast"/>
        <w:ind w:firstLine="555"/>
        <w:jc w:val="left"/>
        <w:rPr>
          <w:rFonts w:ascii="仿宋_GB2312" w:eastAsia="仿宋_GB2312" w:hAnsi="仿宋_GB2312" w:cs="宋体" w:hint="eastAsia"/>
          <w:kern w:val="0"/>
          <w:sz w:val="11"/>
          <w:szCs w:val="11"/>
        </w:rPr>
      </w:pPr>
    </w:p>
    <w:p w:rsidR="00584F10" w:rsidRDefault="00584F10">
      <w:pPr>
        <w:spacing w:line="600" w:lineRule="exact"/>
        <w:jc w:val="left"/>
        <w:rPr>
          <w:rFonts w:ascii="黑体" w:eastAsia="黑体" w:hAnsi="黑体" w:cs="黑体" w:hint="eastAsia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五、其他</w:t>
      </w:r>
    </w:p>
    <w:p w:rsidR="00584F10" w:rsidRDefault="00584F10">
      <w:pPr>
        <w:spacing w:line="600" w:lineRule="exact"/>
        <w:ind w:firstLine="555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  <w:r>
        <w:rPr>
          <w:rFonts w:ascii="仿宋_GB2312" w:eastAsia="仿宋_GB2312" w:hAnsi="仿宋_GB2312" w:cs="宋体"/>
          <w:kern w:val="0"/>
          <w:sz w:val="32"/>
          <w:szCs w:val="32"/>
        </w:rPr>
        <w:t>本方案由校园文化节组委会负责解释说明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>，未尽事宜另行通知</w:t>
      </w:r>
      <w:r>
        <w:rPr>
          <w:rFonts w:ascii="仿宋_GB2312" w:eastAsia="仿宋_GB2312" w:hAnsi="仿宋_GB2312" w:cs="宋体"/>
          <w:kern w:val="0"/>
          <w:sz w:val="32"/>
          <w:szCs w:val="32"/>
        </w:rPr>
        <w:t>。</w:t>
      </w:r>
      <w:r>
        <w:rPr>
          <w:rFonts w:ascii="仿宋_GB2312" w:eastAsia="仿宋_GB2312" w:hAnsi="仿宋_GB2312" w:cs="宋体" w:hint="eastAsia"/>
          <w:kern w:val="0"/>
          <w:sz w:val="32"/>
          <w:szCs w:val="32"/>
        </w:rPr>
        <w:t xml:space="preserve">     </w:t>
      </w:r>
    </w:p>
    <w:p w:rsidR="00584F10" w:rsidRDefault="00584F10" w:rsidP="0011575E">
      <w:pPr>
        <w:spacing w:line="600" w:lineRule="exact"/>
        <w:jc w:val="left"/>
        <w:rPr>
          <w:rFonts w:ascii="仿宋_GB2312" w:eastAsia="仿宋_GB2312" w:hAnsi="仿宋_GB2312" w:cs="宋体" w:hint="eastAsia"/>
          <w:kern w:val="0"/>
          <w:sz w:val="32"/>
          <w:szCs w:val="32"/>
        </w:rPr>
      </w:pPr>
    </w:p>
    <w:p w:rsidR="00584F10" w:rsidRDefault="00584F10">
      <w:pPr>
        <w:spacing w:line="600" w:lineRule="exact"/>
        <w:ind w:firstLine="480"/>
        <w:jc w:val="right"/>
        <w:rPr>
          <w:rFonts w:ascii="仿宋_GB2312" w:eastAsia="仿宋_GB2312" w:hAnsi="仿宋" w:cs="宋体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共青团昆明理工大学委员会</w:t>
      </w:r>
    </w:p>
    <w:p w:rsidR="00584F10" w:rsidRDefault="00584F10">
      <w:pPr>
        <w:spacing w:line="600" w:lineRule="exact"/>
        <w:rPr>
          <w:rFonts w:ascii="仿宋_GB2312" w:eastAsia="仿宋_GB2312" w:hint="eastAsia"/>
          <w:spacing w:val="8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 xml:space="preserve">                                 </w:t>
      </w:r>
      <w:r>
        <w:rPr>
          <w:rFonts w:ascii="仿宋_GB2312" w:eastAsia="仿宋_GB2312" w:hAnsi="仿宋" w:cs="宋体"/>
          <w:kern w:val="0"/>
          <w:sz w:val="32"/>
          <w:szCs w:val="32"/>
        </w:rPr>
        <w:t>201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7年6月1日</w:t>
      </w:r>
    </w:p>
    <w:sectPr w:rsidR="00584F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4F10" w:rsidRDefault="00584F10" w:rsidP="00474CAA">
      <w:r>
        <w:separator/>
      </w:r>
    </w:p>
  </w:endnote>
  <w:endnote w:type="continuationSeparator" w:id="0">
    <w:p w:rsidR="00584F10" w:rsidRDefault="00584F10" w:rsidP="0047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4F10" w:rsidRDefault="00584F10" w:rsidP="00474CAA">
      <w:r>
        <w:separator/>
      </w:r>
    </w:p>
  </w:footnote>
  <w:footnote w:type="continuationSeparator" w:id="0">
    <w:p w:rsidR="00584F10" w:rsidRDefault="00584F10" w:rsidP="00474C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4DB7"/>
    <w:rsid w:val="000925B2"/>
    <w:rsid w:val="00094CDF"/>
    <w:rsid w:val="000C4FE0"/>
    <w:rsid w:val="000D277E"/>
    <w:rsid w:val="000E3470"/>
    <w:rsid w:val="000F5124"/>
    <w:rsid w:val="0011575E"/>
    <w:rsid w:val="0012365F"/>
    <w:rsid w:val="001B2BBD"/>
    <w:rsid w:val="001D50F0"/>
    <w:rsid w:val="00240734"/>
    <w:rsid w:val="00263F9C"/>
    <w:rsid w:val="0027095B"/>
    <w:rsid w:val="002D59ED"/>
    <w:rsid w:val="00351584"/>
    <w:rsid w:val="003955D5"/>
    <w:rsid w:val="003D15A7"/>
    <w:rsid w:val="003D3A02"/>
    <w:rsid w:val="003D54ED"/>
    <w:rsid w:val="00410BB7"/>
    <w:rsid w:val="004456CB"/>
    <w:rsid w:val="0045214A"/>
    <w:rsid w:val="004653BF"/>
    <w:rsid w:val="00466904"/>
    <w:rsid w:val="004669C3"/>
    <w:rsid w:val="00474CAA"/>
    <w:rsid w:val="00474D11"/>
    <w:rsid w:val="004828B9"/>
    <w:rsid w:val="004C723B"/>
    <w:rsid w:val="004F4615"/>
    <w:rsid w:val="00516171"/>
    <w:rsid w:val="00580EE5"/>
    <w:rsid w:val="005837D6"/>
    <w:rsid w:val="00584F10"/>
    <w:rsid w:val="005F23B5"/>
    <w:rsid w:val="005F7939"/>
    <w:rsid w:val="00616017"/>
    <w:rsid w:val="0065241C"/>
    <w:rsid w:val="006B4E8E"/>
    <w:rsid w:val="006E342F"/>
    <w:rsid w:val="007175B3"/>
    <w:rsid w:val="007B6678"/>
    <w:rsid w:val="007F082D"/>
    <w:rsid w:val="007F7D4B"/>
    <w:rsid w:val="008479DC"/>
    <w:rsid w:val="00870F45"/>
    <w:rsid w:val="00884E7E"/>
    <w:rsid w:val="008D7D93"/>
    <w:rsid w:val="008E3D20"/>
    <w:rsid w:val="008F05F1"/>
    <w:rsid w:val="0094583E"/>
    <w:rsid w:val="00950D95"/>
    <w:rsid w:val="00A42C3B"/>
    <w:rsid w:val="00A70DFF"/>
    <w:rsid w:val="00AC1B42"/>
    <w:rsid w:val="00AF0132"/>
    <w:rsid w:val="00AF42F0"/>
    <w:rsid w:val="00B97CD8"/>
    <w:rsid w:val="00C0432F"/>
    <w:rsid w:val="00C647EF"/>
    <w:rsid w:val="00C949B3"/>
    <w:rsid w:val="00CB6D53"/>
    <w:rsid w:val="00D15CF0"/>
    <w:rsid w:val="00DC61CB"/>
    <w:rsid w:val="00DC75EF"/>
    <w:rsid w:val="00DF2DD9"/>
    <w:rsid w:val="00E2397E"/>
    <w:rsid w:val="00E55260"/>
    <w:rsid w:val="00E570F5"/>
    <w:rsid w:val="00E81D76"/>
    <w:rsid w:val="00EB1BEC"/>
    <w:rsid w:val="00EE1062"/>
    <w:rsid w:val="00EF5CE5"/>
    <w:rsid w:val="00F120D0"/>
    <w:rsid w:val="00F56B7A"/>
    <w:rsid w:val="00F90A6D"/>
    <w:rsid w:val="02293D45"/>
    <w:rsid w:val="026D76E0"/>
    <w:rsid w:val="04EF6F26"/>
    <w:rsid w:val="06BE38E8"/>
    <w:rsid w:val="083E5B26"/>
    <w:rsid w:val="08BE1508"/>
    <w:rsid w:val="08D2799A"/>
    <w:rsid w:val="0A3F21A0"/>
    <w:rsid w:val="0B9C0C45"/>
    <w:rsid w:val="0C42469F"/>
    <w:rsid w:val="0CDC6575"/>
    <w:rsid w:val="0D226E9B"/>
    <w:rsid w:val="0E66062C"/>
    <w:rsid w:val="0EF56D96"/>
    <w:rsid w:val="0F380BD1"/>
    <w:rsid w:val="0FCA42FD"/>
    <w:rsid w:val="124064FE"/>
    <w:rsid w:val="145C4683"/>
    <w:rsid w:val="158672A6"/>
    <w:rsid w:val="15BE647E"/>
    <w:rsid w:val="15CD1EF5"/>
    <w:rsid w:val="16B665D4"/>
    <w:rsid w:val="17902791"/>
    <w:rsid w:val="187D5D21"/>
    <w:rsid w:val="1B2726C7"/>
    <w:rsid w:val="1BC5039F"/>
    <w:rsid w:val="1D313F9F"/>
    <w:rsid w:val="1E780C0D"/>
    <w:rsid w:val="1E897607"/>
    <w:rsid w:val="1F0929FB"/>
    <w:rsid w:val="1F1071EE"/>
    <w:rsid w:val="209B3D8A"/>
    <w:rsid w:val="20D15C1F"/>
    <w:rsid w:val="21665039"/>
    <w:rsid w:val="224F3462"/>
    <w:rsid w:val="226F628F"/>
    <w:rsid w:val="236C1D4C"/>
    <w:rsid w:val="23BC722B"/>
    <w:rsid w:val="23D07150"/>
    <w:rsid w:val="2537799C"/>
    <w:rsid w:val="262905A8"/>
    <w:rsid w:val="26402971"/>
    <w:rsid w:val="27835B89"/>
    <w:rsid w:val="28BD3A65"/>
    <w:rsid w:val="29E80752"/>
    <w:rsid w:val="29EB0786"/>
    <w:rsid w:val="2B5D7831"/>
    <w:rsid w:val="2BA05840"/>
    <w:rsid w:val="2D7D1DE8"/>
    <w:rsid w:val="2E9F1F0C"/>
    <w:rsid w:val="2EE4717D"/>
    <w:rsid w:val="2F085492"/>
    <w:rsid w:val="2F581ECE"/>
    <w:rsid w:val="313431CA"/>
    <w:rsid w:val="31C10396"/>
    <w:rsid w:val="33373EF3"/>
    <w:rsid w:val="33C95F4F"/>
    <w:rsid w:val="34B67879"/>
    <w:rsid w:val="359E6796"/>
    <w:rsid w:val="37381826"/>
    <w:rsid w:val="384A77EF"/>
    <w:rsid w:val="39173229"/>
    <w:rsid w:val="39346A49"/>
    <w:rsid w:val="39495699"/>
    <w:rsid w:val="3AF52546"/>
    <w:rsid w:val="3BC6321F"/>
    <w:rsid w:val="3C785C11"/>
    <w:rsid w:val="3D393E5C"/>
    <w:rsid w:val="3D953CC8"/>
    <w:rsid w:val="3DC045B6"/>
    <w:rsid w:val="3DF17D30"/>
    <w:rsid w:val="40884F2D"/>
    <w:rsid w:val="428F51C0"/>
    <w:rsid w:val="42E87806"/>
    <w:rsid w:val="42FA009B"/>
    <w:rsid w:val="430125FC"/>
    <w:rsid w:val="439E3771"/>
    <w:rsid w:val="45C60393"/>
    <w:rsid w:val="45FB325E"/>
    <w:rsid w:val="46376309"/>
    <w:rsid w:val="46720702"/>
    <w:rsid w:val="467C28B2"/>
    <w:rsid w:val="46FD023E"/>
    <w:rsid w:val="47325FAD"/>
    <w:rsid w:val="489A4E2B"/>
    <w:rsid w:val="48AD604A"/>
    <w:rsid w:val="4AA8710A"/>
    <w:rsid w:val="4AF47FF7"/>
    <w:rsid w:val="4C880117"/>
    <w:rsid w:val="4CBD36F1"/>
    <w:rsid w:val="4D1C4610"/>
    <w:rsid w:val="4E2F3246"/>
    <w:rsid w:val="4E7A2C47"/>
    <w:rsid w:val="4F143EAF"/>
    <w:rsid w:val="4F4E4A00"/>
    <w:rsid w:val="4F983AAA"/>
    <w:rsid w:val="4FCB0032"/>
    <w:rsid w:val="51C55F5D"/>
    <w:rsid w:val="522363E5"/>
    <w:rsid w:val="52AC5C73"/>
    <w:rsid w:val="52F7295D"/>
    <w:rsid w:val="54406946"/>
    <w:rsid w:val="547D09A9"/>
    <w:rsid w:val="54855DB6"/>
    <w:rsid w:val="57221187"/>
    <w:rsid w:val="57404D35"/>
    <w:rsid w:val="579947A5"/>
    <w:rsid w:val="58DD21D7"/>
    <w:rsid w:val="5A113DBB"/>
    <w:rsid w:val="5B4F17FC"/>
    <w:rsid w:val="5B730055"/>
    <w:rsid w:val="5BBB6FB8"/>
    <w:rsid w:val="5CAC6289"/>
    <w:rsid w:val="5D3F122D"/>
    <w:rsid w:val="5ED52822"/>
    <w:rsid w:val="5EE972C4"/>
    <w:rsid w:val="5FAA7382"/>
    <w:rsid w:val="5FD06206"/>
    <w:rsid w:val="61C70A58"/>
    <w:rsid w:val="634A2CF1"/>
    <w:rsid w:val="636D582F"/>
    <w:rsid w:val="63B44516"/>
    <w:rsid w:val="66E2035A"/>
    <w:rsid w:val="6985092D"/>
    <w:rsid w:val="69B11F4A"/>
    <w:rsid w:val="6A1053B1"/>
    <w:rsid w:val="6A4576E6"/>
    <w:rsid w:val="6A605D12"/>
    <w:rsid w:val="6B54087F"/>
    <w:rsid w:val="6BB07856"/>
    <w:rsid w:val="6BBB45AD"/>
    <w:rsid w:val="6BC71DE1"/>
    <w:rsid w:val="6C977308"/>
    <w:rsid w:val="6C997F3B"/>
    <w:rsid w:val="6F131AFD"/>
    <w:rsid w:val="6FD60FEF"/>
    <w:rsid w:val="6FE55124"/>
    <w:rsid w:val="7030649D"/>
    <w:rsid w:val="709B5B4C"/>
    <w:rsid w:val="717A68D7"/>
    <w:rsid w:val="722E2448"/>
    <w:rsid w:val="72343829"/>
    <w:rsid w:val="73633BBA"/>
    <w:rsid w:val="73A90247"/>
    <w:rsid w:val="73ED71BD"/>
    <w:rsid w:val="755066F1"/>
    <w:rsid w:val="76525B1B"/>
    <w:rsid w:val="76832F62"/>
    <w:rsid w:val="78F114F9"/>
    <w:rsid w:val="79794422"/>
    <w:rsid w:val="7ABD5FE2"/>
    <w:rsid w:val="7C362926"/>
    <w:rsid w:val="7CB31F25"/>
    <w:rsid w:val="7CF53578"/>
    <w:rsid w:val="7CF61714"/>
    <w:rsid w:val="7D5D5EAC"/>
    <w:rsid w:val="7D653F46"/>
    <w:rsid w:val="7E2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26B7C47-FD45-480F-A8A4-EF03D4AA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pBdr>
        <w:bottom w:val="single" w:sz="6" w:space="0" w:color="693327"/>
      </w:pBdr>
      <w:spacing w:line="390" w:lineRule="atLeast"/>
      <w:ind w:left="150" w:right="150"/>
      <w:jc w:val="left"/>
      <w:outlineLvl w:val="2"/>
    </w:pPr>
    <w:rPr>
      <w:rFonts w:ascii="宋体" w:hAnsi="宋体" w:cs="宋体" w:hint="eastAsia"/>
      <w:b/>
      <w:color w:val="693327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semiHidden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semiHidden/>
    <w:rPr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2187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共青团昆明理工大学委员会文件</dc:title>
  <dc:subject/>
  <dc:creator>Administrator</dc:creator>
  <cp:keywords/>
  <dc:description/>
  <cp:lastModifiedBy>尚 若冰</cp:lastModifiedBy>
  <cp:revision>2</cp:revision>
  <cp:lastPrinted>2016-09-12T05:01:00Z</cp:lastPrinted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