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Cs/>
          <w:sz w:val="24"/>
          <w:szCs w:val="24"/>
        </w:rPr>
      </w:pPr>
    </w:p>
    <w:p>
      <w:pPr>
        <w:rPr>
          <w:rFonts w:hint="eastAsia"/>
          <w:bCs/>
          <w:sz w:val="24"/>
          <w:szCs w:val="24"/>
        </w:rPr>
      </w:pPr>
      <w:r>
        <w:rPr>
          <w:rFonts w:hint="eastAsia"/>
          <w:bCs/>
          <w:sz w:val="24"/>
          <w:szCs w:val="24"/>
        </w:rPr>
        <w:t>本次管经院参赛要达到的目标是使选手从三个方面得到训练。</w:t>
      </w:r>
    </w:p>
    <w:p>
      <w:pPr>
        <w:rPr>
          <w:rFonts w:hint="eastAsia"/>
          <w:bCs/>
          <w:sz w:val="24"/>
          <w:szCs w:val="24"/>
        </w:rPr>
      </w:pPr>
    </w:p>
    <w:p>
      <w:pPr>
        <w:rPr>
          <w:rFonts w:hint="eastAsia"/>
          <w:bCs/>
          <w:sz w:val="24"/>
          <w:szCs w:val="24"/>
        </w:rPr>
      </w:pPr>
      <w:r>
        <w:rPr>
          <w:rFonts w:hint="eastAsia"/>
          <w:bCs/>
          <w:sz w:val="24"/>
          <w:szCs w:val="24"/>
        </w:rPr>
        <w:t>一、价格预测能力训练</w:t>
      </w:r>
    </w:p>
    <w:p>
      <w:pPr>
        <w:rPr>
          <w:rFonts w:hint="eastAsia"/>
          <w:bCs/>
          <w:sz w:val="24"/>
          <w:szCs w:val="24"/>
        </w:rPr>
      </w:pPr>
      <w:r>
        <w:rPr>
          <w:rFonts w:hint="eastAsia"/>
          <w:bCs/>
          <w:sz w:val="24"/>
          <w:szCs w:val="24"/>
        </w:rPr>
        <w:t>价格预测能力包括以下几个方面：</w:t>
      </w:r>
    </w:p>
    <w:p>
      <w:pPr>
        <w:rPr>
          <w:rFonts w:hint="eastAsia"/>
          <w:bCs/>
          <w:sz w:val="24"/>
          <w:szCs w:val="24"/>
        </w:rPr>
      </w:pPr>
      <w:r>
        <w:rPr>
          <w:rFonts w:hint="eastAsia"/>
          <w:bCs/>
          <w:sz w:val="24"/>
          <w:szCs w:val="24"/>
        </w:rPr>
        <w:t>1、机会识别</w:t>
      </w:r>
    </w:p>
    <w:p>
      <w:pPr>
        <w:rPr>
          <w:rFonts w:hint="eastAsia"/>
          <w:bCs/>
          <w:sz w:val="24"/>
          <w:szCs w:val="24"/>
        </w:rPr>
      </w:pPr>
      <w:r>
        <w:rPr>
          <w:rFonts w:hint="eastAsia"/>
          <w:bCs/>
          <w:sz w:val="24"/>
          <w:szCs w:val="24"/>
        </w:rPr>
        <w:t>学习判断</w:t>
      </w:r>
      <w:r>
        <w:rPr>
          <w:bCs/>
          <w:sz w:val="24"/>
          <w:szCs w:val="24"/>
        </w:rPr>
        <w:t>市场是否</w:t>
      </w:r>
      <w:r>
        <w:rPr>
          <w:rFonts w:hint="eastAsia"/>
          <w:bCs/>
          <w:sz w:val="24"/>
          <w:szCs w:val="24"/>
        </w:rPr>
        <w:t>出现</w:t>
      </w:r>
      <w:r>
        <w:rPr>
          <w:bCs/>
          <w:sz w:val="24"/>
          <w:szCs w:val="24"/>
        </w:rPr>
        <w:t>操作机会，</w:t>
      </w:r>
      <w:r>
        <w:rPr>
          <w:rFonts w:hint="eastAsia"/>
          <w:bCs/>
          <w:sz w:val="24"/>
          <w:szCs w:val="24"/>
        </w:rPr>
        <w:t>是中期机会还是短期机会。传统上有两种分析方法，一种是通过收集并分析</w:t>
      </w:r>
      <w:r>
        <w:rPr>
          <w:bCs/>
          <w:sz w:val="24"/>
          <w:szCs w:val="24"/>
        </w:rPr>
        <w:t>宏观</w:t>
      </w:r>
      <w:r>
        <w:rPr>
          <w:rFonts w:hint="eastAsia"/>
          <w:bCs/>
          <w:sz w:val="24"/>
          <w:szCs w:val="24"/>
        </w:rPr>
        <w:t>数据、</w:t>
      </w:r>
      <w:r>
        <w:rPr>
          <w:bCs/>
          <w:sz w:val="24"/>
          <w:szCs w:val="24"/>
        </w:rPr>
        <w:t>经济波动周期、货币</w:t>
      </w:r>
      <w:r>
        <w:rPr>
          <w:rFonts w:hint="eastAsia"/>
          <w:bCs/>
          <w:sz w:val="24"/>
          <w:szCs w:val="24"/>
        </w:rPr>
        <w:t>政策</w:t>
      </w:r>
      <w:r>
        <w:rPr>
          <w:bCs/>
          <w:sz w:val="24"/>
          <w:szCs w:val="24"/>
        </w:rPr>
        <w:t>、</w:t>
      </w:r>
      <w:r>
        <w:rPr>
          <w:rFonts w:hint="eastAsia"/>
          <w:bCs/>
          <w:sz w:val="24"/>
          <w:szCs w:val="24"/>
        </w:rPr>
        <w:t>财政</w:t>
      </w:r>
      <w:r>
        <w:rPr>
          <w:bCs/>
          <w:sz w:val="24"/>
          <w:szCs w:val="24"/>
        </w:rPr>
        <w:t>政策</w:t>
      </w:r>
      <w:r>
        <w:rPr>
          <w:rFonts w:hint="eastAsia"/>
          <w:bCs/>
          <w:sz w:val="24"/>
          <w:szCs w:val="24"/>
        </w:rPr>
        <w:t>等做出判断，也称之为基本面分析。一种是对</w:t>
      </w:r>
      <w:r>
        <w:rPr>
          <w:bCs/>
          <w:sz w:val="24"/>
          <w:szCs w:val="24"/>
        </w:rPr>
        <w:t>图表形态</w:t>
      </w:r>
      <w:r>
        <w:rPr>
          <w:rFonts w:hint="eastAsia"/>
          <w:bCs/>
          <w:sz w:val="24"/>
          <w:szCs w:val="24"/>
        </w:rPr>
        <w:t>的分析，也称技术分析。目前还有市场</w:t>
      </w:r>
      <w:r>
        <w:rPr>
          <w:bCs/>
          <w:sz w:val="24"/>
          <w:szCs w:val="24"/>
        </w:rPr>
        <w:t>投机</w:t>
      </w:r>
      <w:r>
        <w:rPr>
          <w:rFonts w:hint="eastAsia"/>
          <w:bCs/>
          <w:sz w:val="24"/>
          <w:szCs w:val="24"/>
        </w:rPr>
        <w:t>力量</w:t>
      </w:r>
      <w:r>
        <w:rPr>
          <w:bCs/>
          <w:sz w:val="24"/>
          <w:szCs w:val="24"/>
        </w:rPr>
        <w:t>和心理</w:t>
      </w:r>
      <w:r>
        <w:rPr>
          <w:rFonts w:hint="eastAsia"/>
          <w:bCs/>
          <w:sz w:val="24"/>
          <w:szCs w:val="24"/>
        </w:rPr>
        <w:t>分析，量化分析</w:t>
      </w:r>
      <w:r>
        <w:rPr>
          <w:bCs/>
          <w:sz w:val="24"/>
          <w:szCs w:val="24"/>
        </w:rPr>
        <w:t>等</w:t>
      </w:r>
      <w:r>
        <w:rPr>
          <w:rFonts w:hint="eastAsia"/>
          <w:bCs/>
          <w:sz w:val="24"/>
          <w:szCs w:val="24"/>
        </w:rPr>
        <w:t>。</w:t>
      </w:r>
    </w:p>
    <w:p>
      <w:pPr>
        <w:rPr>
          <w:rFonts w:hint="eastAsia"/>
          <w:bCs/>
          <w:sz w:val="24"/>
          <w:szCs w:val="24"/>
        </w:rPr>
      </w:pPr>
      <w:r>
        <w:rPr>
          <w:bCs/>
          <w:sz w:val="24"/>
          <w:szCs w:val="24"/>
        </w:rPr>
        <w:t>2、价格预测</w:t>
      </w:r>
    </w:p>
    <w:p>
      <w:pPr>
        <w:rPr>
          <w:rFonts w:hint="eastAsia"/>
          <w:bCs/>
          <w:sz w:val="24"/>
          <w:szCs w:val="24"/>
        </w:rPr>
      </w:pPr>
      <w:r>
        <w:rPr>
          <w:rFonts w:hint="eastAsia"/>
          <w:bCs/>
          <w:sz w:val="24"/>
          <w:szCs w:val="24"/>
        </w:rPr>
        <w:t>交易策略的制定及执行力的训练。</w:t>
      </w:r>
      <w:r>
        <w:rPr>
          <w:bCs/>
          <w:sz w:val="24"/>
          <w:szCs w:val="24"/>
        </w:rPr>
        <w:t>价格预测</w:t>
      </w:r>
      <w:r>
        <w:rPr>
          <w:rFonts w:hint="eastAsia"/>
          <w:bCs/>
          <w:sz w:val="24"/>
          <w:szCs w:val="24"/>
        </w:rPr>
        <w:t>内容包括预期</w:t>
      </w:r>
      <w:r>
        <w:rPr>
          <w:bCs/>
          <w:sz w:val="24"/>
          <w:szCs w:val="24"/>
        </w:rPr>
        <w:t>未来市场</w:t>
      </w:r>
      <w:r>
        <w:rPr>
          <w:rFonts w:hint="eastAsia"/>
          <w:bCs/>
          <w:sz w:val="24"/>
          <w:szCs w:val="24"/>
        </w:rPr>
        <w:t>的</w:t>
      </w:r>
      <w:r>
        <w:rPr>
          <w:bCs/>
          <w:sz w:val="24"/>
          <w:szCs w:val="24"/>
        </w:rPr>
        <w:t>趋势</w:t>
      </w:r>
      <w:r>
        <w:rPr>
          <w:rFonts w:hint="eastAsia"/>
          <w:bCs/>
          <w:sz w:val="24"/>
          <w:szCs w:val="24"/>
        </w:rPr>
        <w:t>、</w:t>
      </w:r>
      <w:r>
        <w:rPr>
          <w:bCs/>
          <w:sz w:val="24"/>
          <w:szCs w:val="24"/>
        </w:rPr>
        <w:t>预期运行时</w:t>
      </w:r>
      <w:bookmarkStart w:id="0" w:name="_GoBack"/>
      <w:bookmarkEnd w:id="0"/>
      <w:r>
        <w:rPr>
          <w:bCs/>
          <w:sz w:val="24"/>
          <w:szCs w:val="24"/>
        </w:rPr>
        <w:t>间和运行目标</w:t>
      </w:r>
      <w:r>
        <w:rPr>
          <w:rFonts w:hint="eastAsia"/>
          <w:bCs/>
          <w:sz w:val="24"/>
          <w:szCs w:val="24"/>
        </w:rPr>
        <w:t>价格，从而</w:t>
      </w:r>
      <w:r>
        <w:rPr>
          <w:bCs/>
          <w:sz w:val="24"/>
          <w:szCs w:val="24"/>
        </w:rPr>
        <w:t>确定交易策略是日内、短线还是波段或中期交易，因为策略不同，交易原理也不同。</w:t>
      </w:r>
      <w:r>
        <w:rPr>
          <w:rFonts w:hint="eastAsia"/>
          <w:bCs/>
          <w:sz w:val="24"/>
          <w:szCs w:val="24"/>
        </w:rPr>
        <w:t>注意，在判断目标价的大致范围时，同时设计止损价格。</w:t>
      </w:r>
    </w:p>
    <w:p>
      <w:pPr>
        <w:rPr>
          <w:rFonts w:hint="eastAsia"/>
          <w:bCs/>
          <w:sz w:val="24"/>
          <w:szCs w:val="24"/>
        </w:rPr>
      </w:pPr>
      <w:r>
        <w:rPr>
          <w:bCs/>
          <w:sz w:val="24"/>
          <w:szCs w:val="24"/>
        </w:rPr>
        <w:t>3、</w:t>
      </w:r>
      <w:r>
        <w:rPr>
          <w:rFonts w:hint="eastAsia"/>
          <w:bCs/>
          <w:sz w:val="24"/>
          <w:szCs w:val="24"/>
        </w:rPr>
        <w:t>入市</w:t>
      </w:r>
      <w:r>
        <w:rPr>
          <w:bCs/>
          <w:sz w:val="24"/>
          <w:szCs w:val="24"/>
        </w:rPr>
        <w:t>时机</w:t>
      </w:r>
    </w:p>
    <w:p>
      <w:pPr>
        <w:rPr>
          <w:rFonts w:hint="eastAsia"/>
          <w:bCs/>
          <w:sz w:val="24"/>
          <w:szCs w:val="24"/>
        </w:rPr>
      </w:pPr>
      <w:r>
        <w:rPr>
          <w:rFonts w:hint="eastAsia"/>
          <w:bCs/>
          <w:sz w:val="24"/>
          <w:szCs w:val="24"/>
        </w:rPr>
        <w:t>学习制定交易计划。在入市前就要</w:t>
      </w:r>
      <w:r>
        <w:rPr>
          <w:bCs/>
          <w:sz w:val="24"/>
          <w:szCs w:val="24"/>
        </w:rPr>
        <w:t>确定具体的</w:t>
      </w:r>
      <w:r>
        <w:rPr>
          <w:rFonts w:hint="eastAsia"/>
          <w:bCs/>
          <w:sz w:val="24"/>
          <w:szCs w:val="24"/>
        </w:rPr>
        <w:t>建仓和清仓时间</w:t>
      </w:r>
      <w:r>
        <w:rPr>
          <w:bCs/>
          <w:sz w:val="24"/>
          <w:szCs w:val="24"/>
        </w:rPr>
        <w:t>点</w:t>
      </w:r>
      <w:r>
        <w:rPr>
          <w:rFonts w:hint="eastAsia"/>
          <w:bCs/>
          <w:sz w:val="24"/>
          <w:szCs w:val="24"/>
        </w:rPr>
        <w:t>。技术分析与基本面分析的配合表现在基本分析把握头寸方向及波动幅度的判断，技术分析把握入市时机及仓位控制。建议以图表分析判断入市时机。</w:t>
      </w:r>
    </w:p>
    <w:p>
      <w:pPr>
        <w:rPr>
          <w:rFonts w:hint="eastAsia"/>
          <w:bCs/>
          <w:sz w:val="24"/>
          <w:szCs w:val="24"/>
        </w:rPr>
      </w:pPr>
    </w:p>
    <w:p>
      <w:pPr>
        <w:rPr>
          <w:rFonts w:hint="eastAsia"/>
          <w:bCs/>
          <w:sz w:val="24"/>
          <w:szCs w:val="24"/>
        </w:rPr>
      </w:pPr>
      <w:r>
        <w:rPr>
          <w:rFonts w:hint="eastAsia"/>
          <w:bCs/>
          <w:sz w:val="24"/>
          <w:szCs w:val="24"/>
        </w:rPr>
        <w:t>二、资金管控能力训练</w:t>
      </w:r>
    </w:p>
    <w:p>
      <w:pPr>
        <w:rPr>
          <w:rFonts w:hint="eastAsia"/>
          <w:bCs/>
          <w:sz w:val="24"/>
          <w:szCs w:val="24"/>
        </w:rPr>
      </w:pPr>
      <w:r>
        <w:rPr>
          <w:rFonts w:hint="eastAsia"/>
          <w:bCs/>
          <w:sz w:val="24"/>
          <w:szCs w:val="24"/>
        </w:rPr>
        <w:t>包括以下几个方面：</w:t>
      </w:r>
      <w:r>
        <w:rPr>
          <w:bCs/>
          <w:sz w:val="24"/>
          <w:szCs w:val="24"/>
        </w:rPr>
        <w:t xml:space="preserve"> </w:t>
      </w:r>
    </w:p>
    <w:p>
      <w:pPr>
        <w:rPr>
          <w:rFonts w:hint="eastAsia"/>
          <w:bCs/>
          <w:sz w:val="24"/>
          <w:szCs w:val="24"/>
        </w:rPr>
      </w:pPr>
      <w:r>
        <w:rPr>
          <w:rFonts w:hint="eastAsia"/>
          <w:bCs/>
          <w:sz w:val="24"/>
          <w:szCs w:val="24"/>
        </w:rPr>
        <w:t>1、</w:t>
      </w:r>
      <w:r>
        <w:rPr>
          <w:bCs/>
          <w:sz w:val="24"/>
          <w:szCs w:val="24"/>
        </w:rPr>
        <w:t>入市</w:t>
      </w:r>
      <w:r>
        <w:rPr>
          <w:rFonts w:hint="eastAsia"/>
          <w:bCs/>
          <w:sz w:val="24"/>
          <w:szCs w:val="24"/>
        </w:rPr>
        <w:t>抉择</w:t>
      </w:r>
      <w:r>
        <w:rPr>
          <w:bCs/>
          <w:sz w:val="24"/>
          <w:szCs w:val="24"/>
        </w:rPr>
        <w:t>：每个人自身条件不同，对机会把握能力也不同。对于没有足够时间盯盘或没有丰富交易经验的人来说，</w:t>
      </w:r>
      <w:r>
        <w:rPr>
          <w:rFonts w:hint="eastAsia"/>
          <w:bCs/>
          <w:sz w:val="24"/>
          <w:szCs w:val="24"/>
        </w:rPr>
        <w:t>学会主动放弃一些短线机会</w:t>
      </w:r>
      <w:r>
        <w:rPr>
          <w:bCs/>
          <w:sz w:val="24"/>
          <w:szCs w:val="24"/>
        </w:rPr>
        <w:t>，而</w:t>
      </w:r>
      <w:r>
        <w:rPr>
          <w:rFonts w:hint="eastAsia"/>
          <w:bCs/>
          <w:sz w:val="24"/>
          <w:szCs w:val="24"/>
        </w:rPr>
        <w:t>要学习把握</w:t>
      </w:r>
      <w:r>
        <w:rPr>
          <w:bCs/>
          <w:sz w:val="24"/>
          <w:szCs w:val="24"/>
        </w:rPr>
        <w:t>趋势性特别明显的机会</w:t>
      </w:r>
      <w:r>
        <w:rPr>
          <w:rFonts w:hint="eastAsia"/>
          <w:bCs/>
          <w:sz w:val="24"/>
          <w:szCs w:val="24"/>
        </w:rPr>
        <w:t>。</w:t>
      </w:r>
      <w:r>
        <w:rPr>
          <w:bCs/>
          <w:sz w:val="24"/>
          <w:szCs w:val="24"/>
        </w:rPr>
        <w:t>可</w:t>
      </w:r>
      <w:r>
        <w:rPr>
          <w:rFonts w:hint="eastAsia"/>
          <w:bCs/>
          <w:sz w:val="24"/>
          <w:szCs w:val="24"/>
        </w:rPr>
        <w:t>通过历史数据分析，了解价格</w:t>
      </w:r>
      <w:r>
        <w:rPr>
          <w:bCs/>
          <w:sz w:val="24"/>
          <w:szCs w:val="24"/>
        </w:rPr>
        <w:t>运行的位置</w:t>
      </w:r>
      <w:r>
        <w:rPr>
          <w:rFonts w:hint="eastAsia"/>
          <w:bCs/>
          <w:sz w:val="24"/>
          <w:szCs w:val="24"/>
        </w:rPr>
        <w:t>及指标的配合，给出</w:t>
      </w:r>
      <w:r>
        <w:rPr>
          <w:bCs/>
          <w:sz w:val="24"/>
          <w:szCs w:val="24"/>
        </w:rPr>
        <w:t>不同的策略。</w:t>
      </w:r>
    </w:p>
    <w:p>
      <w:pPr>
        <w:rPr>
          <w:rFonts w:hint="eastAsia"/>
          <w:bCs/>
          <w:sz w:val="24"/>
          <w:szCs w:val="24"/>
        </w:rPr>
      </w:pPr>
      <w:r>
        <w:rPr>
          <w:rFonts w:hint="eastAsia"/>
          <w:bCs/>
          <w:sz w:val="24"/>
          <w:szCs w:val="24"/>
        </w:rPr>
        <w:t>2、</w:t>
      </w:r>
      <w:r>
        <w:rPr>
          <w:bCs/>
          <w:sz w:val="24"/>
          <w:szCs w:val="24"/>
        </w:rPr>
        <w:t>仓位分配：</w:t>
      </w:r>
      <w:r>
        <w:rPr>
          <w:rFonts w:hint="eastAsia"/>
          <w:bCs/>
          <w:sz w:val="24"/>
          <w:szCs w:val="24"/>
        </w:rPr>
        <w:t>根据当前股票所处价圈的位置，</w:t>
      </w:r>
      <w:r>
        <w:rPr>
          <w:bCs/>
          <w:sz w:val="24"/>
          <w:szCs w:val="24"/>
        </w:rPr>
        <w:t>清醒的认识眼前的机会</w:t>
      </w:r>
      <w:r>
        <w:rPr>
          <w:rFonts w:hint="eastAsia"/>
          <w:bCs/>
          <w:sz w:val="24"/>
          <w:szCs w:val="24"/>
        </w:rPr>
        <w:t>，从而做出是否满仓或分仓操作，能够</w:t>
      </w:r>
      <w:r>
        <w:rPr>
          <w:bCs/>
          <w:sz w:val="24"/>
          <w:szCs w:val="24"/>
        </w:rPr>
        <w:t>合理分配资金，不让自己处于绝境之地。</w:t>
      </w:r>
    </w:p>
    <w:p>
      <w:pPr>
        <w:rPr>
          <w:rFonts w:hint="eastAsia"/>
          <w:bCs/>
          <w:sz w:val="24"/>
          <w:szCs w:val="24"/>
        </w:rPr>
      </w:pPr>
      <w:r>
        <w:rPr>
          <w:rFonts w:hint="eastAsia"/>
          <w:bCs/>
          <w:sz w:val="24"/>
          <w:szCs w:val="24"/>
        </w:rPr>
        <w:t>3、</w:t>
      </w:r>
      <w:r>
        <w:rPr>
          <w:bCs/>
          <w:sz w:val="24"/>
          <w:szCs w:val="24"/>
        </w:rPr>
        <w:t>止损</w:t>
      </w:r>
      <w:r>
        <w:rPr>
          <w:rFonts w:hint="eastAsia"/>
          <w:bCs/>
          <w:sz w:val="24"/>
          <w:szCs w:val="24"/>
        </w:rPr>
        <w:t>设置</w:t>
      </w:r>
      <w:r>
        <w:rPr>
          <w:bCs/>
          <w:sz w:val="24"/>
          <w:szCs w:val="24"/>
        </w:rPr>
        <w:t>：在交易世界里，错误永远不可避免，</w:t>
      </w:r>
      <w:r>
        <w:rPr>
          <w:rFonts w:hint="eastAsia"/>
          <w:bCs/>
          <w:sz w:val="24"/>
          <w:szCs w:val="24"/>
        </w:rPr>
        <w:t>把握两点。其一，当对市场走势出现</w:t>
      </w:r>
      <w:r>
        <w:rPr>
          <w:bCs/>
          <w:sz w:val="24"/>
          <w:szCs w:val="24"/>
        </w:rPr>
        <w:t>判断失误</w:t>
      </w:r>
      <w:r>
        <w:rPr>
          <w:rFonts w:hint="eastAsia"/>
          <w:bCs/>
          <w:sz w:val="24"/>
          <w:szCs w:val="24"/>
        </w:rPr>
        <w:t>时，及时</w:t>
      </w:r>
      <w:r>
        <w:rPr>
          <w:bCs/>
          <w:sz w:val="24"/>
          <w:szCs w:val="24"/>
        </w:rPr>
        <w:t>把交易头寸</w:t>
      </w:r>
      <w:r>
        <w:rPr>
          <w:rFonts w:hint="eastAsia"/>
          <w:bCs/>
          <w:sz w:val="24"/>
          <w:szCs w:val="24"/>
        </w:rPr>
        <w:t>变为</w:t>
      </w:r>
      <w:r>
        <w:rPr>
          <w:bCs/>
          <w:sz w:val="24"/>
          <w:szCs w:val="24"/>
        </w:rPr>
        <w:t>资金头寸。</w:t>
      </w:r>
      <w:r>
        <w:rPr>
          <w:rFonts w:hint="eastAsia"/>
          <w:bCs/>
          <w:sz w:val="24"/>
          <w:szCs w:val="24"/>
        </w:rPr>
        <w:t>这是在市场上</w:t>
      </w:r>
      <w:r>
        <w:rPr>
          <w:bCs/>
          <w:sz w:val="24"/>
          <w:szCs w:val="24"/>
        </w:rPr>
        <w:t>存活</w:t>
      </w:r>
      <w:r>
        <w:rPr>
          <w:rFonts w:hint="eastAsia"/>
          <w:bCs/>
          <w:sz w:val="24"/>
          <w:szCs w:val="24"/>
        </w:rPr>
        <w:t>下去的关键</w:t>
      </w:r>
      <w:r>
        <w:rPr>
          <w:bCs/>
          <w:sz w:val="24"/>
          <w:szCs w:val="24"/>
        </w:rPr>
        <w:t>。</w:t>
      </w:r>
      <w:r>
        <w:rPr>
          <w:rFonts w:hint="eastAsia"/>
          <w:bCs/>
          <w:sz w:val="24"/>
          <w:szCs w:val="24"/>
        </w:rPr>
        <w:t>其二，</w:t>
      </w:r>
      <w:r>
        <w:rPr>
          <w:bCs/>
          <w:sz w:val="24"/>
          <w:szCs w:val="24"/>
        </w:rPr>
        <w:t>如果市场没有出现预期的走势，即使没有出现亏损也要退出头寸，等待下次机会。</w:t>
      </w:r>
      <w:r>
        <w:rPr>
          <w:rFonts w:hint="eastAsia"/>
          <w:bCs/>
          <w:sz w:val="24"/>
          <w:szCs w:val="24"/>
        </w:rPr>
        <w:t>如果出现</w:t>
      </w:r>
      <w:r>
        <w:rPr>
          <w:bCs/>
          <w:sz w:val="24"/>
          <w:szCs w:val="24"/>
        </w:rPr>
        <w:t>模棱两可的市况，可</w:t>
      </w:r>
      <w:r>
        <w:rPr>
          <w:rFonts w:hint="eastAsia"/>
          <w:bCs/>
          <w:sz w:val="24"/>
          <w:szCs w:val="24"/>
        </w:rPr>
        <w:t>选择</w:t>
      </w:r>
      <w:r>
        <w:rPr>
          <w:bCs/>
          <w:sz w:val="24"/>
          <w:szCs w:val="24"/>
        </w:rPr>
        <w:t>部分资金</w:t>
      </w:r>
      <w:r>
        <w:rPr>
          <w:rFonts w:hint="eastAsia"/>
          <w:bCs/>
          <w:sz w:val="24"/>
          <w:szCs w:val="24"/>
        </w:rPr>
        <w:t>退场</w:t>
      </w:r>
      <w:r>
        <w:rPr>
          <w:bCs/>
          <w:sz w:val="24"/>
          <w:szCs w:val="24"/>
        </w:rPr>
        <w:t>。先求生存、后求卓越</w:t>
      </w:r>
      <w:r>
        <w:rPr>
          <w:rFonts w:hint="eastAsia"/>
          <w:bCs/>
          <w:sz w:val="24"/>
          <w:szCs w:val="24"/>
        </w:rPr>
        <w:t>。</w:t>
      </w:r>
    </w:p>
    <w:p>
      <w:pPr>
        <w:rPr>
          <w:rFonts w:hint="eastAsia"/>
          <w:bCs/>
          <w:sz w:val="24"/>
          <w:szCs w:val="24"/>
        </w:rPr>
      </w:pPr>
      <w:r>
        <w:rPr>
          <w:rFonts w:hint="eastAsia"/>
          <w:bCs/>
          <w:sz w:val="24"/>
          <w:szCs w:val="24"/>
        </w:rPr>
        <w:t>4、</w:t>
      </w:r>
      <w:r>
        <w:rPr>
          <w:bCs/>
          <w:sz w:val="24"/>
          <w:szCs w:val="24"/>
        </w:rPr>
        <w:t>加仓</w:t>
      </w:r>
      <w:r>
        <w:rPr>
          <w:rFonts w:hint="eastAsia"/>
          <w:bCs/>
          <w:sz w:val="24"/>
          <w:szCs w:val="24"/>
        </w:rPr>
        <w:t>原则</w:t>
      </w:r>
      <w:r>
        <w:rPr>
          <w:bCs/>
          <w:sz w:val="24"/>
          <w:szCs w:val="24"/>
        </w:rPr>
        <w:t>：</w:t>
      </w:r>
      <w:r>
        <w:rPr>
          <w:rFonts w:hint="eastAsia"/>
          <w:bCs/>
          <w:sz w:val="24"/>
          <w:szCs w:val="24"/>
        </w:rPr>
        <w:t>一般的，加仓原则可把握：一是已持有获利头寸且趋势明显时，用金字塔式顺势加仓，始终持有低成本头寸。二是在</w:t>
      </w:r>
      <w:r>
        <w:rPr>
          <w:bCs/>
          <w:sz w:val="24"/>
          <w:szCs w:val="24"/>
        </w:rPr>
        <w:t>趋势启动时开头寸，在趋势回调到重要支撑位时加仓</w:t>
      </w:r>
      <w:r>
        <w:rPr>
          <w:rFonts w:hint="eastAsia"/>
          <w:bCs/>
          <w:sz w:val="24"/>
          <w:szCs w:val="24"/>
        </w:rPr>
        <w:t>，以避免</w:t>
      </w:r>
      <w:r>
        <w:rPr>
          <w:bCs/>
          <w:sz w:val="24"/>
          <w:szCs w:val="24"/>
        </w:rPr>
        <w:t>盲目追高。</w:t>
      </w:r>
    </w:p>
    <w:p>
      <w:pPr>
        <w:rPr>
          <w:rFonts w:hint="eastAsia"/>
          <w:bCs/>
          <w:sz w:val="24"/>
          <w:szCs w:val="24"/>
        </w:rPr>
      </w:pPr>
      <w:r>
        <w:rPr>
          <w:rFonts w:hint="eastAsia"/>
          <w:bCs/>
          <w:sz w:val="24"/>
          <w:szCs w:val="24"/>
        </w:rPr>
        <w:t>5、</w:t>
      </w:r>
      <w:r>
        <w:rPr>
          <w:bCs/>
          <w:sz w:val="24"/>
          <w:szCs w:val="24"/>
        </w:rPr>
        <w:t>获利了结：获利了结</w:t>
      </w:r>
      <w:r>
        <w:rPr>
          <w:rFonts w:hint="eastAsia"/>
          <w:bCs/>
          <w:sz w:val="24"/>
          <w:szCs w:val="24"/>
        </w:rPr>
        <w:t>的时机</w:t>
      </w:r>
      <w:r>
        <w:rPr>
          <w:bCs/>
          <w:sz w:val="24"/>
          <w:szCs w:val="24"/>
        </w:rPr>
        <w:t>不取决于利润的多少，也不取决于价格的变化，而是要综合分析价格</w:t>
      </w:r>
      <w:r>
        <w:rPr>
          <w:rFonts w:hint="eastAsia"/>
          <w:bCs/>
          <w:sz w:val="24"/>
          <w:szCs w:val="24"/>
        </w:rPr>
        <w:t>所处的位置</w:t>
      </w:r>
      <w:r>
        <w:rPr>
          <w:bCs/>
          <w:sz w:val="24"/>
          <w:szCs w:val="24"/>
        </w:rPr>
        <w:t>、</w:t>
      </w:r>
      <w:r>
        <w:rPr>
          <w:rFonts w:hint="eastAsia"/>
          <w:bCs/>
          <w:sz w:val="24"/>
          <w:szCs w:val="24"/>
        </w:rPr>
        <w:t>市场</w:t>
      </w:r>
      <w:r>
        <w:rPr>
          <w:bCs/>
          <w:sz w:val="24"/>
          <w:szCs w:val="24"/>
        </w:rPr>
        <w:t>动能及人气</w:t>
      </w:r>
      <w:r>
        <w:rPr>
          <w:rFonts w:hint="eastAsia"/>
          <w:bCs/>
          <w:sz w:val="24"/>
          <w:szCs w:val="24"/>
        </w:rPr>
        <w:t>这</w:t>
      </w:r>
      <w:r>
        <w:rPr>
          <w:bCs/>
          <w:sz w:val="24"/>
          <w:szCs w:val="24"/>
        </w:rPr>
        <w:t>三个因素</w:t>
      </w:r>
      <w:r>
        <w:rPr>
          <w:rFonts w:hint="eastAsia"/>
          <w:bCs/>
          <w:sz w:val="24"/>
          <w:szCs w:val="24"/>
        </w:rPr>
        <w:t>。</w:t>
      </w:r>
      <w:r>
        <w:rPr>
          <w:bCs/>
          <w:sz w:val="24"/>
          <w:szCs w:val="24"/>
        </w:rPr>
        <w:t>一个价格的顶部，往往</w:t>
      </w:r>
      <w:r>
        <w:rPr>
          <w:rFonts w:hint="eastAsia"/>
          <w:bCs/>
          <w:sz w:val="24"/>
          <w:szCs w:val="24"/>
        </w:rPr>
        <w:t>也</w:t>
      </w:r>
      <w:r>
        <w:rPr>
          <w:bCs/>
          <w:sz w:val="24"/>
          <w:szCs w:val="24"/>
        </w:rPr>
        <w:t>是情绪的顶点。</w:t>
      </w:r>
      <w:r>
        <w:rPr>
          <w:rFonts w:hint="eastAsia"/>
          <w:bCs/>
          <w:sz w:val="24"/>
          <w:szCs w:val="24"/>
        </w:rPr>
        <w:t>可学习配合市盈率，成交量及换手率及指标背离信号进行判断。</w:t>
      </w:r>
    </w:p>
    <w:p>
      <w:pPr>
        <w:rPr>
          <w:rFonts w:hint="eastAsia"/>
          <w:bCs/>
          <w:sz w:val="24"/>
          <w:szCs w:val="24"/>
        </w:rPr>
      </w:pPr>
    </w:p>
    <w:p>
      <w:pPr>
        <w:rPr>
          <w:rFonts w:hint="eastAsia"/>
          <w:bCs/>
          <w:sz w:val="24"/>
          <w:szCs w:val="24"/>
        </w:rPr>
      </w:pPr>
      <w:r>
        <w:rPr>
          <w:rFonts w:hint="eastAsia"/>
          <w:bCs/>
          <w:sz w:val="24"/>
          <w:szCs w:val="24"/>
        </w:rPr>
        <w:t>三、投资理念训练</w:t>
      </w:r>
    </w:p>
    <w:p>
      <w:pPr>
        <w:rPr>
          <w:rFonts w:hint="eastAsia"/>
          <w:bCs/>
          <w:sz w:val="24"/>
          <w:szCs w:val="24"/>
        </w:rPr>
      </w:pPr>
      <w:r>
        <w:rPr>
          <w:rFonts w:hint="eastAsia"/>
          <w:bCs/>
          <w:sz w:val="24"/>
          <w:szCs w:val="24"/>
        </w:rPr>
        <w:t>避免两个极端，过度冒险型和过度谨慎型。</w:t>
      </w:r>
      <w:r>
        <w:rPr>
          <w:bCs/>
          <w:sz w:val="24"/>
          <w:szCs w:val="24"/>
        </w:rPr>
        <w:t>交易的本质是智慧</w:t>
      </w:r>
      <w:r>
        <w:rPr>
          <w:rFonts w:hint="eastAsia"/>
          <w:bCs/>
          <w:sz w:val="24"/>
          <w:szCs w:val="24"/>
        </w:rPr>
        <w:t>的</w:t>
      </w:r>
      <w:r>
        <w:rPr>
          <w:bCs/>
          <w:sz w:val="24"/>
          <w:szCs w:val="24"/>
        </w:rPr>
        <w:t>较量，</w:t>
      </w:r>
      <w:r>
        <w:rPr>
          <w:rFonts w:hint="eastAsia"/>
          <w:bCs/>
          <w:sz w:val="24"/>
          <w:szCs w:val="24"/>
        </w:rPr>
        <w:t>是多空双方心理的较量。有市场</w:t>
      </w:r>
      <w:r>
        <w:rPr>
          <w:bCs/>
          <w:sz w:val="24"/>
          <w:szCs w:val="24"/>
        </w:rPr>
        <w:t>经验、</w:t>
      </w:r>
      <w:r>
        <w:rPr>
          <w:rFonts w:hint="eastAsia"/>
          <w:bCs/>
          <w:sz w:val="24"/>
          <w:szCs w:val="24"/>
        </w:rPr>
        <w:t>交易</w:t>
      </w:r>
      <w:r>
        <w:rPr>
          <w:bCs/>
          <w:sz w:val="24"/>
          <w:szCs w:val="24"/>
        </w:rPr>
        <w:t>技巧</w:t>
      </w:r>
      <w:r>
        <w:rPr>
          <w:rFonts w:hint="eastAsia"/>
          <w:bCs/>
          <w:sz w:val="24"/>
          <w:szCs w:val="24"/>
        </w:rPr>
        <w:t>和</w:t>
      </w:r>
      <w:r>
        <w:rPr>
          <w:bCs/>
          <w:sz w:val="24"/>
          <w:szCs w:val="24"/>
        </w:rPr>
        <w:t>方法，</w:t>
      </w:r>
      <w:r>
        <w:rPr>
          <w:rFonts w:hint="eastAsia"/>
          <w:bCs/>
          <w:sz w:val="24"/>
          <w:szCs w:val="24"/>
        </w:rPr>
        <w:t>只是成功了一半。通过学习判断价格陷阱出现的位置，可一定程度上帮助建立心理支撑。</w:t>
      </w:r>
    </w:p>
    <w:p>
      <w:pPr>
        <w:rPr>
          <w:rFonts w:hint="eastAsia"/>
          <w:bCs/>
          <w:sz w:val="24"/>
          <w:szCs w:val="24"/>
        </w:rPr>
      </w:pPr>
    </w:p>
    <w:p>
      <w:pPr>
        <w:rPr>
          <w:rFonts w:hint="eastAsia"/>
          <w:bCs/>
          <w:sz w:val="24"/>
          <w:szCs w:val="24"/>
        </w:rPr>
      </w:pPr>
      <w:r>
        <w:rPr>
          <w:rFonts w:hint="eastAsia"/>
          <w:bCs/>
          <w:sz w:val="24"/>
          <w:szCs w:val="24"/>
        </w:rPr>
        <w:t>大赛准备阶段要提前储备能量。这个能量来自于积累必要的</w:t>
      </w:r>
      <w:r>
        <w:rPr>
          <w:bCs/>
          <w:sz w:val="24"/>
          <w:szCs w:val="24"/>
        </w:rPr>
        <w:t>理论</w:t>
      </w:r>
      <w:r>
        <w:rPr>
          <w:rFonts w:hint="eastAsia"/>
          <w:bCs/>
          <w:sz w:val="24"/>
          <w:szCs w:val="24"/>
        </w:rPr>
        <w:t>知识和对市场</w:t>
      </w:r>
      <w:r>
        <w:rPr>
          <w:bCs/>
          <w:sz w:val="24"/>
          <w:szCs w:val="24"/>
        </w:rPr>
        <w:t>规则</w:t>
      </w:r>
      <w:r>
        <w:rPr>
          <w:rFonts w:hint="eastAsia"/>
          <w:bCs/>
          <w:sz w:val="24"/>
          <w:szCs w:val="24"/>
        </w:rPr>
        <w:t>的</w:t>
      </w:r>
      <w:r>
        <w:rPr>
          <w:bCs/>
          <w:sz w:val="24"/>
          <w:szCs w:val="24"/>
        </w:rPr>
        <w:t>掌握</w:t>
      </w:r>
      <w:r>
        <w:rPr>
          <w:rFonts w:hint="eastAsia"/>
          <w:bCs/>
          <w:sz w:val="24"/>
          <w:szCs w:val="24"/>
        </w:rPr>
        <w:t>，这是</w:t>
      </w:r>
      <w:r>
        <w:rPr>
          <w:bCs/>
          <w:sz w:val="24"/>
          <w:szCs w:val="24"/>
        </w:rPr>
        <w:t>稳定获利</w:t>
      </w:r>
      <w:r>
        <w:rPr>
          <w:rFonts w:hint="eastAsia"/>
          <w:bCs/>
          <w:sz w:val="24"/>
          <w:szCs w:val="24"/>
        </w:rPr>
        <w:t>的前提。</w:t>
      </w:r>
    </w:p>
    <w:p>
      <w:pPr>
        <w:rPr>
          <w:rFonts w:hint="eastAsia"/>
          <w:bCs/>
          <w:sz w:val="24"/>
          <w:szCs w:val="24"/>
        </w:rPr>
      </w:pPr>
      <w:r>
        <w:rPr>
          <w:rFonts w:hint="eastAsia"/>
          <w:bCs/>
          <w:sz w:val="24"/>
          <w:szCs w:val="24"/>
        </w:rPr>
        <w:t>一、构建理论知识书单</w:t>
      </w:r>
    </w:p>
    <w:p>
      <w:pPr>
        <w:rPr>
          <w:rFonts w:hint="eastAsia"/>
          <w:bCs/>
          <w:sz w:val="24"/>
          <w:szCs w:val="24"/>
        </w:rPr>
      </w:pPr>
      <w:r>
        <w:rPr>
          <w:rFonts w:hint="eastAsia"/>
          <w:bCs/>
          <w:sz w:val="24"/>
          <w:szCs w:val="24"/>
        </w:rPr>
        <w:t>1.基本面分析</w:t>
      </w:r>
    </w:p>
    <w:p>
      <w:pPr>
        <w:rPr>
          <w:bCs/>
          <w:sz w:val="24"/>
          <w:szCs w:val="24"/>
        </w:rPr>
      </w:pPr>
      <w:r>
        <w:rPr>
          <w:rFonts w:hint="eastAsia"/>
          <w:bCs/>
          <w:sz w:val="24"/>
          <w:szCs w:val="24"/>
        </w:rPr>
        <w:t xml:space="preserve">聪明的投资者：本杰明.格雷厄姆    王中华译  人民邮电出版社 </w:t>
      </w:r>
    </w:p>
    <w:p>
      <w:pPr>
        <w:rPr>
          <w:bCs/>
          <w:sz w:val="24"/>
          <w:szCs w:val="24"/>
        </w:rPr>
      </w:pPr>
      <w:r>
        <w:rPr>
          <w:rFonts w:hint="eastAsia"/>
          <w:bCs/>
          <w:sz w:val="24"/>
          <w:szCs w:val="24"/>
        </w:rPr>
        <w:t xml:space="preserve">彼得林奇的成功投资：彼得林奇  刘建位译  机械出版社 </w:t>
      </w:r>
    </w:p>
    <w:p>
      <w:pPr>
        <w:rPr>
          <w:bCs/>
          <w:sz w:val="24"/>
          <w:szCs w:val="24"/>
        </w:rPr>
      </w:pPr>
      <w:r>
        <w:rPr>
          <w:rFonts w:hint="eastAsia"/>
          <w:bCs/>
          <w:sz w:val="24"/>
          <w:szCs w:val="24"/>
        </w:rPr>
        <w:t xml:space="preserve">怎样选择成长股：费舍  马治平译  地震出版社 </w:t>
      </w:r>
    </w:p>
    <w:p>
      <w:pPr>
        <w:rPr>
          <w:rFonts w:hint="eastAsia"/>
          <w:bCs/>
          <w:sz w:val="24"/>
          <w:szCs w:val="24"/>
        </w:rPr>
      </w:pPr>
      <w:r>
        <w:rPr>
          <w:rFonts w:hint="eastAsia"/>
          <w:bCs/>
          <w:sz w:val="24"/>
          <w:szCs w:val="24"/>
        </w:rPr>
        <w:t xml:space="preserve">巴菲特致股东信（股份公司教程）：巴菲特  陈鑫译  机械出版社 </w:t>
      </w:r>
    </w:p>
    <w:p>
      <w:pPr>
        <w:rPr>
          <w:bCs/>
          <w:sz w:val="24"/>
          <w:szCs w:val="24"/>
        </w:rPr>
      </w:pPr>
      <w:r>
        <w:rPr>
          <w:rFonts w:hint="eastAsia"/>
          <w:bCs/>
          <w:sz w:val="24"/>
          <w:szCs w:val="24"/>
        </w:rPr>
        <w:t>证券分析（6版）：本杰明.格雷厄姆  巴曙松译  人民大学出版社</w:t>
      </w:r>
    </w:p>
    <w:p>
      <w:pPr>
        <w:rPr>
          <w:rFonts w:hint="eastAsia"/>
          <w:bCs/>
          <w:sz w:val="24"/>
          <w:szCs w:val="24"/>
        </w:rPr>
      </w:pPr>
      <w:r>
        <w:rPr>
          <w:rFonts w:hint="eastAsia"/>
          <w:bCs/>
          <w:sz w:val="24"/>
          <w:szCs w:val="24"/>
        </w:rPr>
        <w:t>2.技术面分析</w:t>
      </w:r>
    </w:p>
    <w:p>
      <w:pPr>
        <w:rPr>
          <w:bCs/>
          <w:sz w:val="24"/>
          <w:szCs w:val="24"/>
        </w:rPr>
      </w:pPr>
      <w:r>
        <w:rPr>
          <w:rFonts w:hint="eastAsia"/>
          <w:bCs/>
          <w:sz w:val="24"/>
          <w:szCs w:val="24"/>
        </w:rPr>
        <w:t xml:space="preserve">金融（期货）市场技术分析：约翰墨菲    丁圣元译  地震出版社  </w:t>
      </w:r>
    </w:p>
    <w:p>
      <w:pPr>
        <w:rPr>
          <w:bCs/>
          <w:sz w:val="24"/>
          <w:szCs w:val="24"/>
        </w:rPr>
      </w:pPr>
      <w:r>
        <w:rPr>
          <w:rFonts w:hint="eastAsia"/>
          <w:bCs/>
          <w:sz w:val="24"/>
          <w:szCs w:val="24"/>
        </w:rPr>
        <w:t xml:space="preserve">日本蜡烛图：史蒂夫尼森    丁圣元译  地震出版社 </w:t>
      </w:r>
    </w:p>
    <w:p>
      <w:pPr>
        <w:rPr>
          <w:bCs/>
          <w:sz w:val="24"/>
          <w:szCs w:val="24"/>
        </w:rPr>
      </w:pPr>
      <w:r>
        <w:rPr>
          <w:rFonts w:hint="eastAsia"/>
          <w:bCs/>
          <w:sz w:val="24"/>
          <w:szCs w:val="24"/>
        </w:rPr>
        <w:t xml:space="preserve">艾略特波浪理论市场行为关键：普莱切特  陈鑫译  机械出版社 </w:t>
      </w:r>
    </w:p>
    <w:p>
      <w:pPr>
        <w:rPr>
          <w:bCs/>
          <w:sz w:val="24"/>
          <w:szCs w:val="24"/>
        </w:rPr>
      </w:pPr>
      <w:r>
        <w:rPr>
          <w:rFonts w:hint="eastAsia"/>
          <w:bCs/>
          <w:sz w:val="24"/>
          <w:szCs w:val="24"/>
        </w:rPr>
        <w:t xml:space="preserve">股市技术趋势分析：爱德华兹  郑学勤译  机械出版社 </w:t>
      </w:r>
    </w:p>
    <w:p>
      <w:pPr>
        <w:rPr>
          <w:rFonts w:hint="eastAsia"/>
          <w:bCs/>
          <w:sz w:val="24"/>
          <w:szCs w:val="24"/>
        </w:rPr>
      </w:pPr>
      <w:r>
        <w:rPr>
          <w:rFonts w:hint="eastAsia"/>
          <w:bCs/>
          <w:sz w:val="24"/>
          <w:szCs w:val="24"/>
        </w:rPr>
        <w:t>3.投资理念</w:t>
      </w:r>
    </w:p>
    <w:p>
      <w:pPr>
        <w:rPr>
          <w:bCs/>
          <w:sz w:val="24"/>
          <w:szCs w:val="24"/>
        </w:rPr>
      </w:pPr>
      <w:r>
        <w:rPr>
          <w:rFonts w:hint="eastAsia"/>
          <w:bCs/>
          <w:sz w:val="24"/>
          <w:szCs w:val="24"/>
        </w:rPr>
        <w:t xml:space="preserve">股票大作手回忆录：勒菲弗   丁圣元译   凤凰出版社  </w:t>
      </w:r>
    </w:p>
    <w:p>
      <w:pPr>
        <w:rPr>
          <w:bCs/>
          <w:sz w:val="24"/>
          <w:szCs w:val="24"/>
        </w:rPr>
      </w:pPr>
      <w:r>
        <w:rPr>
          <w:rFonts w:hint="eastAsia"/>
          <w:bCs/>
          <w:sz w:val="24"/>
          <w:szCs w:val="24"/>
        </w:rPr>
        <w:t xml:space="preserve">十年一梦：青泽   丁圣元译   凤凰出版社  </w:t>
      </w:r>
    </w:p>
    <w:p>
      <w:pPr>
        <w:rPr>
          <w:bCs/>
          <w:sz w:val="24"/>
          <w:szCs w:val="24"/>
        </w:rPr>
      </w:pPr>
      <w:r>
        <w:rPr>
          <w:rFonts w:hint="eastAsia"/>
          <w:bCs/>
          <w:sz w:val="24"/>
          <w:szCs w:val="24"/>
        </w:rPr>
        <w:t xml:space="preserve">股市怪杰（金融怪杰）：杰克.施瓦格 董瑞霞译 山西出版社 </w:t>
      </w:r>
    </w:p>
    <w:p>
      <w:pPr>
        <w:rPr>
          <w:rFonts w:hint="eastAsia"/>
          <w:bCs/>
          <w:sz w:val="24"/>
          <w:szCs w:val="24"/>
        </w:rPr>
      </w:pPr>
      <w:r>
        <w:rPr>
          <w:rFonts w:hint="eastAsia"/>
          <w:bCs/>
          <w:sz w:val="24"/>
          <w:szCs w:val="24"/>
        </w:rPr>
        <w:t xml:space="preserve">股市心理博弈：约翰迈吉  吴曦译  机械出版社 </w:t>
      </w:r>
    </w:p>
    <w:p>
      <w:pPr>
        <w:rPr>
          <w:rFonts w:hint="eastAsia"/>
          <w:bCs/>
          <w:sz w:val="24"/>
          <w:szCs w:val="24"/>
        </w:rPr>
      </w:pPr>
      <w:r>
        <w:rPr>
          <w:rFonts w:hint="eastAsia"/>
          <w:bCs/>
          <w:sz w:val="24"/>
          <w:szCs w:val="24"/>
        </w:rPr>
        <w:t>《交易心理分析-马克.道格拉斯》</w:t>
      </w:r>
    </w:p>
    <w:p>
      <w:pPr>
        <w:rPr>
          <w:rFonts w:hint="eastAsia"/>
          <w:bCs/>
          <w:sz w:val="24"/>
          <w:szCs w:val="24"/>
        </w:rPr>
      </w:pPr>
    </w:p>
    <w:p>
      <w:pPr>
        <w:rPr>
          <w:rFonts w:hint="eastAsia"/>
          <w:bCs/>
          <w:sz w:val="24"/>
          <w:szCs w:val="24"/>
        </w:rPr>
      </w:pPr>
      <w:r>
        <w:rPr>
          <w:rFonts w:hint="eastAsia"/>
          <w:bCs/>
          <w:sz w:val="24"/>
          <w:szCs w:val="24"/>
        </w:rPr>
        <w:t>二、掌握市场规则</w:t>
      </w:r>
    </w:p>
    <w:p>
      <w:pPr>
        <w:rPr>
          <w:rFonts w:hint="eastAsia"/>
          <w:bCs/>
          <w:sz w:val="24"/>
          <w:szCs w:val="24"/>
        </w:rPr>
      </w:pPr>
      <w:r>
        <w:rPr>
          <w:rFonts w:hint="eastAsia"/>
          <w:bCs/>
          <w:sz w:val="24"/>
          <w:szCs w:val="24"/>
        </w:rPr>
        <w:t>1.</w:t>
      </w:r>
      <w:r>
        <w:rPr>
          <w:bCs/>
          <w:sz w:val="24"/>
          <w:szCs w:val="24"/>
        </w:rPr>
        <w:t>熟悉</w:t>
      </w:r>
      <w:r>
        <w:rPr>
          <w:rFonts w:hint="eastAsia"/>
          <w:bCs/>
          <w:sz w:val="24"/>
          <w:szCs w:val="24"/>
        </w:rPr>
        <w:t>行情软件，</w:t>
      </w:r>
      <w:r>
        <w:rPr>
          <w:bCs/>
          <w:sz w:val="24"/>
          <w:szCs w:val="24"/>
        </w:rPr>
        <w:t>掌握看盘要点</w:t>
      </w:r>
      <w:r>
        <w:rPr>
          <w:rFonts w:hint="eastAsia"/>
          <w:bCs/>
          <w:sz w:val="24"/>
          <w:szCs w:val="24"/>
        </w:rPr>
        <w:t>及分析工具的熟练使用。</w:t>
      </w:r>
    </w:p>
    <w:p>
      <w:pPr>
        <w:rPr>
          <w:rFonts w:hint="eastAsia"/>
          <w:bCs/>
          <w:sz w:val="24"/>
          <w:szCs w:val="24"/>
        </w:rPr>
      </w:pPr>
      <w:r>
        <w:rPr>
          <w:rFonts w:hint="eastAsia"/>
          <w:bCs/>
          <w:sz w:val="24"/>
          <w:szCs w:val="24"/>
        </w:rPr>
        <w:t>2.熟练使用</w:t>
      </w:r>
      <w:r>
        <w:rPr>
          <w:bCs/>
          <w:sz w:val="24"/>
          <w:szCs w:val="24"/>
        </w:rPr>
        <w:t>交易软件</w:t>
      </w:r>
      <w:r>
        <w:rPr>
          <w:rFonts w:hint="eastAsia"/>
          <w:bCs/>
          <w:sz w:val="24"/>
          <w:szCs w:val="24"/>
        </w:rPr>
        <w:t>，</w:t>
      </w:r>
      <w:r>
        <w:rPr>
          <w:bCs/>
          <w:sz w:val="24"/>
          <w:szCs w:val="24"/>
        </w:rPr>
        <w:t>了解下单方法</w:t>
      </w:r>
      <w:r>
        <w:rPr>
          <w:rFonts w:hint="eastAsia"/>
          <w:bCs/>
          <w:sz w:val="24"/>
          <w:szCs w:val="24"/>
        </w:rPr>
        <w:t>，</w:t>
      </w:r>
      <w:r>
        <w:rPr>
          <w:bCs/>
          <w:sz w:val="24"/>
          <w:szCs w:val="24"/>
        </w:rPr>
        <w:t>透彻理解交易术语</w:t>
      </w:r>
      <w:r>
        <w:rPr>
          <w:rFonts w:hint="eastAsia"/>
          <w:bCs/>
          <w:sz w:val="24"/>
          <w:szCs w:val="24"/>
        </w:rPr>
        <w:t>，</w:t>
      </w:r>
      <w:r>
        <w:rPr>
          <w:bCs/>
          <w:sz w:val="24"/>
          <w:szCs w:val="24"/>
        </w:rPr>
        <w:t>领会交易规则</w:t>
      </w:r>
      <w:r>
        <w:rPr>
          <w:rFonts w:hint="eastAsia"/>
          <w:bCs/>
          <w:sz w:val="24"/>
          <w:szCs w:val="24"/>
        </w:rPr>
        <w:t>。在</w:t>
      </w:r>
      <w:r>
        <w:rPr>
          <w:bCs/>
          <w:sz w:val="24"/>
          <w:szCs w:val="24"/>
        </w:rPr>
        <w:t>设置好订单后，不要急于按确认键，一定要检查再检查，确保品种选择、开仓方向、开仓价位以及开仓数量都准确无误后方可按确认键。</w:t>
      </w:r>
    </w:p>
    <w:p>
      <w:pPr>
        <w:rPr>
          <w:bCs/>
          <w:sz w:val="24"/>
          <w:szCs w:val="24"/>
        </w:rPr>
      </w:pPr>
      <w:r>
        <w:rPr>
          <w:bCs/>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auto"/>
    <w:pitch w:val="default"/>
    <w:sig w:usb0="E00002FF" w:usb1="4000ACFF"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Tahoma">
    <w:panose1 w:val="020B0604030504040204"/>
    <w:charset w:val="00"/>
    <w:family w:val="auto"/>
    <w:pitch w:val="default"/>
    <w:sig w:usb0="61007A87" w:usb1="80000000"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70331"/>
    <w:rsid w:val="000120EA"/>
    <w:rsid w:val="00095511"/>
    <w:rsid w:val="001A5B7E"/>
    <w:rsid w:val="0024244F"/>
    <w:rsid w:val="002556D3"/>
    <w:rsid w:val="002A02A5"/>
    <w:rsid w:val="003414AD"/>
    <w:rsid w:val="003B2E0D"/>
    <w:rsid w:val="003F19EE"/>
    <w:rsid w:val="004D3625"/>
    <w:rsid w:val="00525011"/>
    <w:rsid w:val="00534D58"/>
    <w:rsid w:val="00554EC2"/>
    <w:rsid w:val="00583555"/>
    <w:rsid w:val="005C5C42"/>
    <w:rsid w:val="00637FC5"/>
    <w:rsid w:val="006C11FA"/>
    <w:rsid w:val="007778D0"/>
    <w:rsid w:val="007D696A"/>
    <w:rsid w:val="008116B1"/>
    <w:rsid w:val="0084384F"/>
    <w:rsid w:val="008774EF"/>
    <w:rsid w:val="00883487"/>
    <w:rsid w:val="009A64D7"/>
    <w:rsid w:val="009E2FBC"/>
    <w:rsid w:val="009F17D8"/>
    <w:rsid w:val="00A70331"/>
    <w:rsid w:val="00AB165D"/>
    <w:rsid w:val="00BC00F5"/>
    <w:rsid w:val="00DB2D54"/>
    <w:rsid w:val="00DB7C1F"/>
    <w:rsid w:val="00DC2066"/>
    <w:rsid w:val="00E54F92"/>
    <w:rsid w:val="00E95DF5"/>
    <w:rsid w:val="00F47693"/>
    <w:rsid w:val="00F71594"/>
    <w:rsid w:val="00F97BCD"/>
    <w:rsid w:val="00FF54B1"/>
    <w:rsid w:val="00FF555B"/>
    <w:rsid w:val="24095A1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250</Words>
  <Characters>1430</Characters>
  <Lines>11</Lines>
  <Paragraphs>3</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2015-03-31T13:30:00Z</dcterms:created>
  <dc:creator>微软用户</dc:creator>
  <cp:lastModifiedBy>魏蕾</cp:lastModifiedBy>
  <dcterms:modified xsi:type="dcterms:W3CDTF">2015-04-02T06:46:25Z</dcterms:modified>
  <dc:title>本次管经院参赛要达到的目标是使选手从三个方面得到训练。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