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F21" w:rsidRDefault="00DF17C3" w:rsidP="00CF3B4B">
      <w:pPr>
        <w:jc w:val="center"/>
        <w:rPr>
          <w:rFonts w:hint="eastAsia"/>
          <w:sz w:val="36"/>
          <w:szCs w:val="36"/>
        </w:rPr>
      </w:pPr>
      <w:r>
        <w:rPr>
          <w:rFonts w:hint="eastAsia"/>
          <w:sz w:val="36"/>
          <w:szCs w:val="36"/>
        </w:rPr>
        <w:t>管理与经济学院“唇枪舌战”辩论赛通知</w:t>
      </w:r>
    </w:p>
    <w:p w:rsidR="00874F21" w:rsidRPr="00FA2C8F" w:rsidRDefault="00DF17C3" w:rsidP="00DF17C3">
      <w:pPr>
        <w:rPr>
          <w:sz w:val="32"/>
          <w:szCs w:val="32"/>
        </w:rPr>
      </w:pPr>
      <w:r w:rsidRPr="00FA2C8F">
        <w:rPr>
          <w:rFonts w:hint="eastAsia"/>
          <w:sz w:val="32"/>
          <w:szCs w:val="32"/>
        </w:rPr>
        <w:t>各班：</w:t>
      </w:r>
    </w:p>
    <w:p w:rsidR="00874F21" w:rsidRPr="00FA2C8F" w:rsidRDefault="00DF17C3" w:rsidP="00DF17C3">
      <w:pPr>
        <w:rPr>
          <w:rFonts w:hint="eastAsia"/>
          <w:sz w:val="32"/>
          <w:szCs w:val="32"/>
        </w:rPr>
      </w:pPr>
      <w:r w:rsidRPr="00FA2C8F">
        <w:rPr>
          <w:rFonts w:hint="eastAsia"/>
          <w:sz w:val="32"/>
          <w:szCs w:val="32"/>
        </w:rPr>
        <w:t xml:space="preserve">     </w:t>
      </w:r>
      <w:r w:rsidRPr="00FA2C8F">
        <w:rPr>
          <w:rFonts w:hint="eastAsia"/>
          <w:sz w:val="32"/>
          <w:szCs w:val="32"/>
        </w:rPr>
        <w:t>为了迎接学校“唇枪舌战”辩论比赛，丰富同学们课后生活，展示</w:t>
      </w:r>
      <w:proofErr w:type="gramStart"/>
      <w:r w:rsidRPr="00FA2C8F">
        <w:rPr>
          <w:rFonts w:hint="eastAsia"/>
          <w:sz w:val="32"/>
          <w:szCs w:val="32"/>
        </w:rPr>
        <w:t>管经</w:t>
      </w:r>
      <w:proofErr w:type="gramEnd"/>
      <w:r w:rsidRPr="00FA2C8F">
        <w:rPr>
          <w:rFonts w:hint="eastAsia"/>
          <w:sz w:val="32"/>
          <w:szCs w:val="32"/>
        </w:rPr>
        <w:t>学子的风采，继承和弘扬我院优秀的辩论传统，我院将举行一次院级的辩论比赛，具体事宜如下：</w:t>
      </w:r>
    </w:p>
    <w:p w:rsidR="00DF17C3" w:rsidRPr="00FA2C8F" w:rsidRDefault="00DF17C3" w:rsidP="00DF17C3">
      <w:pPr>
        <w:rPr>
          <w:sz w:val="32"/>
          <w:szCs w:val="32"/>
        </w:rPr>
      </w:pPr>
      <w:r w:rsidRPr="00FA2C8F">
        <w:rPr>
          <w:rFonts w:hint="eastAsia"/>
          <w:sz w:val="32"/>
          <w:szCs w:val="32"/>
        </w:rPr>
        <w:t>一、活动主题</w:t>
      </w:r>
    </w:p>
    <w:p w:rsidR="00874F21" w:rsidRPr="00FA2C8F" w:rsidRDefault="00DF17C3" w:rsidP="00DF17C3">
      <w:pPr>
        <w:rPr>
          <w:rFonts w:hint="eastAsia"/>
          <w:sz w:val="32"/>
          <w:szCs w:val="32"/>
        </w:rPr>
      </w:pPr>
      <w:r w:rsidRPr="00FA2C8F">
        <w:rPr>
          <w:rFonts w:hint="eastAsia"/>
          <w:sz w:val="32"/>
          <w:szCs w:val="32"/>
        </w:rPr>
        <w:t>“唇枪舌战”</w:t>
      </w:r>
    </w:p>
    <w:p w:rsidR="00DF17C3" w:rsidRPr="00FA2C8F" w:rsidRDefault="00DF17C3" w:rsidP="00DF17C3">
      <w:pPr>
        <w:rPr>
          <w:rFonts w:hint="eastAsia"/>
          <w:sz w:val="32"/>
          <w:szCs w:val="32"/>
        </w:rPr>
      </w:pPr>
      <w:r w:rsidRPr="00FA2C8F">
        <w:rPr>
          <w:rFonts w:hint="eastAsia"/>
          <w:sz w:val="32"/>
          <w:szCs w:val="32"/>
        </w:rPr>
        <w:t>二、主办单位</w:t>
      </w:r>
    </w:p>
    <w:p w:rsidR="00DF17C3" w:rsidRPr="00FA2C8F" w:rsidRDefault="00DF17C3" w:rsidP="00DF17C3">
      <w:pPr>
        <w:rPr>
          <w:sz w:val="32"/>
          <w:szCs w:val="32"/>
        </w:rPr>
      </w:pPr>
      <w:r w:rsidRPr="00FA2C8F">
        <w:rPr>
          <w:rFonts w:hint="eastAsia"/>
          <w:sz w:val="32"/>
          <w:szCs w:val="32"/>
        </w:rPr>
        <w:t>管理与经济学院</w:t>
      </w:r>
      <w:r w:rsidR="00FB1609" w:rsidRPr="00FA2C8F">
        <w:rPr>
          <w:rFonts w:hint="eastAsia"/>
          <w:sz w:val="32"/>
          <w:szCs w:val="32"/>
        </w:rPr>
        <w:t>国学社</w:t>
      </w:r>
    </w:p>
    <w:p w:rsidR="00874F21" w:rsidRPr="00FA2C8F" w:rsidRDefault="00FB1609" w:rsidP="00FB1609">
      <w:pPr>
        <w:rPr>
          <w:sz w:val="32"/>
          <w:szCs w:val="32"/>
        </w:rPr>
      </w:pPr>
      <w:r w:rsidRPr="00FA2C8F">
        <w:rPr>
          <w:rFonts w:hint="eastAsia"/>
          <w:sz w:val="32"/>
          <w:szCs w:val="32"/>
        </w:rPr>
        <w:t>三、参赛对象</w:t>
      </w:r>
    </w:p>
    <w:p w:rsidR="00874F21" w:rsidRPr="00FA2C8F" w:rsidRDefault="00FB1609" w:rsidP="00FB1609">
      <w:pPr>
        <w:rPr>
          <w:sz w:val="32"/>
          <w:szCs w:val="32"/>
        </w:rPr>
      </w:pPr>
      <w:r w:rsidRPr="00FA2C8F">
        <w:rPr>
          <w:rFonts w:hint="eastAsia"/>
          <w:sz w:val="32"/>
          <w:szCs w:val="32"/>
        </w:rPr>
        <w:t>14</w:t>
      </w:r>
      <w:r w:rsidRPr="00FA2C8F">
        <w:rPr>
          <w:rFonts w:hint="eastAsia"/>
          <w:sz w:val="32"/>
          <w:szCs w:val="32"/>
        </w:rPr>
        <w:t>、</w:t>
      </w:r>
      <w:r w:rsidRPr="00FA2C8F">
        <w:rPr>
          <w:rFonts w:hint="eastAsia"/>
          <w:sz w:val="32"/>
          <w:szCs w:val="32"/>
        </w:rPr>
        <w:t>15</w:t>
      </w:r>
      <w:r w:rsidRPr="00FA2C8F">
        <w:rPr>
          <w:rFonts w:hint="eastAsia"/>
          <w:sz w:val="32"/>
          <w:szCs w:val="32"/>
        </w:rPr>
        <w:t>级管理与经济学院全体同学</w:t>
      </w:r>
    </w:p>
    <w:p w:rsidR="00874F21" w:rsidRPr="00FA2C8F" w:rsidRDefault="00FB1609" w:rsidP="00FB1609">
      <w:pPr>
        <w:rPr>
          <w:rFonts w:hint="eastAsia"/>
          <w:sz w:val="32"/>
          <w:szCs w:val="32"/>
        </w:rPr>
      </w:pPr>
      <w:r w:rsidRPr="00FA2C8F">
        <w:rPr>
          <w:rFonts w:hint="eastAsia"/>
          <w:sz w:val="32"/>
          <w:szCs w:val="32"/>
        </w:rPr>
        <w:t>四、报名</w:t>
      </w:r>
    </w:p>
    <w:p w:rsidR="00FB1609" w:rsidRPr="00FA2C8F" w:rsidRDefault="00FB1609" w:rsidP="00FB1609">
      <w:pPr>
        <w:rPr>
          <w:sz w:val="32"/>
          <w:szCs w:val="32"/>
        </w:rPr>
      </w:pPr>
      <w:r w:rsidRPr="00FA2C8F">
        <w:rPr>
          <w:rFonts w:hint="eastAsia"/>
          <w:sz w:val="32"/>
          <w:szCs w:val="32"/>
        </w:rPr>
        <w:t>1</w:t>
      </w:r>
      <w:r w:rsidRPr="00FA2C8F">
        <w:rPr>
          <w:rFonts w:hint="eastAsia"/>
          <w:sz w:val="32"/>
          <w:szCs w:val="32"/>
        </w:rPr>
        <w:t>、报名方式：</w:t>
      </w:r>
    </w:p>
    <w:p w:rsidR="00874F21" w:rsidRPr="00FA2C8F" w:rsidRDefault="00FB1609" w:rsidP="00FB1609">
      <w:pPr>
        <w:rPr>
          <w:rFonts w:hint="eastAsia"/>
          <w:sz w:val="32"/>
          <w:szCs w:val="32"/>
        </w:rPr>
      </w:pPr>
      <w:r w:rsidRPr="00FA2C8F">
        <w:rPr>
          <w:rFonts w:hint="eastAsia"/>
          <w:sz w:val="32"/>
          <w:szCs w:val="32"/>
        </w:rPr>
        <w:t>由一只</w:t>
      </w:r>
      <w:r w:rsidRPr="00FA2C8F">
        <w:rPr>
          <w:rFonts w:hint="eastAsia"/>
          <w:sz w:val="32"/>
          <w:szCs w:val="32"/>
        </w:rPr>
        <w:t>4</w:t>
      </w:r>
      <w:r w:rsidRPr="00FA2C8F">
        <w:rPr>
          <w:rFonts w:hint="eastAsia"/>
          <w:sz w:val="32"/>
          <w:szCs w:val="32"/>
        </w:rPr>
        <w:t>个人组成的队伍参加</w:t>
      </w:r>
    </w:p>
    <w:p w:rsidR="00FB1609" w:rsidRPr="00FA2C8F" w:rsidRDefault="00FB1609" w:rsidP="00FB1609">
      <w:pPr>
        <w:rPr>
          <w:rFonts w:hint="eastAsia"/>
          <w:sz w:val="32"/>
          <w:szCs w:val="32"/>
        </w:rPr>
      </w:pPr>
      <w:r w:rsidRPr="00FA2C8F">
        <w:rPr>
          <w:rFonts w:hint="eastAsia"/>
          <w:sz w:val="32"/>
          <w:szCs w:val="32"/>
        </w:rPr>
        <w:t>2</w:t>
      </w:r>
      <w:r w:rsidRPr="00FA2C8F">
        <w:rPr>
          <w:rFonts w:hint="eastAsia"/>
          <w:sz w:val="32"/>
          <w:szCs w:val="32"/>
        </w:rPr>
        <w:t>、报名时间</w:t>
      </w:r>
    </w:p>
    <w:p w:rsidR="00FB1609" w:rsidRPr="00FA2C8F" w:rsidRDefault="00FB1609" w:rsidP="00FB1609">
      <w:pPr>
        <w:rPr>
          <w:rFonts w:hint="eastAsia"/>
          <w:sz w:val="32"/>
          <w:szCs w:val="32"/>
        </w:rPr>
      </w:pPr>
      <w:r w:rsidRPr="00FA2C8F">
        <w:rPr>
          <w:rFonts w:hint="eastAsia"/>
          <w:sz w:val="32"/>
          <w:szCs w:val="32"/>
        </w:rPr>
        <w:t>在</w:t>
      </w:r>
      <w:r w:rsidRPr="00FA2C8F">
        <w:rPr>
          <w:rFonts w:hint="eastAsia"/>
          <w:sz w:val="32"/>
          <w:szCs w:val="32"/>
        </w:rPr>
        <w:t>10</w:t>
      </w:r>
      <w:r w:rsidRPr="00FA2C8F">
        <w:rPr>
          <w:rFonts w:hint="eastAsia"/>
          <w:sz w:val="32"/>
          <w:szCs w:val="32"/>
        </w:rPr>
        <w:t>月</w:t>
      </w:r>
      <w:r w:rsidRPr="00FA2C8F">
        <w:rPr>
          <w:rFonts w:hint="eastAsia"/>
          <w:sz w:val="32"/>
          <w:szCs w:val="32"/>
        </w:rPr>
        <w:t>15</w:t>
      </w:r>
      <w:r w:rsidRPr="00FA2C8F">
        <w:rPr>
          <w:rFonts w:hint="eastAsia"/>
          <w:sz w:val="32"/>
          <w:szCs w:val="32"/>
        </w:rPr>
        <w:t>日</w:t>
      </w:r>
      <w:r w:rsidRPr="00FA2C8F">
        <w:rPr>
          <w:rFonts w:hint="eastAsia"/>
          <w:sz w:val="32"/>
          <w:szCs w:val="32"/>
        </w:rPr>
        <w:t>21:00</w:t>
      </w:r>
      <w:r w:rsidRPr="00FA2C8F">
        <w:rPr>
          <w:rFonts w:hint="eastAsia"/>
          <w:sz w:val="32"/>
          <w:szCs w:val="32"/>
        </w:rPr>
        <w:t>之前将附件一的报名表电子</w:t>
      </w:r>
      <w:proofErr w:type="gramStart"/>
      <w:r w:rsidRPr="00FA2C8F">
        <w:rPr>
          <w:rFonts w:hint="eastAsia"/>
          <w:sz w:val="32"/>
          <w:szCs w:val="32"/>
        </w:rPr>
        <w:t>档</w:t>
      </w:r>
      <w:proofErr w:type="gramEnd"/>
      <w:r w:rsidRPr="00FA2C8F">
        <w:rPr>
          <w:rFonts w:hint="eastAsia"/>
          <w:sz w:val="32"/>
          <w:szCs w:val="32"/>
        </w:rPr>
        <w:t>发送至邮箱（</w:t>
      </w:r>
      <w:hyperlink r:id="rId6" w:history="1">
        <w:r w:rsidRPr="00FA2C8F">
          <w:rPr>
            <w:rStyle w:val="a4"/>
            <w:rFonts w:hint="eastAsia"/>
            <w:sz w:val="32"/>
            <w:szCs w:val="32"/>
          </w:rPr>
          <w:t>1042670632@qq.com</w:t>
        </w:r>
      </w:hyperlink>
      <w:r w:rsidRPr="00FA2C8F">
        <w:rPr>
          <w:rFonts w:hint="eastAsia"/>
          <w:sz w:val="32"/>
          <w:szCs w:val="32"/>
        </w:rPr>
        <w:t>）</w:t>
      </w:r>
    </w:p>
    <w:p w:rsidR="00FB1609" w:rsidRPr="00FA2C8F" w:rsidRDefault="00FB1609" w:rsidP="00FB1609">
      <w:pPr>
        <w:rPr>
          <w:rFonts w:hint="eastAsia"/>
          <w:sz w:val="32"/>
          <w:szCs w:val="32"/>
        </w:rPr>
      </w:pPr>
      <w:r w:rsidRPr="00FA2C8F">
        <w:rPr>
          <w:rFonts w:hint="eastAsia"/>
          <w:sz w:val="32"/>
          <w:szCs w:val="32"/>
        </w:rPr>
        <w:t>联系人：熊文彬</w:t>
      </w:r>
      <w:r w:rsidRPr="00FA2C8F">
        <w:rPr>
          <w:rFonts w:hint="eastAsia"/>
          <w:sz w:val="32"/>
          <w:szCs w:val="32"/>
        </w:rPr>
        <w:t xml:space="preserve">    15808755864</w:t>
      </w:r>
    </w:p>
    <w:p w:rsidR="00874F21" w:rsidRPr="00FA2C8F" w:rsidRDefault="00FB1609" w:rsidP="00FA2C8F">
      <w:pPr>
        <w:rPr>
          <w:sz w:val="32"/>
          <w:szCs w:val="32"/>
        </w:rPr>
      </w:pPr>
      <w:r w:rsidRPr="00FA2C8F">
        <w:rPr>
          <w:rFonts w:hint="eastAsia"/>
          <w:sz w:val="32"/>
          <w:szCs w:val="32"/>
        </w:rPr>
        <w:t>五、</w:t>
      </w:r>
      <w:r w:rsidR="00FA2C8F" w:rsidRPr="00FA2C8F">
        <w:rPr>
          <w:rFonts w:hint="eastAsia"/>
          <w:sz w:val="32"/>
          <w:szCs w:val="32"/>
        </w:rPr>
        <w:t>赛制</w:t>
      </w:r>
    </w:p>
    <w:p w:rsidR="00FA2C8F" w:rsidRPr="00FA2C8F" w:rsidRDefault="00FA2C8F" w:rsidP="00FA2C8F">
      <w:pPr>
        <w:pStyle w:val="Default"/>
        <w:rPr>
          <w:b/>
          <w:color w:val="auto"/>
          <w:sz w:val="32"/>
          <w:szCs w:val="32"/>
        </w:rPr>
      </w:pPr>
      <w:r w:rsidRPr="00FA2C8F">
        <w:rPr>
          <w:rFonts w:hint="eastAsia"/>
          <w:b/>
          <w:color w:val="auto"/>
          <w:sz w:val="32"/>
          <w:szCs w:val="32"/>
        </w:rPr>
        <w:t>【立论环节】</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1</w:t>
      </w:r>
      <w:r w:rsidRPr="00FA2C8F">
        <w:rPr>
          <w:rFonts w:hint="eastAsia"/>
          <w:color w:val="auto"/>
          <w:sz w:val="32"/>
          <w:szCs w:val="32"/>
        </w:rPr>
        <w:t>）由正方开始立论，时间</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）由反方进行立论，时间</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lastRenderedPageBreak/>
        <w:t>辩手：双方任意一位辩手</w:t>
      </w:r>
    </w:p>
    <w:p w:rsidR="00FA2C8F" w:rsidRPr="00FA2C8F" w:rsidRDefault="00FA2C8F" w:rsidP="00FA2C8F">
      <w:pPr>
        <w:pStyle w:val="Default"/>
        <w:rPr>
          <w:color w:val="auto"/>
          <w:sz w:val="32"/>
          <w:szCs w:val="32"/>
        </w:rPr>
      </w:pPr>
      <w:r w:rsidRPr="00FA2C8F">
        <w:rPr>
          <w:rFonts w:hint="eastAsia"/>
          <w:color w:val="auto"/>
          <w:sz w:val="32"/>
          <w:szCs w:val="32"/>
        </w:rPr>
        <w:t>立论要求逻辑清晰，言简意赅。</w:t>
      </w:r>
    </w:p>
    <w:p w:rsidR="00FA2C8F" w:rsidRPr="00FA2C8F" w:rsidRDefault="00FA2C8F" w:rsidP="00FA2C8F">
      <w:pPr>
        <w:pStyle w:val="Default"/>
        <w:rPr>
          <w:b/>
          <w:color w:val="auto"/>
          <w:sz w:val="32"/>
          <w:szCs w:val="32"/>
        </w:rPr>
      </w:pPr>
      <w:r w:rsidRPr="00FA2C8F">
        <w:rPr>
          <w:rFonts w:hint="eastAsia"/>
          <w:b/>
          <w:color w:val="auto"/>
          <w:sz w:val="32"/>
          <w:szCs w:val="32"/>
        </w:rPr>
        <w:t>【质询环节】</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1</w:t>
      </w:r>
      <w:r w:rsidRPr="00FA2C8F">
        <w:rPr>
          <w:rFonts w:hint="eastAsia"/>
          <w:color w:val="auto"/>
          <w:sz w:val="32"/>
          <w:szCs w:val="32"/>
        </w:rPr>
        <w:t>）反方进行质询，时间为</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）正方进行质询，时间为</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一方只能问，一方只能答。</w:t>
      </w:r>
    </w:p>
    <w:p w:rsidR="00FA2C8F" w:rsidRPr="00FA2C8F" w:rsidRDefault="00FA2C8F" w:rsidP="00FA2C8F">
      <w:pPr>
        <w:pStyle w:val="Default"/>
        <w:rPr>
          <w:color w:val="auto"/>
          <w:sz w:val="32"/>
          <w:szCs w:val="32"/>
        </w:rPr>
      </w:pPr>
      <w:r w:rsidRPr="00FA2C8F">
        <w:rPr>
          <w:rFonts w:hint="eastAsia"/>
          <w:color w:val="auto"/>
          <w:sz w:val="32"/>
          <w:szCs w:val="32"/>
        </w:rPr>
        <w:t>辩手：双方任意两位辩手</w:t>
      </w:r>
    </w:p>
    <w:p w:rsidR="00FA2C8F" w:rsidRPr="00FA2C8F" w:rsidRDefault="00FA2C8F" w:rsidP="00FA2C8F">
      <w:pPr>
        <w:pStyle w:val="Default"/>
        <w:rPr>
          <w:color w:val="auto"/>
          <w:sz w:val="32"/>
          <w:szCs w:val="32"/>
        </w:rPr>
      </w:pPr>
      <w:r w:rsidRPr="00FA2C8F">
        <w:rPr>
          <w:rFonts w:hint="eastAsia"/>
          <w:color w:val="auto"/>
          <w:sz w:val="32"/>
          <w:szCs w:val="32"/>
        </w:rPr>
        <w:t>每个问题的提问时间不得超过</w:t>
      </w:r>
      <w:r w:rsidRPr="00FA2C8F">
        <w:rPr>
          <w:rFonts w:ascii="Times New Roman" w:cs="Times New Roman"/>
          <w:color w:val="auto"/>
          <w:sz w:val="32"/>
          <w:szCs w:val="32"/>
        </w:rPr>
        <w:t>15</w:t>
      </w:r>
      <w:r w:rsidRPr="00FA2C8F">
        <w:rPr>
          <w:rFonts w:hint="eastAsia"/>
          <w:color w:val="auto"/>
          <w:sz w:val="32"/>
          <w:szCs w:val="32"/>
        </w:rPr>
        <w:t>秒，回答时间不得超过</w:t>
      </w:r>
      <w:r w:rsidRPr="00FA2C8F">
        <w:rPr>
          <w:rFonts w:ascii="Times New Roman" w:cs="Times New Roman"/>
          <w:color w:val="auto"/>
          <w:sz w:val="32"/>
          <w:szCs w:val="32"/>
        </w:rPr>
        <w:t>20</w:t>
      </w:r>
      <w:r w:rsidRPr="00FA2C8F">
        <w:rPr>
          <w:rFonts w:hint="eastAsia"/>
          <w:color w:val="auto"/>
          <w:sz w:val="32"/>
          <w:szCs w:val="32"/>
        </w:rPr>
        <w:t>秒。回答时间超过</w:t>
      </w:r>
      <w:r w:rsidRPr="00FA2C8F">
        <w:rPr>
          <w:rFonts w:ascii="Times New Roman" w:cs="Times New Roman"/>
          <w:color w:val="auto"/>
          <w:sz w:val="32"/>
          <w:szCs w:val="32"/>
        </w:rPr>
        <w:t>5</w:t>
      </w:r>
      <w:r w:rsidRPr="00FA2C8F">
        <w:rPr>
          <w:rFonts w:hint="eastAsia"/>
          <w:color w:val="auto"/>
          <w:sz w:val="32"/>
          <w:szCs w:val="32"/>
        </w:rPr>
        <w:t>秒时，问方可打断继续发问。</w:t>
      </w:r>
    </w:p>
    <w:p w:rsidR="00FA2C8F" w:rsidRPr="00FA2C8F" w:rsidRDefault="00FA2C8F" w:rsidP="00FA2C8F">
      <w:pPr>
        <w:pStyle w:val="Default"/>
        <w:rPr>
          <w:b/>
          <w:color w:val="auto"/>
          <w:sz w:val="32"/>
          <w:szCs w:val="32"/>
        </w:rPr>
      </w:pPr>
      <w:r w:rsidRPr="00FA2C8F">
        <w:rPr>
          <w:rFonts w:hint="eastAsia"/>
          <w:b/>
          <w:color w:val="auto"/>
          <w:sz w:val="32"/>
          <w:szCs w:val="32"/>
        </w:rPr>
        <w:t>【驳论环节】</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1</w:t>
      </w:r>
      <w:r w:rsidRPr="00FA2C8F">
        <w:rPr>
          <w:rFonts w:hint="eastAsia"/>
          <w:color w:val="auto"/>
          <w:sz w:val="32"/>
          <w:szCs w:val="32"/>
        </w:rPr>
        <w:t>）</w:t>
      </w:r>
      <w:proofErr w:type="gramStart"/>
      <w:r w:rsidRPr="00FA2C8F">
        <w:rPr>
          <w:rFonts w:hint="eastAsia"/>
          <w:color w:val="auto"/>
          <w:sz w:val="32"/>
          <w:szCs w:val="32"/>
        </w:rPr>
        <w:t>反方先针对</w:t>
      </w:r>
      <w:proofErr w:type="gramEnd"/>
      <w:r w:rsidRPr="00FA2C8F">
        <w:rPr>
          <w:rFonts w:hint="eastAsia"/>
          <w:color w:val="auto"/>
          <w:sz w:val="32"/>
          <w:szCs w:val="32"/>
        </w:rPr>
        <w:t>正方的观点进行反驳，时间为</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）正方针对反方的观点进行反驳，时间为</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辩手：双方任意一位辩手</w:t>
      </w:r>
    </w:p>
    <w:p w:rsidR="00FA2C8F" w:rsidRPr="00FA2C8F" w:rsidRDefault="00FA2C8F" w:rsidP="00FA2C8F">
      <w:pPr>
        <w:pStyle w:val="Default"/>
        <w:rPr>
          <w:color w:val="auto"/>
          <w:sz w:val="32"/>
          <w:szCs w:val="32"/>
        </w:rPr>
      </w:pPr>
      <w:r w:rsidRPr="00FA2C8F">
        <w:rPr>
          <w:rFonts w:hint="eastAsia"/>
          <w:color w:val="auto"/>
          <w:sz w:val="32"/>
          <w:szCs w:val="32"/>
        </w:rPr>
        <w:t>双方任意一位辩手将针对对方目前为止所呈现出来的观点进行集中反驳。驳论提倡即兴反驳、引经据典。</w:t>
      </w:r>
    </w:p>
    <w:p w:rsidR="00FA2C8F" w:rsidRPr="00FA2C8F" w:rsidRDefault="00FA2C8F" w:rsidP="00FA2C8F">
      <w:pPr>
        <w:pStyle w:val="Default"/>
        <w:rPr>
          <w:b/>
          <w:color w:val="auto"/>
          <w:sz w:val="32"/>
          <w:szCs w:val="32"/>
        </w:rPr>
      </w:pPr>
      <w:r w:rsidRPr="00FA2C8F">
        <w:rPr>
          <w:rFonts w:hint="eastAsia"/>
          <w:b/>
          <w:color w:val="auto"/>
          <w:sz w:val="32"/>
          <w:szCs w:val="32"/>
        </w:rPr>
        <w:t>【对辩环节】</w:t>
      </w:r>
    </w:p>
    <w:p w:rsidR="00FA2C8F" w:rsidRPr="00FA2C8F" w:rsidRDefault="00FA2C8F" w:rsidP="00FA2C8F">
      <w:pPr>
        <w:pStyle w:val="Default"/>
        <w:rPr>
          <w:color w:val="auto"/>
          <w:sz w:val="32"/>
          <w:szCs w:val="32"/>
        </w:rPr>
      </w:pPr>
      <w:r w:rsidRPr="00FA2C8F">
        <w:rPr>
          <w:rFonts w:hint="eastAsia"/>
          <w:color w:val="auto"/>
          <w:sz w:val="32"/>
          <w:szCs w:val="32"/>
        </w:rPr>
        <w:t>正方先发言（</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（各</w:t>
      </w:r>
      <w:r w:rsidRPr="00FA2C8F">
        <w:rPr>
          <w:rFonts w:ascii="Times New Roman" w:cs="Times New Roman"/>
          <w:color w:val="auto"/>
          <w:sz w:val="32"/>
          <w:szCs w:val="32"/>
        </w:rPr>
        <w:t>1.5</w:t>
      </w:r>
      <w:r w:rsidRPr="00FA2C8F">
        <w:rPr>
          <w:rFonts w:hint="eastAsia"/>
          <w:color w:val="auto"/>
          <w:sz w:val="32"/>
          <w:szCs w:val="32"/>
        </w:rPr>
        <w:t>分钟）</w:t>
      </w:r>
    </w:p>
    <w:p w:rsidR="00FA2C8F" w:rsidRPr="00FA2C8F" w:rsidRDefault="00FA2C8F" w:rsidP="00FA2C8F">
      <w:pPr>
        <w:pStyle w:val="Default"/>
        <w:rPr>
          <w:color w:val="auto"/>
          <w:sz w:val="32"/>
          <w:szCs w:val="32"/>
        </w:rPr>
      </w:pPr>
      <w:proofErr w:type="gramStart"/>
      <w:r w:rsidRPr="00FA2C8F">
        <w:rPr>
          <w:rFonts w:hint="eastAsia"/>
          <w:color w:val="auto"/>
          <w:sz w:val="32"/>
          <w:szCs w:val="32"/>
        </w:rPr>
        <w:t>反方先</w:t>
      </w:r>
      <w:proofErr w:type="gramEnd"/>
      <w:r w:rsidRPr="00FA2C8F">
        <w:rPr>
          <w:rFonts w:hint="eastAsia"/>
          <w:color w:val="auto"/>
          <w:sz w:val="32"/>
          <w:szCs w:val="32"/>
        </w:rPr>
        <w:t>发言（</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（各</w:t>
      </w:r>
      <w:r w:rsidRPr="00FA2C8F">
        <w:rPr>
          <w:rFonts w:ascii="Times New Roman" w:cs="Times New Roman"/>
          <w:color w:val="auto"/>
          <w:sz w:val="32"/>
          <w:szCs w:val="32"/>
        </w:rPr>
        <w:t>1.5</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辩手：双方任意各自选取两位辩手，非指定</w:t>
      </w:r>
    </w:p>
    <w:p w:rsidR="00FA2C8F" w:rsidRPr="00FA2C8F" w:rsidRDefault="00FA2C8F" w:rsidP="00FA2C8F">
      <w:pPr>
        <w:pStyle w:val="Default"/>
        <w:rPr>
          <w:b/>
          <w:color w:val="auto"/>
          <w:sz w:val="32"/>
          <w:szCs w:val="32"/>
        </w:rPr>
      </w:pPr>
      <w:r w:rsidRPr="00FA2C8F">
        <w:rPr>
          <w:rFonts w:hint="eastAsia"/>
          <w:b/>
          <w:color w:val="auto"/>
          <w:sz w:val="32"/>
          <w:szCs w:val="32"/>
        </w:rPr>
        <w:t>【攻辩环节】</w:t>
      </w:r>
    </w:p>
    <w:p w:rsidR="00FA2C8F" w:rsidRPr="00FA2C8F" w:rsidRDefault="00FA2C8F" w:rsidP="00FA2C8F">
      <w:pPr>
        <w:pStyle w:val="Default"/>
        <w:rPr>
          <w:color w:val="auto"/>
          <w:sz w:val="32"/>
          <w:szCs w:val="32"/>
        </w:rPr>
      </w:pPr>
      <w:r w:rsidRPr="00FA2C8F">
        <w:rPr>
          <w:rFonts w:hint="eastAsia"/>
          <w:color w:val="auto"/>
          <w:sz w:val="32"/>
          <w:szCs w:val="32"/>
        </w:rPr>
        <w:lastRenderedPageBreak/>
        <w:t>双方对对</w:t>
      </w:r>
      <w:proofErr w:type="gramStart"/>
      <w:r w:rsidRPr="00FA2C8F">
        <w:rPr>
          <w:rFonts w:hint="eastAsia"/>
          <w:color w:val="auto"/>
          <w:sz w:val="32"/>
          <w:szCs w:val="32"/>
        </w:rPr>
        <w:t>辩</w:t>
      </w:r>
      <w:proofErr w:type="gramEnd"/>
      <w:r w:rsidRPr="00FA2C8F">
        <w:rPr>
          <w:rFonts w:hint="eastAsia"/>
          <w:color w:val="auto"/>
          <w:sz w:val="32"/>
          <w:szCs w:val="32"/>
        </w:rPr>
        <w:t>环节进行总结。</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1</w:t>
      </w:r>
      <w:r w:rsidRPr="00FA2C8F">
        <w:rPr>
          <w:rFonts w:hint="eastAsia"/>
          <w:color w:val="auto"/>
          <w:sz w:val="32"/>
          <w:szCs w:val="32"/>
        </w:rPr>
        <w:t>）由正方先开始攻辩（</w:t>
      </w:r>
      <w:r w:rsidRPr="00FA2C8F">
        <w:rPr>
          <w:rFonts w:ascii="Times New Roman" w:cs="Times New Roman"/>
          <w:color w:val="auto"/>
          <w:sz w:val="32"/>
          <w:szCs w:val="32"/>
        </w:rPr>
        <w:t>1.5</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）反方开始攻辩（</w:t>
      </w:r>
      <w:r w:rsidRPr="00FA2C8F">
        <w:rPr>
          <w:rFonts w:ascii="Times New Roman" w:cs="Times New Roman"/>
          <w:color w:val="auto"/>
          <w:sz w:val="32"/>
          <w:szCs w:val="32"/>
        </w:rPr>
        <w:t>1.5</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辩手：双方任意一位辩手</w:t>
      </w:r>
    </w:p>
    <w:p w:rsidR="00FA2C8F" w:rsidRPr="00FA2C8F" w:rsidRDefault="00FA2C8F" w:rsidP="00FA2C8F">
      <w:pPr>
        <w:pStyle w:val="Default"/>
        <w:rPr>
          <w:b/>
          <w:color w:val="auto"/>
          <w:sz w:val="32"/>
          <w:szCs w:val="32"/>
        </w:rPr>
      </w:pPr>
      <w:r w:rsidRPr="00FA2C8F">
        <w:rPr>
          <w:rFonts w:hint="eastAsia"/>
          <w:b/>
          <w:color w:val="auto"/>
          <w:sz w:val="32"/>
          <w:szCs w:val="32"/>
        </w:rPr>
        <w:t>【自由辩论】</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1</w:t>
      </w:r>
      <w:r w:rsidRPr="00FA2C8F">
        <w:rPr>
          <w:rFonts w:hint="eastAsia"/>
          <w:color w:val="auto"/>
          <w:sz w:val="32"/>
          <w:szCs w:val="32"/>
        </w:rPr>
        <w:t>）这一阶段，正反方辩手自动轮流发言，由正方开始发言。每方累计时间</w:t>
      </w:r>
      <w:r w:rsidRPr="00FA2C8F">
        <w:rPr>
          <w:rFonts w:ascii="Times New Roman" w:cs="Times New Roman"/>
          <w:color w:val="auto"/>
          <w:sz w:val="32"/>
          <w:szCs w:val="32"/>
        </w:rPr>
        <w:t>4</w:t>
      </w:r>
      <w:r w:rsidRPr="00FA2C8F">
        <w:rPr>
          <w:rFonts w:hint="eastAsia"/>
          <w:color w:val="auto"/>
          <w:sz w:val="32"/>
          <w:szCs w:val="32"/>
        </w:rPr>
        <w:t>分钟，一共</w:t>
      </w:r>
      <w:r w:rsidRPr="00FA2C8F">
        <w:rPr>
          <w:rFonts w:ascii="Times New Roman" w:cs="Times New Roman"/>
          <w:color w:val="auto"/>
          <w:sz w:val="32"/>
          <w:szCs w:val="32"/>
        </w:rPr>
        <w:t>8</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）发言辩手落座视为本方发言结束，即为另一方发言开始的标志，另一方辩手必须紧接着发言，若有间隙，累计时间照常进行。</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3</w:t>
      </w:r>
      <w:r w:rsidRPr="00FA2C8F">
        <w:rPr>
          <w:rFonts w:hint="eastAsia"/>
          <w:color w:val="auto"/>
          <w:sz w:val="32"/>
          <w:szCs w:val="32"/>
        </w:rPr>
        <w:t>）同一方的辩手发言顺序和次数不限。</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4</w:t>
      </w:r>
      <w:r w:rsidRPr="00FA2C8F">
        <w:rPr>
          <w:rFonts w:hint="eastAsia"/>
          <w:color w:val="auto"/>
          <w:sz w:val="32"/>
          <w:szCs w:val="32"/>
        </w:rPr>
        <w:t>）如果一方时间已经用完，另一方可以继续发言，也可以示意主席放弃发言。</w:t>
      </w:r>
    </w:p>
    <w:p w:rsidR="00FA2C8F" w:rsidRPr="00FA2C8F" w:rsidRDefault="00FA2C8F" w:rsidP="00FA2C8F">
      <w:pPr>
        <w:pStyle w:val="Default"/>
        <w:rPr>
          <w:color w:val="auto"/>
          <w:sz w:val="32"/>
          <w:szCs w:val="32"/>
        </w:rPr>
      </w:pPr>
      <w:r w:rsidRPr="00FA2C8F">
        <w:rPr>
          <w:rFonts w:hint="eastAsia"/>
          <w:color w:val="auto"/>
          <w:sz w:val="32"/>
          <w:szCs w:val="32"/>
        </w:rPr>
        <w:t>（</w:t>
      </w:r>
      <w:r w:rsidRPr="00FA2C8F">
        <w:rPr>
          <w:rFonts w:ascii="Times New Roman" w:cs="Times New Roman"/>
          <w:color w:val="auto"/>
          <w:sz w:val="32"/>
          <w:szCs w:val="32"/>
        </w:rPr>
        <w:t>5</w:t>
      </w:r>
      <w:r w:rsidRPr="00FA2C8F">
        <w:rPr>
          <w:rFonts w:hint="eastAsia"/>
          <w:color w:val="auto"/>
          <w:sz w:val="32"/>
          <w:szCs w:val="32"/>
        </w:rPr>
        <w:t>）自由辩论阶段提倡积极交锋，对重要问题回避交锋两次以上的一方予以适当扣分，对于对方已经明确回答的问题纠缠不放的，适当扣分。</w:t>
      </w:r>
    </w:p>
    <w:p w:rsidR="00FA2C8F" w:rsidRPr="00FA2C8F" w:rsidRDefault="00FA2C8F" w:rsidP="00FA2C8F">
      <w:pPr>
        <w:pStyle w:val="Default"/>
        <w:rPr>
          <w:b/>
          <w:color w:val="auto"/>
          <w:sz w:val="32"/>
          <w:szCs w:val="32"/>
        </w:rPr>
      </w:pPr>
      <w:r w:rsidRPr="00FA2C8F">
        <w:rPr>
          <w:rFonts w:hint="eastAsia"/>
          <w:b/>
          <w:color w:val="auto"/>
          <w:sz w:val="32"/>
          <w:szCs w:val="32"/>
        </w:rPr>
        <w:t>【结辩环节】</w:t>
      </w:r>
    </w:p>
    <w:p w:rsidR="00FA2C8F" w:rsidRPr="00FA2C8F" w:rsidRDefault="00FA2C8F" w:rsidP="00FA2C8F">
      <w:pPr>
        <w:pStyle w:val="Default"/>
        <w:rPr>
          <w:color w:val="auto"/>
          <w:sz w:val="32"/>
          <w:szCs w:val="32"/>
        </w:rPr>
      </w:pPr>
      <w:r w:rsidRPr="00FA2C8F">
        <w:rPr>
          <w:rFonts w:cs="Times New Roman"/>
          <w:color w:val="auto"/>
          <w:sz w:val="32"/>
          <w:szCs w:val="32"/>
        </w:rPr>
        <w:t>（</w:t>
      </w:r>
      <w:r w:rsidRPr="00FA2C8F">
        <w:rPr>
          <w:rFonts w:ascii="Times New Roman" w:cs="Times New Roman"/>
          <w:color w:val="auto"/>
          <w:sz w:val="32"/>
          <w:szCs w:val="32"/>
        </w:rPr>
        <w:t>1</w:t>
      </w:r>
      <w:r w:rsidRPr="00FA2C8F">
        <w:rPr>
          <w:rFonts w:hint="eastAsia"/>
          <w:color w:val="auto"/>
          <w:sz w:val="32"/>
          <w:szCs w:val="32"/>
        </w:rPr>
        <w:t>）反方总结陈词（</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rFonts w:hint="eastAsia"/>
          <w:color w:val="auto"/>
          <w:sz w:val="32"/>
          <w:szCs w:val="32"/>
        </w:rPr>
      </w:pPr>
      <w:r w:rsidRPr="00FA2C8F">
        <w:rPr>
          <w:rFonts w:hint="eastAsia"/>
          <w:color w:val="auto"/>
          <w:sz w:val="32"/>
          <w:szCs w:val="32"/>
        </w:rPr>
        <w:t>（</w:t>
      </w:r>
      <w:r w:rsidRPr="00FA2C8F">
        <w:rPr>
          <w:rFonts w:ascii="Times New Roman" w:cs="Times New Roman"/>
          <w:color w:val="auto"/>
          <w:sz w:val="32"/>
          <w:szCs w:val="32"/>
        </w:rPr>
        <w:t>2</w:t>
      </w:r>
      <w:r w:rsidRPr="00FA2C8F">
        <w:rPr>
          <w:rFonts w:hint="eastAsia"/>
          <w:color w:val="auto"/>
          <w:sz w:val="32"/>
          <w:szCs w:val="32"/>
        </w:rPr>
        <w:t>）正方总结陈词（</w:t>
      </w:r>
      <w:r w:rsidRPr="00FA2C8F">
        <w:rPr>
          <w:rFonts w:ascii="Times New Roman" w:cs="Times New Roman"/>
          <w:color w:val="auto"/>
          <w:sz w:val="32"/>
          <w:szCs w:val="32"/>
        </w:rPr>
        <w:t>3</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辩手：双方任意一位辩手</w:t>
      </w:r>
    </w:p>
    <w:p w:rsidR="00FA2C8F" w:rsidRPr="00FA2C8F" w:rsidRDefault="00FA2C8F" w:rsidP="00FA2C8F">
      <w:pPr>
        <w:pStyle w:val="Default"/>
        <w:rPr>
          <w:b/>
          <w:color w:val="auto"/>
          <w:sz w:val="32"/>
          <w:szCs w:val="32"/>
        </w:rPr>
      </w:pPr>
      <w:r w:rsidRPr="00FA2C8F">
        <w:rPr>
          <w:rFonts w:hint="eastAsia"/>
          <w:b/>
          <w:color w:val="auto"/>
          <w:sz w:val="32"/>
          <w:szCs w:val="32"/>
        </w:rPr>
        <w:t>【评委提问】</w:t>
      </w:r>
    </w:p>
    <w:p w:rsidR="00FA2C8F" w:rsidRPr="00FA2C8F" w:rsidRDefault="00FA2C8F" w:rsidP="00FA2C8F">
      <w:pPr>
        <w:pStyle w:val="Default"/>
        <w:rPr>
          <w:color w:val="auto"/>
          <w:sz w:val="32"/>
          <w:szCs w:val="32"/>
        </w:rPr>
      </w:pPr>
      <w:r w:rsidRPr="00FA2C8F">
        <w:rPr>
          <w:rFonts w:hint="eastAsia"/>
          <w:color w:val="auto"/>
          <w:sz w:val="32"/>
          <w:szCs w:val="32"/>
        </w:rPr>
        <w:t>正方第一次被提问：提问时间不得超过</w:t>
      </w:r>
      <w:r w:rsidRPr="00FA2C8F">
        <w:rPr>
          <w:rFonts w:ascii="Times New Roman" w:cs="Times New Roman"/>
          <w:color w:val="auto"/>
          <w:sz w:val="32"/>
          <w:szCs w:val="32"/>
        </w:rPr>
        <w:t>15</w:t>
      </w:r>
      <w:r w:rsidRPr="00FA2C8F">
        <w:rPr>
          <w:rFonts w:hint="eastAsia"/>
          <w:color w:val="auto"/>
          <w:sz w:val="32"/>
          <w:szCs w:val="32"/>
        </w:rPr>
        <w:t>秒，回答时间不得</w:t>
      </w:r>
      <w:r w:rsidRPr="00FA2C8F">
        <w:rPr>
          <w:rFonts w:hint="eastAsia"/>
          <w:color w:val="auto"/>
          <w:sz w:val="32"/>
          <w:szCs w:val="32"/>
        </w:rPr>
        <w:lastRenderedPageBreak/>
        <w:t>超过</w:t>
      </w:r>
      <w:r w:rsidRPr="00FA2C8F">
        <w:rPr>
          <w:rFonts w:ascii="Times New Roman" w:cs="Times New Roman"/>
          <w:color w:val="auto"/>
          <w:sz w:val="32"/>
          <w:szCs w:val="32"/>
        </w:rPr>
        <w:t>1</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反方第一次被提问：提问时间不得超过</w:t>
      </w:r>
      <w:r w:rsidRPr="00FA2C8F">
        <w:rPr>
          <w:rFonts w:ascii="Times New Roman" w:cs="Times New Roman"/>
          <w:color w:val="auto"/>
          <w:sz w:val="32"/>
          <w:szCs w:val="32"/>
        </w:rPr>
        <w:t>15</w:t>
      </w:r>
      <w:r w:rsidRPr="00FA2C8F">
        <w:rPr>
          <w:rFonts w:hint="eastAsia"/>
          <w:color w:val="auto"/>
          <w:sz w:val="32"/>
          <w:szCs w:val="32"/>
        </w:rPr>
        <w:t>秒，回答时间不得超过</w:t>
      </w:r>
      <w:r w:rsidRPr="00FA2C8F">
        <w:rPr>
          <w:rFonts w:ascii="Times New Roman" w:cs="Times New Roman"/>
          <w:color w:val="auto"/>
          <w:sz w:val="32"/>
          <w:szCs w:val="32"/>
        </w:rPr>
        <w:t>1</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正方第二次被提问：提问时间不得超过</w:t>
      </w:r>
      <w:r w:rsidRPr="00FA2C8F">
        <w:rPr>
          <w:rFonts w:ascii="Times New Roman" w:cs="Times New Roman"/>
          <w:color w:val="auto"/>
          <w:sz w:val="32"/>
          <w:szCs w:val="32"/>
        </w:rPr>
        <w:t>15</w:t>
      </w:r>
      <w:r w:rsidRPr="00FA2C8F">
        <w:rPr>
          <w:rFonts w:hint="eastAsia"/>
          <w:color w:val="auto"/>
          <w:sz w:val="32"/>
          <w:szCs w:val="32"/>
        </w:rPr>
        <w:t>秒，回答时间不得超过</w:t>
      </w:r>
      <w:r w:rsidRPr="00FA2C8F">
        <w:rPr>
          <w:rFonts w:ascii="Times New Roman" w:cs="Times New Roman"/>
          <w:color w:val="auto"/>
          <w:sz w:val="32"/>
          <w:szCs w:val="32"/>
        </w:rPr>
        <w:t>1</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反方第二次被提问：提问时间不得超过</w:t>
      </w:r>
      <w:r w:rsidRPr="00FA2C8F">
        <w:rPr>
          <w:rFonts w:ascii="Times New Roman" w:cs="Times New Roman"/>
          <w:color w:val="auto"/>
          <w:sz w:val="32"/>
          <w:szCs w:val="32"/>
        </w:rPr>
        <w:t>15</w:t>
      </w:r>
      <w:r w:rsidRPr="00FA2C8F">
        <w:rPr>
          <w:rFonts w:hint="eastAsia"/>
          <w:color w:val="auto"/>
          <w:sz w:val="32"/>
          <w:szCs w:val="32"/>
        </w:rPr>
        <w:t>秒，回答时间不得超过</w:t>
      </w:r>
      <w:r w:rsidRPr="00FA2C8F">
        <w:rPr>
          <w:rFonts w:ascii="Times New Roman" w:cs="Times New Roman"/>
          <w:color w:val="auto"/>
          <w:sz w:val="32"/>
          <w:szCs w:val="32"/>
        </w:rPr>
        <w:t>1</w:t>
      </w:r>
      <w:r w:rsidRPr="00FA2C8F">
        <w:rPr>
          <w:rFonts w:hint="eastAsia"/>
          <w:color w:val="auto"/>
          <w:sz w:val="32"/>
          <w:szCs w:val="32"/>
        </w:rPr>
        <w:t>分钟</w:t>
      </w:r>
    </w:p>
    <w:p w:rsidR="00FA2C8F" w:rsidRPr="00FA2C8F" w:rsidRDefault="00FA2C8F" w:rsidP="00FA2C8F">
      <w:pPr>
        <w:pStyle w:val="Default"/>
        <w:rPr>
          <w:color w:val="auto"/>
          <w:sz w:val="32"/>
          <w:szCs w:val="32"/>
        </w:rPr>
      </w:pPr>
      <w:r w:rsidRPr="00FA2C8F">
        <w:rPr>
          <w:rFonts w:hint="eastAsia"/>
          <w:color w:val="auto"/>
          <w:sz w:val="32"/>
          <w:szCs w:val="32"/>
        </w:rPr>
        <w:t>提问均由各队自行选择队员回答，非指定</w:t>
      </w:r>
    </w:p>
    <w:p w:rsidR="00874F21" w:rsidRPr="00FA2C8F" w:rsidRDefault="00FA2C8F" w:rsidP="00FA2C8F">
      <w:pPr>
        <w:rPr>
          <w:sz w:val="32"/>
          <w:szCs w:val="32"/>
        </w:rPr>
      </w:pPr>
      <w:r w:rsidRPr="00FA2C8F">
        <w:rPr>
          <w:rFonts w:hint="eastAsia"/>
          <w:sz w:val="32"/>
          <w:szCs w:val="32"/>
        </w:rPr>
        <w:t>六、奖项设置</w:t>
      </w:r>
    </w:p>
    <w:p w:rsidR="00874F21" w:rsidRPr="00FA2C8F" w:rsidRDefault="00FA2C8F" w:rsidP="00FA2C8F">
      <w:pPr>
        <w:rPr>
          <w:sz w:val="32"/>
          <w:szCs w:val="32"/>
        </w:rPr>
      </w:pPr>
      <w:r w:rsidRPr="00FA2C8F">
        <w:rPr>
          <w:rFonts w:hint="eastAsia"/>
          <w:sz w:val="32"/>
          <w:szCs w:val="32"/>
        </w:rPr>
        <w:t>一等奖</w:t>
      </w:r>
      <w:r w:rsidRPr="00FA2C8F">
        <w:rPr>
          <w:rFonts w:hint="eastAsia"/>
          <w:sz w:val="32"/>
          <w:szCs w:val="32"/>
        </w:rPr>
        <w:t xml:space="preserve">  </w:t>
      </w:r>
      <w:r w:rsidRPr="00FA2C8F">
        <w:rPr>
          <w:rFonts w:hint="eastAsia"/>
          <w:sz w:val="32"/>
          <w:szCs w:val="32"/>
        </w:rPr>
        <w:t>一名</w:t>
      </w:r>
      <w:r w:rsidRPr="00FA2C8F">
        <w:rPr>
          <w:rFonts w:hint="eastAsia"/>
          <w:sz w:val="32"/>
          <w:szCs w:val="32"/>
        </w:rPr>
        <w:t xml:space="preserve">   </w:t>
      </w:r>
      <w:r w:rsidRPr="00FA2C8F">
        <w:rPr>
          <w:rFonts w:hint="eastAsia"/>
          <w:sz w:val="32"/>
          <w:szCs w:val="32"/>
        </w:rPr>
        <w:t>颁发奖状及</w:t>
      </w:r>
      <w:r w:rsidRPr="00FA2C8F">
        <w:rPr>
          <w:rFonts w:hint="eastAsia"/>
          <w:sz w:val="32"/>
          <w:szCs w:val="32"/>
        </w:rPr>
        <w:t>200</w:t>
      </w:r>
      <w:r w:rsidRPr="00FA2C8F">
        <w:rPr>
          <w:rFonts w:hint="eastAsia"/>
          <w:sz w:val="32"/>
          <w:szCs w:val="32"/>
        </w:rPr>
        <w:t>元奖金</w:t>
      </w:r>
    </w:p>
    <w:p w:rsidR="00874F21" w:rsidRPr="00FA2C8F" w:rsidRDefault="00FA2C8F" w:rsidP="00FA2C8F">
      <w:pPr>
        <w:rPr>
          <w:sz w:val="32"/>
          <w:szCs w:val="32"/>
        </w:rPr>
      </w:pPr>
      <w:r w:rsidRPr="00FA2C8F">
        <w:rPr>
          <w:rFonts w:hint="eastAsia"/>
          <w:sz w:val="32"/>
          <w:szCs w:val="32"/>
        </w:rPr>
        <w:t>二等奖</w:t>
      </w:r>
      <w:r w:rsidRPr="00FA2C8F">
        <w:rPr>
          <w:rFonts w:hint="eastAsia"/>
          <w:sz w:val="32"/>
          <w:szCs w:val="32"/>
        </w:rPr>
        <w:t xml:space="preserve">  </w:t>
      </w:r>
      <w:r w:rsidRPr="00FA2C8F">
        <w:rPr>
          <w:rFonts w:hint="eastAsia"/>
          <w:sz w:val="32"/>
          <w:szCs w:val="32"/>
        </w:rPr>
        <w:t>一名</w:t>
      </w:r>
      <w:r w:rsidRPr="00FA2C8F">
        <w:rPr>
          <w:rFonts w:hint="eastAsia"/>
          <w:sz w:val="32"/>
          <w:szCs w:val="32"/>
        </w:rPr>
        <w:t xml:space="preserve">   </w:t>
      </w:r>
      <w:r w:rsidRPr="00FA2C8F">
        <w:rPr>
          <w:rFonts w:hint="eastAsia"/>
          <w:sz w:val="32"/>
          <w:szCs w:val="32"/>
        </w:rPr>
        <w:t>颁发奖状及</w:t>
      </w:r>
      <w:r w:rsidRPr="00FA2C8F">
        <w:rPr>
          <w:rFonts w:hint="eastAsia"/>
          <w:sz w:val="32"/>
          <w:szCs w:val="32"/>
        </w:rPr>
        <w:t>150</w:t>
      </w:r>
      <w:r w:rsidRPr="00FA2C8F">
        <w:rPr>
          <w:rFonts w:hint="eastAsia"/>
          <w:sz w:val="32"/>
          <w:szCs w:val="32"/>
        </w:rPr>
        <w:t>元奖金</w:t>
      </w:r>
    </w:p>
    <w:p w:rsidR="00874F21" w:rsidRDefault="00FA2C8F" w:rsidP="00FA2C8F">
      <w:pPr>
        <w:rPr>
          <w:rFonts w:hint="eastAsia"/>
          <w:sz w:val="32"/>
          <w:szCs w:val="32"/>
        </w:rPr>
      </w:pPr>
      <w:r w:rsidRPr="00FA2C8F">
        <w:rPr>
          <w:rFonts w:hint="eastAsia"/>
          <w:sz w:val="32"/>
          <w:szCs w:val="32"/>
        </w:rPr>
        <w:t>三等奖</w:t>
      </w:r>
      <w:r w:rsidRPr="00FA2C8F">
        <w:rPr>
          <w:rFonts w:hint="eastAsia"/>
          <w:sz w:val="32"/>
          <w:szCs w:val="32"/>
        </w:rPr>
        <w:t xml:space="preserve">  </w:t>
      </w:r>
      <w:r w:rsidRPr="00FA2C8F">
        <w:rPr>
          <w:rFonts w:hint="eastAsia"/>
          <w:sz w:val="32"/>
          <w:szCs w:val="32"/>
        </w:rPr>
        <w:t>一名</w:t>
      </w:r>
      <w:r w:rsidRPr="00FA2C8F">
        <w:rPr>
          <w:rFonts w:hint="eastAsia"/>
          <w:sz w:val="32"/>
          <w:szCs w:val="32"/>
        </w:rPr>
        <w:t xml:space="preserve">   </w:t>
      </w:r>
      <w:r w:rsidRPr="00FA2C8F">
        <w:rPr>
          <w:rFonts w:hint="eastAsia"/>
          <w:sz w:val="32"/>
          <w:szCs w:val="32"/>
        </w:rPr>
        <w:t>颁发奖状及</w:t>
      </w:r>
      <w:r w:rsidRPr="00FA2C8F">
        <w:rPr>
          <w:rFonts w:hint="eastAsia"/>
          <w:sz w:val="32"/>
          <w:szCs w:val="32"/>
        </w:rPr>
        <w:t>100</w:t>
      </w:r>
      <w:r w:rsidRPr="00FA2C8F">
        <w:rPr>
          <w:rFonts w:hint="eastAsia"/>
          <w:sz w:val="32"/>
          <w:szCs w:val="32"/>
        </w:rPr>
        <w:t>元奖金</w:t>
      </w: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Default="00FA2C8F" w:rsidP="00FA2C8F">
      <w:pPr>
        <w:rPr>
          <w:rFonts w:hint="eastAsia"/>
          <w:sz w:val="32"/>
          <w:szCs w:val="32"/>
        </w:rPr>
      </w:pPr>
    </w:p>
    <w:p w:rsidR="00FA2C8F" w:rsidRPr="00FA2C8F" w:rsidRDefault="00FA2C8F" w:rsidP="00FA2C8F">
      <w:pPr>
        <w:rPr>
          <w:sz w:val="32"/>
          <w:szCs w:val="32"/>
        </w:rPr>
      </w:pPr>
      <w:r>
        <w:rPr>
          <w:rFonts w:hint="eastAsia"/>
          <w:sz w:val="32"/>
          <w:szCs w:val="32"/>
        </w:rPr>
        <w:lastRenderedPageBreak/>
        <w:t>附件</w:t>
      </w:r>
      <w:r>
        <w:rPr>
          <w:rFonts w:hint="eastAsia"/>
          <w:sz w:val="32"/>
          <w:szCs w:val="32"/>
        </w:rPr>
        <w:t>1</w:t>
      </w:r>
      <w:bookmarkStart w:id="0" w:name="_GoBack"/>
      <w:bookmarkEnd w:id="0"/>
    </w:p>
    <w:p w:rsidR="006811F9" w:rsidRPr="00FA2C8F" w:rsidRDefault="00CF3B4B" w:rsidP="00CF3B4B">
      <w:pPr>
        <w:jc w:val="center"/>
        <w:rPr>
          <w:sz w:val="32"/>
          <w:szCs w:val="32"/>
        </w:rPr>
      </w:pPr>
      <w:r w:rsidRPr="00FA2C8F">
        <w:rPr>
          <w:rFonts w:hint="eastAsia"/>
          <w:sz w:val="32"/>
          <w:szCs w:val="32"/>
        </w:rPr>
        <w:t>管理与经济学院“唇枪舌战”辩论赛报名表</w:t>
      </w:r>
    </w:p>
    <w:p w:rsidR="00CF3B4B" w:rsidRPr="00FA2C8F" w:rsidRDefault="00CF3B4B" w:rsidP="00CF3B4B">
      <w:pPr>
        <w:rPr>
          <w:sz w:val="32"/>
          <w:szCs w:val="32"/>
        </w:rPr>
      </w:pPr>
      <w:r w:rsidRPr="00FA2C8F">
        <w:rPr>
          <w:rFonts w:hint="eastAsia"/>
          <w:sz w:val="32"/>
          <w:szCs w:val="32"/>
        </w:rPr>
        <w:t>队名：</w:t>
      </w:r>
      <w:r w:rsidRPr="00FA2C8F">
        <w:rPr>
          <w:rFonts w:hint="eastAsia"/>
          <w:sz w:val="32"/>
          <w:szCs w:val="32"/>
        </w:rPr>
        <w:t xml:space="preserve">                  </w:t>
      </w:r>
      <w:r w:rsidRPr="00FA2C8F">
        <w:rPr>
          <w:rFonts w:hint="eastAsia"/>
          <w:sz w:val="32"/>
          <w:szCs w:val="32"/>
        </w:rPr>
        <w:t>填表人：</w:t>
      </w:r>
    </w:p>
    <w:tbl>
      <w:tblPr>
        <w:tblStyle w:val="a3"/>
        <w:tblW w:w="0" w:type="auto"/>
        <w:tblLook w:val="04A0" w:firstRow="1" w:lastRow="0" w:firstColumn="1" w:lastColumn="0" w:noHBand="0" w:noVBand="1"/>
      </w:tblPr>
      <w:tblGrid>
        <w:gridCol w:w="2130"/>
        <w:gridCol w:w="2130"/>
        <w:gridCol w:w="2131"/>
        <w:gridCol w:w="2131"/>
      </w:tblGrid>
      <w:tr w:rsidR="00CF3B4B" w:rsidRPr="00FA2C8F" w:rsidTr="00CF3B4B">
        <w:tc>
          <w:tcPr>
            <w:tcW w:w="2130" w:type="dxa"/>
          </w:tcPr>
          <w:p w:rsidR="00CF3B4B" w:rsidRPr="00FA2C8F" w:rsidRDefault="00CF3B4B" w:rsidP="00CF3B4B">
            <w:pPr>
              <w:rPr>
                <w:sz w:val="32"/>
                <w:szCs w:val="32"/>
              </w:rPr>
            </w:pPr>
            <w:r w:rsidRPr="00FA2C8F">
              <w:rPr>
                <w:rFonts w:hint="eastAsia"/>
                <w:sz w:val="32"/>
                <w:szCs w:val="32"/>
              </w:rPr>
              <w:t>姓名</w:t>
            </w:r>
          </w:p>
        </w:tc>
        <w:tc>
          <w:tcPr>
            <w:tcW w:w="2130" w:type="dxa"/>
          </w:tcPr>
          <w:p w:rsidR="00CF3B4B" w:rsidRPr="00FA2C8F" w:rsidRDefault="00CF3B4B" w:rsidP="00CF3B4B">
            <w:pPr>
              <w:rPr>
                <w:sz w:val="32"/>
                <w:szCs w:val="32"/>
              </w:rPr>
            </w:pPr>
            <w:r w:rsidRPr="00FA2C8F">
              <w:rPr>
                <w:rFonts w:hint="eastAsia"/>
                <w:sz w:val="32"/>
                <w:szCs w:val="32"/>
              </w:rPr>
              <w:t>学号</w:t>
            </w:r>
          </w:p>
        </w:tc>
        <w:tc>
          <w:tcPr>
            <w:tcW w:w="2131" w:type="dxa"/>
          </w:tcPr>
          <w:p w:rsidR="00CF3B4B" w:rsidRPr="00FA2C8F" w:rsidRDefault="00CF3B4B" w:rsidP="00CF3B4B">
            <w:pPr>
              <w:rPr>
                <w:sz w:val="32"/>
                <w:szCs w:val="32"/>
              </w:rPr>
            </w:pPr>
            <w:r w:rsidRPr="00FA2C8F">
              <w:rPr>
                <w:rFonts w:hint="eastAsia"/>
                <w:sz w:val="32"/>
                <w:szCs w:val="32"/>
              </w:rPr>
              <w:t>班级</w:t>
            </w:r>
          </w:p>
        </w:tc>
        <w:tc>
          <w:tcPr>
            <w:tcW w:w="2131" w:type="dxa"/>
          </w:tcPr>
          <w:p w:rsidR="00CF3B4B" w:rsidRPr="00FA2C8F" w:rsidRDefault="00CF3B4B" w:rsidP="00CF3B4B">
            <w:pPr>
              <w:rPr>
                <w:sz w:val="32"/>
                <w:szCs w:val="32"/>
              </w:rPr>
            </w:pPr>
            <w:r w:rsidRPr="00FA2C8F">
              <w:rPr>
                <w:rFonts w:hint="eastAsia"/>
                <w:sz w:val="32"/>
                <w:szCs w:val="32"/>
              </w:rPr>
              <w:t>联系方式</w:t>
            </w:r>
          </w:p>
        </w:tc>
      </w:tr>
      <w:tr w:rsidR="00CF3B4B" w:rsidRPr="00FA2C8F" w:rsidTr="00CF3B4B">
        <w:tc>
          <w:tcPr>
            <w:tcW w:w="2130" w:type="dxa"/>
          </w:tcPr>
          <w:p w:rsidR="00CF3B4B" w:rsidRPr="00FA2C8F" w:rsidRDefault="00CF3B4B" w:rsidP="00CF3B4B">
            <w:pPr>
              <w:rPr>
                <w:sz w:val="32"/>
                <w:szCs w:val="32"/>
              </w:rPr>
            </w:pPr>
          </w:p>
        </w:tc>
        <w:tc>
          <w:tcPr>
            <w:tcW w:w="2130"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r>
      <w:tr w:rsidR="00CF3B4B" w:rsidRPr="00FA2C8F" w:rsidTr="00CF3B4B">
        <w:tc>
          <w:tcPr>
            <w:tcW w:w="2130" w:type="dxa"/>
          </w:tcPr>
          <w:p w:rsidR="00CF3B4B" w:rsidRPr="00FA2C8F" w:rsidRDefault="00CF3B4B" w:rsidP="00CF3B4B">
            <w:pPr>
              <w:rPr>
                <w:sz w:val="32"/>
                <w:szCs w:val="32"/>
              </w:rPr>
            </w:pPr>
          </w:p>
        </w:tc>
        <w:tc>
          <w:tcPr>
            <w:tcW w:w="2130"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r>
      <w:tr w:rsidR="00CF3B4B" w:rsidRPr="00FA2C8F" w:rsidTr="00CF3B4B">
        <w:tc>
          <w:tcPr>
            <w:tcW w:w="2130" w:type="dxa"/>
          </w:tcPr>
          <w:p w:rsidR="00CF3B4B" w:rsidRPr="00FA2C8F" w:rsidRDefault="00CF3B4B" w:rsidP="00CF3B4B">
            <w:pPr>
              <w:rPr>
                <w:sz w:val="32"/>
                <w:szCs w:val="32"/>
              </w:rPr>
            </w:pPr>
          </w:p>
        </w:tc>
        <w:tc>
          <w:tcPr>
            <w:tcW w:w="2130"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r>
      <w:tr w:rsidR="00CF3B4B" w:rsidRPr="00FA2C8F" w:rsidTr="00CF3B4B">
        <w:tc>
          <w:tcPr>
            <w:tcW w:w="2130" w:type="dxa"/>
          </w:tcPr>
          <w:p w:rsidR="00CF3B4B" w:rsidRPr="00FA2C8F" w:rsidRDefault="00CF3B4B" w:rsidP="00CF3B4B">
            <w:pPr>
              <w:rPr>
                <w:sz w:val="32"/>
                <w:szCs w:val="32"/>
              </w:rPr>
            </w:pPr>
          </w:p>
        </w:tc>
        <w:tc>
          <w:tcPr>
            <w:tcW w:w="2130"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r>
      <w:tr w:rsidR="00CF3B4B" w:rsidRPr="00FA2C8F" w:rsidTr="00CF3B4B">
        <w:tc>
          <w:tcPr>
            <w:tcW w:w="2130" w:type="dxa"/>
          </w:tcPr>
          <w:p w:rsidR="00CF3B4B" w:rsidRPr="00FA2C8F" w:rsidRDefault="00CF3B4B" w:rsidP="00CF3B4B">
            <w:pPr>
              <w:rPr>
                <w:sz w:val="32"/>
                <w:szCs w:val="32"/>
              </w:rPr>
            </w:pPr>
          </w:p>
        </w:tc>
        <w:tc>
          <w:tcPr>
            <w:tcW w:w="2130"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c>
          <w:tcPr>
            <w:tcW w:w="2131" w:type="dxa"/>
          </w:tcPr>
          <w:p w:rsidR="00CF3B4B" w:rsidRPr="00FA2C8F" w:rsidRDefault="00CF3B4B" w:rsidP="00CF3B4B">
            <w:pPr>
              <w:rPr>
                <w:sz w:val="32"/>
                <w:szCs w:val="32"/>
              </w:rPr>
            </w:pPr>
          </w:p>
        </w:tc>
      </w:tr>
    </w:tbl>
    <w:p w:rsidR="00CF3B4B" w:rsidRPr="00CF3B4B" w:rsidRDefault="00CF3B4B" w:rsidP="00CF3B4B">
      <w:pPr>
        <w:ind w:firstLineChars="350" w:firstLine="980"/>
        <w:rPr>
          <w:sz w:val="28"/>
          <w:szCs w:val="28"/>
        </w:rPr>
      </w:pPr>
    </w:p>
    <w:sectPr w:rsidR="00CF3B4B" w:rsidRPr="00CF3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4B"/>
    <w:rsid w:val="006811F9"/>
    <w:rsid w:val="00874F21"/>
    <w:rsid w:val="00CF3B4B"/>
    <w:rsid w:val="00DF17C3"/>
    <w:rsid w:val="00FA2C8F"/>
    <w:rsid w:val="00FB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3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FB1609"/>
    <w:rPr>
      <w:color w:val="0000FF" w:themeColor="hyperlink"/>
      <w:u w:val="single"/>
    </w:rPr>
  </w:style>
  <w:style w:type="paragraph" w:customStyle="1" w:styleId="Default">
    <w:name w:val="Default"/>
    <w:rsid w:val="00FA2C8F"/>
    <w:pPr>
      <w:widowControl w:val="0"/>
      <w:autoSpaceDE w:val="0"/>
      <w:autoSpaceDN w:val="0"/>
      <w:adjustRightInd w:val="0"/>
    </w:pPr>
    <w:rPr>
      <w:rFonts w:ascii="宋体" w:eastAsia="宋体" w:hAnsi="Times New Roman" w:cs="宋体"/>
      <w:color w:val="000000"/>
      <w:kern w:val="0"/>
      <w:sz w:val="24"/>
      <w:szCs w:val="24"/>
    </w:rPr>
  </w:style>
  <w:style w:type="paragraph" w:styleId="a5">
    <w:name w:val="Subtitle"/>
    <w:basedOn w:val="a"/>
    <w:next w:val="a"/>
    <w:link w:val="Char"/>
    <w:uiPriority w:val="11"/>
    <w:qFormat/>
    <w:rsid w:val="00FA2C8F"/>
    <w:pPr>
      <w:spacing w:before="240" w:after="60" w:line="312" w:lineRule="auto"/>
      <w:jc w:val="center"/>
      <w:outlineLvl w:val="1"/>
    </w:pPr>
    <w:rPr>
      <w:rFonts w:ascii="Cambria" w:eastAsia="宋体" w:hAnsi="Cambria" w:cs="Times New Roman"/>
      <w:b/>
      <w:bCs/>
      <w:kern w:val="28"/>
      <w:sz w:val="32"/>
      <w:szCs w:val="32"/>
    </w:rPr>
  </w:style>
  <w:style w:type="character" w:customStyle="1" w:styleId="Char">
    <w:name w:val="副标题 Char"/>
    <w:basedOn w:val="a0"/>
    <w:link w:val="a5"/>
    <w:uiPriority w:val="11"/>
    <w:rsid w:val="00FA2C8F"/>
    <w:rPr>
      <w:rFonts w:ascii="Cambria" w:eastAsia="宋体"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3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FB1609"/>
    <w:rPr>
      <w:color w:val="0000FF" w:themeColor="hyperlink"/>
      <w:u w:val="single"/>
    </w:rPr>
  </w:style>
  <w:style w:type="paragraph" w:customStyle="1" w:styleId="Default">
    <w:name w:val="Default"/>
    <w:rsid w:val="00FA2C8F"/>
    <w:pPr>
      <w:widowControl w:val="0"/>
      <w:autoSpaceDE w:val="0"/>
      <w:autoSpaceDN w:val="0"/>
      <w:adjustRightInd w:val="0"/>
    </w:pPr>
    <w:rPr>
      <w:rFonts w:ascii="宋体" w:eastAsia="宋体" w:hAnsi="Times New Roman" w:cs="宋体"/>
      <w:color w:val="000000"/>
      <w:kern w:val="0"/>
      <w:sz w:val="24"/>
      <w:szCs w:val="24"/>
    </w:rPr>
  </w:style>
  <w:style w:type="paragraph" w:styleId="a5">
    <w:name w:val="Subtitle"/>
    <w:basedOn w:val="a"/>
    <w:next w:val="a"/>
    <w:link w:val="Char"/>
    <w:uiPriority w:val="11"/>
    <w:qFormat/>
    <w:rsid w:val="00FA2C8F"/>
    <w:pPr>
      <w:spacing w:before="240" w:after="60" w:line="312" w:lineRule="auto"/>
      <w:jc w:val="center"/>
      <w:outlineLvl w:val="1"/>
    </w:pPr>
    <w:rPr>
      <w:rFonts w:ascii="Cambria" w:eastAsia="宋体" w:hAnsi="Cambria" w:cs="Times New Roman"/>
      <w:b/>
      <w:bCs/>
      <w:kern w:val="28"/>
      <w:sz w:val="32"/>
      <w:szCs w:val="32"/>
    </w:rPr>
  </w:style>
  <w:style w:type="character" w:customStyle="1" w:styleId="Char">
    <w:name w:val="副标题 Char"/>
    <w:basedOn w:val="a0"/>
    <w:link w:val="a5"/>
    <w:uiPriority w:val="11"/>
    <w:rsid w:val="00FA2C8F"/>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2670632@qq.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DE0CF-33DF-4ABC-8E66-70299280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203</Words>
  <Characters>1163</Characters>
  <Application>Microsoft Office Word</Application>
  <DocSecurity>0</DocSecurity>
  <Lines>9</Lines>
  <Paragraphs>2</Paragraphs>
  <ScaleCrop>false</ScaleCrop>
  <Company>Microsoft</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Uest</dc:creator>
  <cp:lastModifiedBy>Uest</cp:lastModifiedBy>
  <cp:revision>3</cp:revision>
  <dcterms:created xsi:type="dcterms:W3CDTF">2015-10-12T12:40:00Z</dcterms:created>
  <dcterms:modified xsi:type="dcterms:W3CDTF">2015-10-12T13:27:00Z</dcterms:modified>
</cp:coreProperties>
</file>